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3B8FE" w14:textId="77777777" w:rsidR="00210EA4" w:rsidRPr="00FF7A1F" w:rsidRDefault="00210EA4" w:rsidP="00210EA4">
      <w:pPr>
        <w:spacing w:after="0" w:line="240" w:lineRule="auto"/>
        <w:jc w:val="right"/>
        <w:rPr>
          <w:rFonts w:asciiTheme="majorBidi" w:hAnsiTheme="majorBidi" w:cstheme="majorBidi"/>
          <w:b/>
          <w:i/>
          <w:color w:val="000000" w:themeColor="text1"/>
          <w:sz w:val="24"/>
          <w:szCs w:val="24"/>
          <w:lang w:val="en-US"/>
        </w:rPr>
      </w:pPr>
      <w:bookmarkStart w:id="0" w:name="OLE_LINK1"/>
      <w:bookmarkStart w:id="1" w:name="_GoBack"/>
      <w:bookmarkEnd w:id="1"/>
    </w:p>
    <w:p w14:paraId="5D21EC89" w14:textId="1FECA359" w:rsidR="00E95987" w:rsidRPr="00FF7A1F" w:rsidRDefault="005828B4" w:rsidP="001367E5">
      <w:pPr>
        <w:spacing w:after="0" w:line="240" w:lineRule="auto"/>
        <w:jc w:val="center"/>
        <w:rPr>
          <w:rFonts w:asciiTheme="majorBidi" w:hAnsiTheme="majorBidi" w:cstheme="majorBidi"/>
          <w:b/>
          <w:iCs/>
          <w:color w:val="000000" w:themeColor="text1"/>
          <w:sz w:val="24"/>
          <w:szCs w:val="24"/>
          <w:lang w:val="en-US"/>
        </w:rPr>
      </w:pPr>
      <w:proofErr w:type="gramStart"/>
      <w:r w:rsidRPr="00FF7A1F">
        <w:rPr>
          <w:rFonts w:asciiTheme="majorBidi" w:hAnsiTheme="majorBidi" w:cstheme="majorBidi"/>
          <w:b/>
          <w:iCs/>
          <w:color w:val="000000" w:themeColor="text1"/>
          <w:sz w:val="24"/>
          <w:szCs w:val="24"/>
          <w:lang w:val="en-US"/>
        </w:rPr>
        <w:t>Women’s Participation</w:t>
      </w:r>
      <w:r w:rsidR="00A44FB6" w:rsidRPr="00FF7A1F">
        <w:rPr>
          <w:rFonts w:asciiTheme="majorBidi" w:hAnsiTheme="majorBidi" w:cstheme="majorBidi"/>
          <w:b/>
          <w:iCs/>
          <w:color w:val="000000" w:themeColor="text1"/>
          <w:sz w:val="24"/>
          <w:szCs w:val="24"/>
          <w:lang w:val="en-US"/>
        </w:rPr>
        <w:t>s</w:t>
      </w:r>
      <w:proofErr w:type="gramEnd"/>
      <w:r w:rsidRPr="00FF7A1F">
        <w:rPr>
          <w:rFonts w:asciiTheme="majorBidi" w:hAnsiTheme="majorBidi" w:cstheme="majorBidi"/>
          <w:b/>
          <w:iCs/>
          <w:color w:val="000000" w:themeColor="text1"/>
          <w:sz w:val="24"/>
          <w:szCs w:val="24"/>
          <w:lang w:val="en-US"/>
        </w:rPr>
        <w:t xml:space="preserve"> in Economic </w:t>
      </w:r>
      <w:r w:rsidR="00372639" w:rsidRPr="00FF7A1F">
        <w:rPr>
          <w:rFonts w:asciiTheme="majorBidi" w:hAnsiTheme="majorBidi" w:cstheme="majorBidi"/>
          <w:b/>
          <w:iCs/>
          <w:color w:val="000000" w:themeColor="text1"/>
          <w:sz w:val="24"/>
          <w:szCs w:val="24"/>
          <w:lang w:val="en-US"/>
        </w:rPr>
        <w:t xml:space="preserve">and </w:t>
      </w:r>
      <w:r w:rsidR="002B013F" w:rsidRPr="00FF7A1F">
        <w:rPr>
          <w:rFonts w:asciiTheme="majorBidi" w:hAnsiTheme="majorBidi" w:cstheme="majorBidi"/>
          <w:b/>
          <w:iCs/>
          <w:color w:val="000000" w:themeColor="text1"/>
          <w:sz w:val="24"/>
          <w:szCs w:val="24"/>
          <w:lang w:val="en-US"/>
        </w:rPr>
        <w:t xml:space="preserve">NGO </w:t>
      </w:r>
      <w:r w:rsidR="00B53EC4" w:rsidRPr="00FF7A1F">
        <w:rPr>
          <w:rFonts w:asciiTheme="majorBidi" w:hAnsiTheme="majorBidi" w:cstheme="majorBidi"/>
          <w:b/>
          <w:iCs/>
          <w:color w:val="000000" w:themeColor="text1"/>
          <w:sz w:val="24"/>
          <w:szCs w:val="24"/>
          <w:lang w:val="en-US"/>
        </w:rPr>
        <w:t xml:space="preserve">Activities </w:t>
      </w:r>
      <w:r w:rsidRPr="00FF7A1F">
        <w:rPr>
          <w:rFonts w:asciiTheme="majorBidi" w:hAnsiTheme="majorBidi" w:cstheme="majorBidi"/>
          <w:b/>
          <w:iCs/>
          <w:color w:val="000000" w:themeColor="text1"/>
          <w:sz w:val="24"/>
          <w:szCs w:val="24"/>
          <w:lang w:val="en-US"/>
        </w:rPr>
        <w:t>in Bangladesh</w:t>
      </w:r>
      <w:bookmarkEnd w:id="0"/>
      <w:r w:rsidR="008D64D0" w:rsidRPr="00FF7A1F">
        <w:rPr>
          <w:rFonts w:asciiTheme="majorBidi" w:hAnsiTheme="majorBidi" w:cstheme="majorBidi"/>
          <w:b/>
          <w:iCs/>
          <w:color w:val="000000" w:themeColor="text1"/>
          <w:sz w:val="24"/>
          <w:szCs w:val="24"/>
          <w:lang w:val="en-US"/>
        </w:rPr>
        <w:t xml:space="preserve">: </w:t>
      </w:r>
    </w:p>
    <w:p w14:paraId="1FBA11B5" w14:textId="75B0BF3F" w:rsidR="005828B4" w:rsidRPr="00FF7A1F" w:rsidRDefault="000729AF" w:rsidP="000729AF">
      <w:pPr>
        <w:spacing w:after="0" w:line="240" w:lineRule="auto"/>
        <w:jc w:val="center"/>
        <w:rPr>
          <w:rFonts w:asciiTheme="majorBidi" w:hAnsiTheme="majorBidi" w:cstheme="majorBidi"/>
          <w:bCs/>
          <w:i/>
          <w:color w:val="000000" w:themeColor="text1"/>
          <w:sz w:val="24"/>
          <w:szCs w:val="24"/>
          <w:lang w:val="en-US"/>
        </w:rPr>
      </w:pPr>
      <w:r w:rsidRPr="00FF7A1F">
        <w:rPr>
          <w:rFonts w:asciiTheme="majorBidi" w:hAnsiTheme="majorBidi" w:cstheme="majorBidi"/>
          <w:bCs/>
          <w:i/>
          <w:color w:val="000000" w:themeColor="text1"/>
          <w:sz w:val="24"/>
          <w:szCs w:val="24"/>
          <w:lang w:val="en-US"/>
        </w:rPr>
        <w:t>An E</w:t>
      </w:r>
      <w:r w:rsidR="008D64D0" w:rsidRPr="00FF7A1F">
        <w:rPr>
          <w:rFonts w:asciiTheme="majorBidi" w:hAnsiTheme="majorBidi" w:cstheme="majorBidi"/>
          <w:bCs/>
          <w:i/>
          <w:color w:val="000000" w:themeColor="text1"/>
          <w:sz w:val="24"/>
          <w:szCs w:val="24"/>
          <w:lang w:val="en-US"/>
        </w:rPr>
        <w:t xml:space="preserve">mpirical </w:t>
      </w:r>
      <w:r w:rsidRPr="00FF7A1F">
        <w:rPr>
          <w:rFonts w:asciiTheme="majorBidi" w:hAnsiTheme="majorBidi" w:cstheme="majorBidi"/>
          <w:bCs/>
          <w:i/>
          <w:color w:val="000000" w:themeColor="text1"/>
          <w:sz w:val="24"/>
          <w:szCs w:val="24"/>
          <w:lang w:val="en-US"/>
        </w:rPr>
        <w:t>S</w:t>
      </w:r>
      <w:r w:rsidR="008D64D0" w:rsidRPr="00FF7A1F">
        <w:rPr>
          <w:rFonts w:asciiTheme="majorBidi" w:hAnsiTheme="majorBidi" w:cstheme="majorBidi"/>
          <w:bCs/>
          <w:i/>
          <w:color w:val="000000" w:themeColor="text1"/>
          <w:sz w:val="24"/>
          <w:szCs w:val="24"/>
          <w:lang w:val="en-US"/>
        </w:rPr>
        <w:t xml:space="preserve">tudy on </w:t>
      </w:r>
      <w:r w:rsidR="001367E5" w:rsidRPr="00FF7A1F">
        <w:rPr>
          <w:rFonts w:asciiTheme="majorBidi" w:hAnsiTheme="majorBidi" w:cstheme="majorBidi"/>
          <w:bCs/>
          <w:i/>
          <w:color w:val="000000" w:themeColor="text1"/>
          <w:sz w:val="24"/>
          <w:szCs w:val="24"/>
          <w:lang w:val="en-US"/>
        </w:rPr>
        <w:t xml:space="preserve">the </w:t>
      </w:r>
      <w:r w:rsidR="008D64D0" w:rsidRPr="00FF7A1F">
        <w:rPr>
          <w:rFonts w:asciiTheme="majorBidi" w:hAnsiTheme="majorBidi" w:cstheme="majorBidi"/>
          <w:bCs/>
          <w:i/>
          <w:color w:val="000000" w:themeColor="text1"/>
          <w:sz w:val="24"/>
          <w:szCs w:val="24"/>
          <w:lang w:val="en-US"/>
        </w:rPr>
        <w:t xml:space="preserve">Bangladesh Demography and Health Survey </w:t>
      </w:r>
      <w:r w:rsidR="001D7DED" w:rsidRPr="00FF7A1F">
        <w:rPr>
          <w:rFonts w:asciiTheme="majorBidi" w:hAnsiTheme="majorBidi" w:cstheme="majorBidi"/>
          <w:bCs/>
          <w:i/>
          <w:color w:val="000000" w:themeColor="text1"/>
          <w:sz w:val="24"/>
          <w:szCs w:val="24"/>
          <w:lang w:val="en-US"/>
        </w:rPr>
        <w:t>(BDHS)</w:t>
      </w:r>
    </w:p>
    <w:p w14:paraId="404620AD" w14:textId="77777777" w:rsidR="002833CA" w:rsidRPr="00FF7A1F" w:rsidRDefault="002833CA" w:rsidP="00C42F20">
      <w:pPr>
        <w:spacing w:after="0" w:line="240" w:lineRule="auto"/>
        <w:jc w:val="center"/>
        <w:rPr>
          <w:rFonts w:asciiTheme="majorBidi" w:hAnsiTheme="majorBidi" w:cstheme="majorBidi"/>
          <w:b/>
          <w:i/>
          <w:color w:val="000000" w:themeColor="text1"/>
          <w:sz w:val="24"/>
          <w:szCs w:val="24"/>
          <w:lang w:val="en-US"/>
        </w:rPr>
      </w:pPr>
    </w:p>
    <w:p w14:paraId="7F1F39C9" w14:textId="77777777" w:rsidR="007D0478" w:rsidRPr="00FF7A1F" w:rsidRDefault="007D0478" w:rsidP="00C42F20">
      <w:pPr>
        <w:spacing w:after="0" w:line="240" w:lineRule="auto"/>
        <w:jc w:val="center"/>
        <w:rPr>
          <w:rFonts w:asciiTheme="majorBidi" w:hAnsiTheme="majorBidi" w:cstheme="majorBidi"/>
          <w:b/>
          <w:i/>
          <w:color w:val="000000" w:themeColor="text1"/>
          <w:sz w:val="24"/>
          <w:szCs w:val="24"/>
          <w:lang w:val="en-US"/>
        </w:rPr>
      </w:pPr>
    </w:p>
    <w:p w14:paraId="5D60511B" w14:textId="77777777" w:rsidR="00D2694A" w:rsidRPr="00FF7A1F" w:rsidRDefault="00283294" w:rsidP="00C42F20">
      <w:pPr>
        <w:spacing w:after="0" w:line="240" w:lineRule="auto"/>
        <w:jc w:val="center"/>
        <w:rPr>
          <w:rFonts w:asciiTheme="majorBidi" w:hAnsiTheme="majorBidi" w:cstheme="majorBidi"/>
          <w:color w:val="000000" w:themeColor="text1"/>
          <w:sz w:val="24"/>
          <w:szCs w:val="24"/>
          <w:lang w:val="en-US"/>
        </w:rPr>
      </w:pPr>
      <w:r w:rsidRPr="00FF7A1F">
        <w:rPr>
          <w:rFonts w:asciiTheme="majorBidi" w:hAnsiTheme="majorBidi" w:cstheme="majorBidi"/>
          <w:b/>
          <w:color w:val="000000" w:themeColor="text1"/>
          <w:sz w:val="24"/>
          <w:szCs w:val="24"/>
          <w:lang w:val="en-US"/>
        </w:rPr>
        <w:t>Abstract</w:t>
      </w:r>
    </w:p>
    <w:p w14:paraId="531464DB" w14:textId="77777777" w:rsidR="00D2694A" w:rsidRPr="00FF7A1F" w:rsidRDefault="00D2694A" w:rsidP="00C42F20">
      <w:pPr>
        <w:spacing w:after="0" w:line="240" w:lineRule="auto"/>
        <w:jc w:val="both"/>
        <w:rPr>
          <w:rFonts w:asciiTheme="majorBidi" w:hAnsiTheme="majorBidi" w:cstheme="majorBidi"/>
          <w:color w:val="000000" w:themeColor="text1"/>
          <w:sz w:val="24"/>
          <w:szCs w:val="24"/>
          <w:lang w:val="en-US"/>
        </w:rPr>
      </w:pPr>
    </w:p>
    <w:p w14:paraId="506DFC8D" w14:textId="79688CDA" w:rsidR="005828B4" w:rsidRPr="00FF7A1F" w:rsidRDefault="00D2694A" w:rsidP="003F4F61">
      <w:pPr>
        <w:spacing w:after="0" w:line="240" w:lineRule="auto"/>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T</w:t>
      </w:r>
      <w:r w:rsidR="005828B4" w:rsidRPr="00FF7A1F">
        <w:rPr>
          <w:rFonts w:asciiTheme="majorBidi" w:hAnsiTheme="majorBidi" w:cstheme="majorBidi"/>
          <w:color w:val="000000" w:themeColor="text1"/>
          <w:sz w:val="24"/>
          <w:szCs w:val="24"/>
          <w:lang w:val="en-US"/>
        </w:rPr>
        <w:t>h</w:t>
      </w:r>
      <w:r w:rsidR="00FA20BD" w:rsidRPr="00FF7A1F">
        <w:rPr>
          <w:rFonts w:asciiTheme="majorBidi" w:hAnsiTheme="majorBidi" w:cstheme="majorBidi"/>
          <w:color w:val="000000" w:themeColor="text1"/>
          <w:sz w:val="24"/>
          <w:szCs w:val="24"/>
          <w:lang w:val="en-US"/>
        </w:rPr>
        <w:t>is</w:t>
      </w:r>
      <w:r w:rsidR="005828B4" w:rsidRPr="00FF7A1F">
        <w:rPr>
          <w:rFonts w:asciiTheme="majorBidi" w:hAnsiTheme="majorBidi" w:cstheme="majorBidi"/>
          <w:color w:val="000000" w:themeColor="text1"/>
          <w:sz w:val="24"/>
          <w:szCs w:val="24"/>
          <w:lang w:val="en-US"/>
        </w:rPr>
        <w:t xml:space="preserve"> study</w:t>
      </w:r>
      <w:r w:rsidR="00255611" w:rsidRPr="00FF7A1F">
        <w:rPr>
          <w:rFonts w:asciiTheme="majorBidi" w:hAnsiTheme="majorBidi" w:cstheme="majorBidi"/>
          <w:color w:val="000000" w:themeColor="text1"/>
          <w:sz w:val="24"/>
          <w:szCs w:val="24"/>
          <w:lang w:val="en-US"/>
        </w:rPr>
        <w:t xml:space="preserve"> examines</w:t>
      </w:r>
      <w:r w:rsidR="005828B4" w:rsidRPr="00FF7A1F">
        <w:rPr>
          <w:rFonts w:asciiTheme="majorBidi" w:hAnsiTheme="majorBidi" w:cstheme="majorBidi"/>
          <w:color w:val="000000" w:themeColor="text1"/>
          <w:sz w:val="24"/>
          <w:szCs w:val="24"/>
          <w:lang w:val="en-US"/>
        </w:rPr>
        <w:t xml:space="preserve"> key factors a</w:t>
      </w:r>
      <w:r w:rsidR="000C6D17" w:rsidRPr="00FF7A1F">
        <w:rPr>
          <w:rFonts w:asciiTheme="majorBidi" w:hAnsiTheme="majorBidi" w:cstheme="majorBidi"/>
          <w:color w:val="000000" w:themeColor="text1"/>
          <w:sz w:val="24"/>
          <w:szCs w:val="24"/>
          <w:lang w:val="en-US"/>
        </w:rPr>
        <w:t>ffecting</w:t>
      </w:r>
      <w:r w:rsidR="00255611" w:rsidRPr="00FF7A1F">
        <w:rPr>
          <w:rFonts w:asciiTheme="majorBidi" w:hAnsiTheme="majorBidi" w:cstheme="majorBidi"/>
          <w:color w:val="000000" w:themeColor="text1"/>
          <w:sz w:val="24"/>
          <w:szCs w:val="24"/>
          <w:lang w:val="en-US"/>
        </w:rPr>
        <w:t xml:space="preserve"> the </w:t>
      </w:r>
      <w:r w:rsidR="00FA20BD" w:rsidRPr="00FF7A1F">
        <w:rPr>
          <w:rFonts w:asciiTheme="majorBidi" w:hAnsiTheme="majorBidi" w:cstheme="majorBidi"/>
          <w:color w:val="000000" w:themeColor="text1"/>
          <w:sz w:val="24"/>
          <w:szCs w:val="24"/>
          <w:lang w:val="en-US"/>
        </w:rPr>
        <w:t>economic</w:t>
      </w:r>
      <w:r w:rsidR="005828B4" w:rsidRPr="00FF7A1F">
        <w:rPr>
          <w:rFonts w:asciiTheme="majorBidi" w:hAnsiTheme="majorBidi" w:cstheme="majorBidi"/>
          <w:color w:val="000000" w:themeColor="text1"/>
          <w:sz w:val="24"/>
          <w:szCs w:val="24"/>
          <w:lang w:val="en-US"/>
        </w:rPr>
        <w:t xml:space="preserve"> involvement</w:t>
      </w:r>
      <w:r w:rsidR="00255611" w:rsidRPr="00FF7A1F">
        <w:rPr>
          <w:rFonts w:asciiTheme="majorBidi" w:hAnsiTheme="majorBidi" w:cstheme="majorBidi"/>
          <w:color w:val="000000" w:themeColor="text1"/>
          <w:sz w:val="24"/>
          <w:szCs w:val="24"/>
          <w:lang w:val="en-US"/>
        </w:rPr>
        <w:t xml:space="preserve"> of women</w:t>
      </w:r>
      <w:r w:rsidR="00FA20BD" w:rsidRPr="00FF7A1F">
        <w:rPr>
          <w:rFonts w:asciiTheme="majorBidi" w:hAnsiTheme="majorBidi" w:cstheme="majorBidi"/>
          <w:color w:val="000000" w:themeColor="text1"/>
          <w:sz w:val="24"/>
          <w:szCs w:val="24"/>
          <w:lang w:val="en-US"/>
        </w:rPr>
        <w:t xml:space="preserve"> in Bangladesh</w:t>
      </w:r>
      <w:r w:rsidR="00C759A2" w:rsidRPr="00FF7A1F">
        <w:rPr>
          <w:rFonts w:asciiTheme="majorBidi" w:hAnsiTheme="majorBidi" w:cstheme="majorBidi"/>
          <w:color w:val="000000" w:themeColor="text1"/>
          <w:sz w:val="24"/>
          <w:szCs w:val="24"/>
          <w:lang w:val="en-US"/>
        </w:rPr>
        <w:t xml:space="preserve"> and women’s involvement with Non-Governmental Organisations (NGOs) operating in that country</w:t>
      </w:r>
      <w:r w:rsidR="007933B7" w:rsidRPr="00FF7A1F">
        <w:rPr>
          <w:rFonts w:asciiTheme="majorBidi" w:hAnsiTheme="majorBidi" w:cstheme="majorBidi"/>
          <w:color w:val="000000" w:themeColor="text1"/>
          <w:sz w:val="24"/>
          <w:szCs w:val="24"/>
          <w:lang w:val="en-US"/>
        </w:rPr>
        <w:t xml:space="preserve">. </w:t>
      </w:r>
      <w:r w:rsidR="000C6D17" w:rsidRPr="00FF7A1F">
        <w:rPr>
          <w:rFonts w:asciiTheme="majorBidi" w:hAnsiTheme="majorBidi" w:cstheme="majorBidi"/>
          <w:color w:val="000000" w:themeColor="text1"/>
          <w:sz w:val="24"/>
          <w:szCs w:val="24"/>
          <w:lang w:val="en-US"/>
        </w:rPr>
        <w:t>Q</w:t>
      </w:r>
      <w:r w:rsidR="00FA20BD" w:rsidRPr="00FF7A1F">
        <w:rPr>
          <w:rFonts w:asciiTheme="majorBidi" w:hAnsiTheme="majorBidi" w:cstheme="majorBidi"/>
          <w:color w:val="000000" w:themeColor="text1"/>
          <w:sz w:val="24"/>
          <w:szCs w:val="24"/>
          <w:lang w:val="en-US"/>
        </w:rPr>
        <w:t xml:space="preserve">uantitative analysis was </w:t>
      </w:r>
      <w:r w:rsidR="00255611" w:rsidRPr="00FF7A1F">
        <w:rPr>
          <w:rFonts w:asciiTheme="majorBidi" w:hAnsiTheme="majorBidi" w:cstheme="majorBidi"/>
          <w:color w:val="000000" w:themeColor="text1"/>
          <w:sz w:val="24"/>
          <w:szCs w:val="24"/>
          <w:lang w:val="en-US"/>
        </w:rPr>
        <w:t>utilis</w:t>
      </w:r>
      <w:r w:rsidR="00FA20BD" w:rsidRPr="00FF7A1F">
        <w:rPr>
          <w:rFonts w:asciiTheme="majorBidi" w:hAnsiTheme="majorBidi" w:cstheme="majorBidi"/>
          <w:color w:val="000000" w:themeColor="text1"/>
          <w:sz w:val="24"/>
          <w:szCs w:val="24"/>
          <w:lang w:val="en-US"/>
        </w:rPr>
        <w:t xml:space="preserve">ed to explore </w:t>
      </w:r>
      <w:r w:rsidRPr="00FF7A1F">
        <w:rPr>
          <w:rFonts w:asciiTheme="majorBidi" w:hAnsiTheme="majorBidi" w:cstheme="majorBidi"/>
          <w:color w:val="000000" w:themeColor="text1"/>
          <w:sz w:val="24"/>
          <w:szCs w:val="24"/>
          <w:lang w:val="en-US"/>
        </w:rPr>
        <w:t>data</w:t>
      </w:r>
      <w:r w:rsidR="00FA20BD" w:rsidRPr="00FF7A1F">
        <w:rPr>
          <w:rFonts w:asciiTheme="majorBidi" w:hAnsiTheme="majorBidi" w:cstheme="majorBidi"/>
          <w:color w:val="000000" w:themeColor="text1"/>
          <w:sz w:val="24"/>
          <w:szCs w:val="24"/>
          <w:lang w:val="en-US"/>
        </w:rPr>
        <w:t xml:space="preserve"> </w:t>
      </w:r>
      <w:r w:rsidR="00255611" w:rsidRPr="00FF7A1F">
        <w:rPr>
          <w:rFonts w:asciiTheme="majorBidi" w:hAnsiTheme="majorBidi" w:cstheme="majorBidi"/>
          <w:color w:val="000000" w:themeColor="text1"/>
          <w:sz w:val="24"/>
          <w:szCs w:val="24"/>
          <w:lang w:val="en-US"/>
        </w:rPr>
        <w:t>contained in</w:t>
      </w:r>
      <w:r w:rsidRPr="00FF7A1F">
        <w:rPr>
          <w:rFonts w:asciiTheme="majorBidi" w:hAnsiTheme="majorBidi" w:cstheme="majorBidi"/>
          <w:color w:val="000000" w:themeColor="text1"/>
          <w:sz w:val="24"/>
          <w:szCs w:val="24"/>
          <w:lang w:val="en-US"/>
        </w:rPr>
        <w:t xml:space="preserve"> the Bangladesh Demographic and Health Survey</w:t>
      </w:r>
      <w:r w:rsidR="00E95987" w:rsidRPr="00FF7A1F">
        <w:rPr>
          <w:rFonts w:asciiTheme="majorBidi" w:hAnsiTheme="majorBidi" w:cstheme="majorBidi"/>
          <w:color w:val="000000" w:themeColor="text1"/>
          <w:sz w:val="24"/>
          <w:szCs w:val="24"/>
          <w:lang w:val="en-US"/>
        </w:rPr>
        <w:t>s 2007 and 2011</w:t>
      </w:r>
      <w:r w:rsidR="00255611" w:rsidRPr="00FF7A1F">
        <w:rPr>
          <w:rFonts w:asciiTheme="majorBidi" w:hAnsiTheme="majorBidi" w:cstheme="majorBidi"/>
          <w:color w:val="000000" w:themeColor="text1"/>
          <w:sz w:val="24"/>
          <w:szCs w:val="24"/>
          <w:lang w:val="en-US"/>
        </w:rPr>
        <w:t>.</w:t>
      </w:r>
      <w:r w:rsidR="000C6D17" w:rsidRPr="00FF7A1F">
        <w:rPr>
          <w:rFonts w:asciiTheme="majorBidi" w:hAnsiTheme="majorBidi" w:cstheme="majorBidi"/>
          <w:color w:val="000000" w:themeColor="text1"/>
          <w:sz w:val="24"/>
          <w:szCs w:val="24"/>
          <w:lang w:val="en-US"/>
        </w:rPr>
        <w:t xml:space="preserve"> The findings indicate</w:t>
      </w:r>
      <w:r w:rsidR="005828B4" w:rsidRPr="00FF7A1F">
        <w:rPr>
          <w:rFonts w:asciiTheme="majorBidi" w:hAnsiTheme="majorBidi" w:cstheme="majorBidi"/>
          <w:color w:val="000000" w:themeColor="text1"/>
          <w:sz w:val="24"/>
          <w:szCs w:val="24"/>
          <w:lang w:val="en-US"/>
        </w:rPr>
        <w:t xml:space="preserve"> that age, marital status, number of children living in the household, place of residence, geographical location, education, partner’s education and </w:t>
      </w:r>
      <w:r w:rsidR="000C6D17" w:rsidRPr="00FF7A1F">
        <w:rPr>
          <w:rFonts w:asciiTheme="majorBidi" w:hAnsiTheme="majorBidi" w:cstheme="majorBidi"/>
          <w:color w:val="000000" w:themeColor="text1"/>
          <w:sz w:val="24"/>
          <w:szCs w:val="24"/>
          <w:lang w:val="en-US"/>
        </w:rPr>
        <w:t xml:space="preserve">the </w:t>
      </w:r>
      <w:r w:rsidR="005828B4" w:rsidRPr="00FF7A1F">
        <w:rPr>
          <w:rFonts w:asciiTheme="majorBidi" w:hAnsiTheme="majorBidi" w:cstheme="majorBidi"/>
          <w:color w:val="000000" w:themeColor="text1"/>
          <w:sz w:val="24"/>
          <w:szCs w:val="24"/>
          <w:lang w:val="en-US"/>
        </w:rPr>
        <w:t>wealth index</w:t>
      </w:r>
      <w:r w:rsidR="00DE2084" w:rsidRPr="00FF7A1F">
        <w:rPr>
          <w:rFonts w:asciiTheme="majorBidi" w:hAnsiTheme="majorBidi" w:cstheme="majorBidi"/>
          <w:color w:val="000000" w:themeColor="text1"/>
          <w:sz w:val="24"/>
          <w:szCs w:val="24"/>
          <w:lang w:val="en-US"/>
        </w:rPr>
        <w:t xml:space="preserve"> are important factors</w:t>
      </w:r>
      <w:r w:rsidR="00255611" w:rsidRPr="00FF7A1F">
        <w:rPr>
          <w:rFonts w:asciiTheme="majorBidi" w:hAnsiTheme="majorBidi" w:cstheme="majorBidi"/>
          <w:color w:val="000000" w:themeColor="text1"/>
          <w:sz w:val="24"/>
          <w:szCs w:val="24"/>
          <w:lang w:val="en-US"/>
        </w:rPr>
        <w:t xml:space="preserve"> in enabling</w:t>
      </w:r>
      <w:r w:rsidR="000C6D17" w:rsidRPr="00FF7A1F">
        <w:rPr>
          <w:rFonts w:asciiTheme="majorBidi" w:hAnsiTheme="majorBidi" w:cstheme="majorBidi"/>
          <w:color w:val="000000" w:themeColor="text1"/>
          <w:sz w:val="24"/>
          <w:szCs w:val="24"/>
          <w:lang w:val="en-US"/>
        </w:rPr>
        <w:t xml:space="preserve"> </w:t>
      </w:r>
      <w:r w:rsidR="00255611" w:rsidRPr="00FF7A1F">
        <w:rPr>
          <w:rFonts w:asciiTheme="majorBidi" w:hAnsiTheme="majorBidi" w:cstheme="majorBidi"/>
          <w:color w:val="000000" w:themeColor="text1"/>
          <w:sz w:val="24"/>
          <w:szCs w:val="24"/>
          <w:lang w:val="en-US"/>
        </w:rPr>
        <w:t>women’s</w:t>
      </w:r>
      <w:r w:rsidR="000C6D17" w:rsidRPr="00FF7A1F">
        <w:rPr>
          <w:rFonts w:asciiTheme="majorBidi" w:hAnsiTheme="majorBidi" w:cstheme="majorBidi"/>
          <w:color w:val="000000" w:themeColor="text1"/>
          <w:sz w:val="24"/>
          <w:szCs w:val="24"/>
          <w:lang w:val="en-US"/>
        </w:rPr>
        <w:t xml:space="preserve"> </w:t>
      </w:r>
      <w:r w:rsidR="00255611" w:rsidRPr="00FF7A1F">
        <w:rPr>
          <w:rFonts w:asciiTheme="majorBidi" w:hAnsiTheme="majorBidi" w:cstheme="majorBidi"/>
          <w:color w:val="000000" w:themeColor="text1"/>
          <w:sz w:val="24"/>
          <w:szCs w:val="24"/>
          <w:lang w:val="en-US"/>
        </w:rPr>
        <w:t>involvement</w:t>
      </w:r>
      <w:r w:rsidR="006C7F31" w:rsidRPr="00FF7A1F">
        <w:rPr>
          <w:rFonts w:asciiTheme="majorBidi" w:hAnsiTheme="majorBidi" w:cstheme="majorBidi"/>
          <w:color w:val="000000" w:themeColor="text1"/>
          <w:sz w:val="24"/>
          <w:szCs w:val="24"/>
          <w:lang w:val="en-US"/>
        </w:rPr>
        <w:t xml:space="preserve"> in economic activities</w:t>
      </w:r>
      <w:r w:rsidR="00255611" w:rsidRPr="00FF7A1F">
        <w:rPr>
          <w:rFonts w:asciiTheme="majorBidi" w:hAnsiTheme="majorBidi" w:cstheme="majorBidi"/>
          <w:color w:val="000000" w:themeColor="text1"/>
          <w:sz w:val="24"/>
          <w:szCs w:val="24"/>
          <w:lang w:val="en-US"/>
        </w:rPr>
        <w:t>.</w:t>
      </w:r>
      <w:r w:rsidR="005828B4" w:rsidRPr="00FF7A1F">
        <w:rPr>
          <w:rFonts w:asciiTheme="majorBidi" w:hAnsiTheme="majorBidi" w:cstheme="majorBidi"/>
          <w:color w:val="000000" w:themeColor="text1"/>
          <w:sz w:val="24"/>
          <w:szCs w:val="24"/>
          <w:lang w:val="en-US"/>
        </w:rPr>
        <w:t xml:space="preserve"> </w:t>
      </w:r>
      <w:r w:rsidR="00D51D17" w:rsidRPr="00FF7A1F">
        <w:rPr>
          <w:rFonts w:asciiTheme="majorBidi" w:hAnsiTheme="majorBidi" w:cstheme="majorBidi"/>
          <w:color w:val="000000" w:themeColor="text1"/>
          <w:sz w:val="24"/>
          <w:szCs w:val="24"/>
          <w:lang w:val="en-US"/>
        </w:rPr>
        <w:t>In other words, t</w:t>
      </w:r>
      <w:r w:rsidR="00AA6051" w:rsidRPr="00FF7A1F">
        <w:rPr>
          <w:rFonts w:asciiTheme="majorBidi" w:hAnsiTheme="majorBidi" w:cstheme="majorBidi"/>
          <w:color w:val="000000" w:themeColor="text1"/>
          <w:sz w:val="24"/>
          <w:szCs w:val="24"/>
          <w:lang w:val="en-US"/>
        </w:rPr>
        <w:t xml:space="preserve">he key findings </w:t>
      </w:r>
      <w:r w:rsidR="005828B4" w:rsidRPr="00FF7A1F">
        <w:rPr>
          <w:rFonts w:asciiTheme="majorBidi" w:hAnsiTheme="majorBidi" w:cstheme="majorBidi"/>
          <w:color w:val="000000" w:themeColor="text1"/>
          <w:sz w:val="24"/>
          <w:szCs w:val="24"/>
          <w:lang w:val="en-US"/>
        </w:rPr>
        <w:t>emerged from the study</w:t>
      </w:r>
      <w:r w:rsidR="00AA6051" w:rsidRPr="00FF7A1F">
        <w:rPr>
          <w:rFonts w:asciiTheme="majorBidi" w:hAnsiTheme="majorBidi" w:cstheme="majorBidi"/>
          <w:color w:val="000000" w:themeColor="text1"/>
          <w:sz w:val="24"/>
          <w:szCs w:val="24"/>
          <w:lang w:val="en-US"/>
        </w:rPr>
        <w:t xml:space="preserve"> are firstly, </w:t>
      </w:r>
      <w:r w:rsidR="00DE2084" w:rsidRPr="00FF7A1F">
        <w:rPr>
          <w:rFonts w:asciiTheme="majorBidi" w:hAnsiTheme="majorBidi" w:cstheme="majorBidi"/>
          <w:color w:val="000000" w:themeColor="text1"/>
          <w:sz w:val="24"/>
          <w:szCs w:val="24"/>
          <w:lang w:val="en-US"/>
        </w:rPr>
        <w:t xml:space="preserve">the low level of </w:t>
      </w:r>
      <w:r w:rsidR="005828B4" w:rsidRPr="00FF7A1F">
        <w:rPr>
          <w:rFonts w:asciiTheme="majorBidi" w:hAnsiTheme="majorBidi" w:cstheme="majorBidi"/>
          <w:color w:val="000000" w:themeColor="text1"/>
          <w:sz w:val="24"/>
          <w:szCs w:val="24"/>
          <w:lang w:val="en-US"/>
        </w:rPr>
        <w:t xml:space="preserve">women’s economic activities in Bangladesh with a majority involved in farming, agriculture and poultry; </w:t>
      </w:r>
      <w:r w:rsidR="00AA6051" w:rsidRPr="00FF7A1F">
        <w:rPr>
          <w:rFonts w:asciiTheme="majorBidi" w:hAnsiTheme="majorBidi" w:cstheme="majorBidi"/>
          <w:color w:val="000000" w:themeColor="text1"/>
          <w:sz w:val="24"/>
          <w:szCs w:val="24"/>
          <w:lang w:val="en-US"/>
        </w:rPr>
        <w:t xml:space="preserve">secondly, </w:t>
      </w:r>
      <w:r w:rsidR="005828B4" w:rsidRPr="00FF7A1F">
        <w:rPr>
          <w:rFonts w:asciiTheme="majorBidi" w:hAnsiTheme="majorBidi" w:cstheme="majorBidi"/>
          <w:color w:val="000000" w:themeColor="text1"/>
          <w:sz w:val="24"/>
          <w:szCs w:val="24"/>
          <w:lang w:val="en-US"/>
        </w:rPr>
        <w:t>those</w:t>
      </w:r>
      <w:r w:rsidR="000C6D17" w:rsidRPr="00FF7A1F">
        <w:rPr>
          <w:rFonts w:asciiTheme="majorBidi" w:hAnsiTheme="majorBidi" w:cstheme="majorBidi"/>
          <w:color w:val="000000" w:themeColor="text1"/>
          <w:sz w:val="24"/>
          <w:szCs w:val="24"/>
          <w:lang w:val="en-US"/>
        </w:rPr>
        <w:t xml:space="preserve"> women</w:t>
      </w:r>
      <w:r w:rsidR="005828B4" w:rsidRPr="00FF7A1F">
        <w:rPr>
          <w:rFonts w:asciiTheme="majorBidi" w:hAnsiTheme="majorBidi" w:cstheme="majorBidi"/>
          <w:color w:val="000000" w:themeColor="text1"/>
          <w:sz w:val="24"/>
          <w:szCs w:val="24"/>
          <w:lang w:val="en-US"/>
        </w:rPr>
        <w:t xml:space="preserve"> involved in the </w:t>
      </w:r>
      <w:proofErr w:type="spellStart"/>
      <w:r w:rsidR="005828B4" w:rsidRPr="00FF7A1F">
        <w:rPr>
          <w:rFonts w:asciiTheme="majorBidi" w:hAnsiTheme="majorBidi" w:cstheme="majorBidi"/>
          <w:color w:val="000000" w:themeColor="text1"/>
          <w:sz w:val="24"/>
          <w:szCs w:val="24"/>
          <w:lang w:val="en-US"/>
        </w:rPr>
        <w:t>labour</w:t>
      </w:r>
      <w:proofErr w:type="spellEnd"/>
      <w:r w:rsidR="005828B4" w:rsidRPr="00FF7A1F">
        <w:rPr>
          <w:rFonts w:asciiTheme="majorBidi" w:hAnsiTheme="majorBidi" w:cstheme="majorBidi"/>
          <w:color w:val="000000" w:themeColor="text1"/>
          <w:sz w:val="24"/>
          <w:szCs w:val="24"/>
          <w:lang w:val="en-US"/>
        </w:rPr>
        <w:t xml:space="preserve"> market </w:t>
      </w:r>
      <w:r w:rsidR="00AD0BF0" w:rsidRPr="00FF7A1F">
        <w:rPr>
          <w:rFonts w:asciiTheme="majorBidi" w:hAnsiTheme="majorBidi" w:cstheme="majorBidi"/>
          <w:color w:val="000000" w:themeColor="text1"/>
          <w:sz w:val="24"/>
          <w:szCs w:val="24"/>
          <w:lang w:val="en-US"/>
        </w:rPr>
        <w:t xml:space="preserve">generally </w:t>
      </w:r>
      <w:r w:rsidR="00DE2084" w:rsidRPr="00FF7A1F">
        <w:rPr>
          <w:rFonts w:asciiTheme="majorBidi" w:hAnsiTheme="majorBidi" w:cstheme="majorBidi"/>
          <w:color w:val="000000" w:themeColor="text1"/>
          <w:sz w:val="24"/>
          <w:szCs w:val="24"/>
          <w:lang w:val="en-US"/>
        </w:rPr>
        <w:t xml:space="preserve">tended to </w:t>
      </w:r>
      <w:r w:rsidR="005828B4" w:rsidRPr="00FF7A1F">
        <w:rPr>
          <w:rFonts w:asciiTheme="majorBidi" w:hAnsiTheme="majorBidi" w:cstheme="majorBidi"/>
          <w:color w:val="000000" w:themeColor="text1"/>
          <w:sz w:val="24"/>
          <w:szCs w:val="24"/>
          <w:lang w:val="en-US"/>
        </w:rPr>
        <w:t xml:space="preserve">come from poor backgrounds, have very little education, live in </w:t>
      </w:r>
      <w:r w:rsidR="00D542A2" w:rsidRPr="00FF7A1F">
        <w:rPr>
          <w:rFonts w:asciiTheme="majorBidi" w:hAnsiTheme="majorBidi" w:cstheme="majorBidi"/>
          <w:color w:val="000000" w:themeColor="text1"/>
          <w:sz w:val="24"/>
          <w:szCs w:val="24"/>
          <w:lang w:val="en-US"/>
        </w:rPr>
        <w:t xml:space="preserve">the </w:t>
      </w:r>
      <w:r w:rsidR="00477FC0" w:rsidRPr="00FF7A1F">
        <w:rPr>
          <w:rFonts w:asciiTheme="majorBidi" w:hAnsiTheme="majorBidi" w:cstheme="majorBidi"/>
          <w:color w:val="000000" w:themeColor="text1"/>
          <w:sz w:val="24"/>
          <w:szCs w:val="24"/>
          <w:lang w:val="en-US"/>
        </w:rPr>
        <w:t>N</w:t>
      </w:r>
      <w:r w:rsidR="00AD0BF0" w:rsidRPr="00FF7A1F">
        <w:rPr>
          <w:rFonts w:asciiTheme="majorBidi" w:hAnsiTheme="majorBidi" w:cstheme="majorBidi"/>
          <w:color w:val="000000" w:themeColor="text1"/>
          <w:sz w:val="24"/>
          <w:szCs w:val="24"/>
          <w:lang w:val="en-US"/>
        </w:rPr>
        <w:t>orth</w:t>
      </w:r>
      <w:r w:rsidR="008C3F89" w:rsidRPr="00FF7A1F">
        <w:rPr>
          <w:rFonts w:asciiTheme="majorBidi" w:hAnsiTheme="majorBidi" w:cstheme="majorBidi"/>
          <w:color w:val="000000" w:themeColor="text1"/>
          <w:sz w:val="24"/>
          <w:szCs w:val="24"/>
          <w:lang w:val="en-US"/>
        </w:rPr>
        <w:t>w</w:t>
      </w:r>
      <w:r w:rsidR="00AD0BF0" w:rsidRPr="00FF7A1F">
        <w:rPr>
          <w:rFonts w:asciiTheme="majorBidi" w:hAnsiTheme="majorBidi" w:cstheme="majorBidi"/>
          <w:color w:val="000000" w:themeColor="text1"/>
          <w:sz w:val="24"/>
          <w:szCs w:val="24"/>
          <w:lang w:val="en-US"/>
        </w:rPr>
        <w:t xml:space="preserve">est </w:t>
      </w:r>
      <w:r w:rsidR="003F317E" w:rsidRPr="00FF7A1F">
        <w:rPr>
          <w:rFonts w:asciiTheme="majorBidi" w:hAnsiTheme="majorBidi" w:cstheme="majorBidi"/>
          <w:color w:val="000000" w:themeColor="text1"/>
          <w:sz w:val="24"/>
          <w:szCs w:val="24"/>
          <w:lang w:val="en-US"/>
        </w:rPr>
        <w:t>geographical region a</w:t>
      </w:r>
      <w:r w:rsidR="005828B4" w:rsidRPr="00FF7A1F">
        <w:rPr>
          <w:rFonts w:asciiTheme="majorBidi" w:hAnsiTheme="majorBidi" w:cstheme="majorBidi"/>
          <w:color w:val="000000" w:themeColor="text1"/>
          <w:sz w:val="24"/>
          <w:szCs w:val="24"/>
          <w:lang w:val="en-US"/>
        </w:rPr>
        <w:t>nd have a large family living in the same house</w:t>
      </w:r>
      <w:r w:rsidR="00AA6051" w:rsidRPr="00FF7A1F">
        <w:rPr>
          <w:rFonts w:asciiTheme="majorBidi" w:hAnsiTheme="majorBidi" w:cstheme="majorBidi"/>
          <w:color w:val="000000" w:themeColor="text1"/>
          <w:sz w:val="24"/>
          <w:szCs w:val="24"/>
          <w:lang w:val="en-US"/>
        </w:rPr>
        <w:t>; and finally, age</w:t>
      </w:r>
      <w:r w:rsidR="00AA6051" w:rsidRPr="00FF7A1F">
        <w:rPr>
          <w:rFonts w:asciiTheme="majorBidi" w:hAnsiTheme="majorBidi" w:cstheme="majorBidi"/>
          <w:color w:val="000000" w:themeColor="text1"/>
          <w:sz w:val="24"/>
          <w:szCs w:val="24"/>
        </w:rPr>
        <w:t>, currently married, having a higher number of children, living in rural areas, from the North</w:t>
      </w:r>
      <w:r w:rsidR="008C3F89" w:rsidRPr="00FF7A1F">
        <w:rPr>
          <w:rFonts w:asciiTheme="majorBidi" w:hAnsiTheme="majorBidi" w:cstheme="majorBidi"/>
          <w:color w:val="000000" w:themeColor="text1"/>
          <w:sz w:val="24"/>
          <w:szCs w:val="24"/>
        </w:rPr>
        <w:t>w</w:t>
      </w:r>
      <w:r w:rsidR="00AA6051" w:rsidRPr="00FF7A1F">
        <w:rPr>
          <w:rFonts w:asciiTheme="majorBidi" w:hAnsiTheme="majorBidi" w:cstheme="majorBidi"/>
          <w:color w:val="000000" w:themeColor="text1"/>
          <w:sz w:val="24"/>
          <w:szCs w:val="24"/>
        </w:rPr>
        <w:t xml:space="preserve">est region with almost no education and belonging to the poor wealth index quintile are found to be associated more with NGO activities in Bangladesh. </w:t>
      </w:r>
      <w:r w:rsidR="00EF5EA0" w:rsidRPr="00FF7A1F">
        <w:rPr>
          <w:rFonts w:asciiTheme="majorBidi" w:hAnsiTheme="majorBidi" w:cstheme="majorBidi"/>
          <w:color w:val="000000" w:themeColor="text1"/>
          <w:sz w:val="24"/>
          <w:szCs w:val="24"/>
        </w:rPr>
        <w:t>Th</w:t>
      </w:r>
      <w:r w:rsidR="00DE2084" w:rsidRPr="00FF7A1F">
        <w:rPr>
          <w:rFonts w:asciiTheme="majorBidi" w:hAnsiTheme="majorBidi" w:cstheme="majorBidi"/>
          <w:color w:val="000000" w:themeColor="text1"/>
          <w:sz w:val="24"/>
          <w:szCs w:val="24"/>
        </w:rPr>
        <w:t>e findings</w:t>
      </w:r>
      <w:r w:rsidR="00EF5EA0" w:rsidRPr="00FF7A1F">
        <w:rPr>
          <w:rFonts w:asciiTheme="majorBidi" w:hAnsiTheme="majorBidi" w:cstheme="majorBidi"/>
          <w:color w:val="000000" w:themeColor="text1"/>
          <w:sz w:val="24"/>
          <w:szCs w:val="24"/>
        </w:rPr>
        <w:t xml:space="preserve"> indicate </w:t>
      </w:r>
      <w:r w:rsidR="00C667B2" w:rsidRPr="00FF7A1F">
        <w:rPr>
          <w:rFonts w:asciiTheme="majorBidi" w:hAnsiTheme="majorBidi" w:cstheme="majorBidi"/>
          <w:color w:val="000000" w:themeColor="text1"/>
          <w:sz w:val="24"/>
          <w:szCs w:val="24"/>
        </w:rPr>
        <w:t>th</w:t>
      </w:r>
      <w:r w:rsidR="00DE2084" w:rsidRPr="00FF7A1F">
        <w:rPr>
          <w:rFonts w:asciiTheme="majorBidi" w:hAnsiTheme="majorBidi" w:cstheme="majorBidi"/>
          <w:color w:val="000000" w:themeColor="text1"/>
          <w:sz w:val="24"/>
          <w:szCs w:val="24"/>
        </w:rPr>
        <w:t xml:space="preserve">ere are </w:t>
      </w:r>
      <w:r w:rsidR="00EF5EA0" w:rsidRPr="00FF7A1F">
        <w:rPr>
          <w:rFonts w:asciiTheme="majorBidi" w:hAnsiTheme="majorBidi" w:cstheme="majorBidi"/>
          <w:color w:val="000000" w:themeColor="text1"/>
          <w:sz w:val="24"/>
          <w:szCs w:val="24"/>
        </w:rPr>
        <w:t xml:space="preserve">potential </w:t>
      </w:r>
      <w:r w:rsidR="00C667B2" w:rsidRPr="00FF7A1F">
        <w:rPr>
          <w:rFonts w:asciiTheme="majorBidi" w:hAnsiTheme="majorBidi" w:cstheme="majorBidi"/>
          <w:color w:val="000000" w:themeColor="text1"/>
          <w:sz w:val="24"/>
          <w:szCs w:val="24"/>
        </w:rPr>
        <w:t>barriers</w:t>
      </w:r>
      <w:r w:rsidR="000C6D17" w:rsidRPr="00FF7A1F">
        <w:rPr>
          <w:rFonts w:asciiTheme="majorBidi" w:hAnsiTheme="majorBidi" w:cstheme="majorBidi"/>
          <w:color w:val="000000" w:themeColor="text1"/>
          <w:sz w:val="24"/>
          <w:szCs w:val="24"/>
        </w:rPr>
        <w:t xml:space="preserve"> that are</w:t>
      </w:r>
      <w:r w:rsidR="00C667B2" w:rsidRPr="00FF7A1F">
        <w:rPr>
          <w:rFonts w:asciiTheme="majorBidi" w:hAnsiTheme="majorBidi" w:cstheme="majorBidi"/>
          <w:color w:val="000000" w:themeColor="text1"/>
          <w:sz w:val="24"/>
          <w:szCs w:val="24"/>
        </w:rPr>
        <w:t xml:space="preserve"> </w:t>
      </w:r>
      <w:r w:rsidR="00DE2084" w:rsidRPr="00FF7A1F">
        <w:rPr>
          <w:rFonts w:asciiTheme="majorBidi" w:hAnsiTheme="majorBidi" w:cstheme="majorBidi"/>
          <w:color w:val="000000" w:themeColor="text1"/>
          <w:sz w:val="24"/>
          <w:szCs w:val="24"/>
        </w:rPr>
        <w:t>preventing</w:t>
      </w:r>
      <w:r w:rsidR="00C667B2" w:rsidRPr="00FF7A1F">
        <w:rPr>
          <w:rFonts w:asciiTheme="majorBidi" w:hAnsiTheme="majorBidi" w:cstheme="majorBidi"/>
          <w:color w:val="000000" w:themeColor="text1"/>
          <w:sz w:val="24"/>
          <w:szCs w:val="24"/>
        </w:rPr>
        <w:t xml:space="preserve"> Bangladeshi </w:t>
      </w:r>
      <w:r w:rsidR="00D036A0" w:rsidRPr="00FF7A1F">
        <w:rPr>
          <w:rFonts w:asciiTheme="majorBidi" w:hAnsiTheme="majorBidi" w:cstheme="majorBidi"/>
          <w:color w:val="000000" w:themeColor="text1"/>
          <w:sz w:val="24"/>
          <w:szCs w:val="24"/>
        </w:rPr>
        <w:t>women</w:t>
      </w:r>
      <w:r w:rsidR="00EF5EA0" w:rsidRPr="00FF7A1F">
        <w:rPr>
          <w:rFonts w:asciiTheme="majorBidi" w:hAnsiTheme="majorBidi" w:cstheme="majorBidi"/>
          <w:color w:val="000000" w:themeColor="text1"/>
          <w:sz w:val="24"/>
          <w:szCs w:val="24"/>
        </w:rPr>
        <w:t xml:space="preserve"> </w:t>
      </w:r>
      <w:r w:rsidR="00DE2084" w:rsidRPr="00FF7A1F">
        <w:rPr>
          <w:rFonts w:asciiTheme="majorBidi" w:hAnsiTheme="majorBidi" w:cstheme="majorBidi"/>
          <w:color w:val="000000" w:themeColor="text1"/>
          <w:sz w:val="24"/>
          <w:szCs w:val="24"/>
        </w:rPr>
        <w:t>from</w:t>
      </w:r>
      <w:r w:rsidR="00C667B2" w:rsidRPr="00FF7A1F">
        <w:rPr>
          <w:rFonts w:asciiTheme="majorBidi" w:hAnsiTheme="majorBidi" w:cstheme="majorBidi"/>
          <w:color w:val="000000" w:themeColor="text1"/>
          <w:sz w:val="24"/>
          <w:szCs w:val="24"/>
        </w:rPr>
        <w:t xml:space="preserve"> engag</w:t>
      </w:r>
      <w:r w:rsidR="00DE2084" w:rsidRPr="00FF7A1F">
        <w:rPr>
          <w:rFonts w:asciiTheme="majorBidi" w:hAnsiTheme="majorBidi" w:cstheme="majorBidi"/>
          <w:color w:val="000000" w:themeColor="text1"/>
          <w:sz w:val="24"/>
          <w:szCs w:val="24"/>
        </w:rPr>
        <w:t>ing</w:t>
      </w:r>
      <w:r w:rsidR="00C667B2" w:rsidRPr="00FF7A1F">
        <w:rPr>
          <w:rFonts w:asciiTheme="majorBidi" w:hAnsiTheme="majorBidi" w:cstheme="majorBidi"/>
          <w:color w:val="000000" w:themeColor="text1"/>
          <w:sz w:val="24"/>
          <w:szCs w:val="24"/>
        </w:rPr>
        <w:t xml:space="preserve"> in</w:t>
      </w:r>
      <w:r w:rsidR="00DE2084" w:rsidRPr="00FF7A1F">
        <w:rPr>
          <w:rFonts w:asciiTheme="majorBidi" w:hAnsiTheme="majorBidi" w:cstheme="majorBidi"/>
          <w:color w:val="000000" w:themeColor="text1"/>
          <w:sz w:val="24"/>
          <w:szCs w:val="24"/>
        </w:rPr>
        <w:t xml:space="preserve"> the</w:t>
      </w:r>
      <w:r w:rsidR="00C667B2" w:rsidRPr="00FF7A1F">
        <w:rPr>
          <w:rFonts w:asciiTheme="majorBidi" w:hAnsiTheme="majorBidi" w:cstheme="majorBidi"/>
          <w:color w:val="000000" w:themeColor="text1"/>
          <w:sz w:val="24"/>
          <w:szCs w:val="24"/>
        </w:rPr>
        <w:t xml:space="preserve"> </w:t>
      </w:r>
      <w:r w:rsidR="00EF5EA0" w:rsidRPr="00FF7A1F">
        <w:rPr>
          <w:rFonts w:asciiTheme="majorBidi" w:hAnsiTheme="majorBidi" w:cstheme="majorBidi"/>
          <w:color w:val="000000" w:themeColor="text1"/>
          <w:sz w:val="24"/>
          <w:szCs w:val="24"/>
        </w:rPr>
        <w:t>labour marke</w:t>
      </w:r>
      <w:r w:rsidR="00DE2084" w:rsidRPr="00FF7A1F">
        <w:rPr>
          <w:rFonts w:asciiTheme="majorBidi" w:hAnsiTheme="majorBidi" w:cstheme="majorBidi"/>
          <w:color w:val="000000" w:themeColor="text1"/>
          <w:sz w:val="24"/>
          <w:szCs w:val="24"/>
        </w:rPr>
        <w:t xml:space="preserve">t </w:t>
      </w:r>
      <w:r w:rsidR="000C6D17" w:rsidRPr="00FF7A1F">
        <w:rPr>
          <w:rFonts w:asciiTheme="majorBidi" w:hAnsiTheme="majorBidi" w:cstheme="majorBidi"/>
          <w:color w:val="000000" w:themeColor="text1"/>
          <w:sz w:val="24"/>
          <w:szCs w:val="24"/>
        </w:rPr>
        <w:t>that</w:t>
      </w:r>
      <w:r w:rsidR="00D6391F" w:rsidRPr="00FF7A1F">
        <w:rPr>
          <w:rFonts w:asciiTheme="majorBidi" w:hAnsiTheme="majorBidi" w:cstheme="majorBidi"/>
          <w:color w:val="000000" w:themeColor="text1"/>
          <w:sz w:val="24"/>
          <w:szCs w:val="24"/>
        </w:rPr>
        <w:t xml:space="preserve"> </w:t>
      </w:r>
      <w:r w:rsidR="000C6D17" w:rsidRPr="00FF7A1F">
        <w:rPr>
          <w:rFonts w:asciiTheme="majorBidi" w:hAnsiTheme="majorBidi" w:cstheme="majorBidi"/>
          <w:color w:val="000000" w:themeColor="text1"/>
          <w:sz w:val="24"/>
          <w:szCs w:val="24"/>
        </w:rPr>
        <w:t>could</w:t>
      </w:r>
      <w:r w:rsidR="00EF5EA0" w:rsidRPr="00FF7A1F">
        <w:rPr>
          <w:rFonts w:asciiTheme="majorBidi" w:hAnsiTheme="majorBidi" w:cstheme="majorBidi"/>
          <w:color w:val="000000" w:themeColor="text1"/>
          <w:sz w:val="24"/>
          <w:szCs w:val="24"/>
        </w:rPr>
        <w:t xml:space="preserve"> </w:t>
      </w:r>
      <w:r w:rsidR="00A11F15" w:rsidRPr="00FF7A1F">
        <w:rPr>
          <w:rFonts w:asciiTheme="majorBidi" w:hAnsiTheme="majorBidi" w:cstheme="majorBidi"/>
          <w:color w:val="000000" w:themeColor="text1"/>
          <w:sz w:val="24"/>
          <w:szCs w:val="24"/>
        </w:rPr>
        <w:t xml:space="preserve">reinforce </w:t>
      </w:r>
      <w:r w:rsidR="00D542A2" w:rsidRPr="00FF7A1F">
        <w:rPr>
          <w:rFonts w:asciiTheme="majorBidi" w:hAnsiTheme="majorBidi" w:cstheme="majorBidi"/>
          <w:color w:val="000000" w:themeColor="text1"/>
          <w:sz w:val="24"/>
          <w:szCs w:val="24"/>
        </w:rPr>
        <w:t xml:space="preserve">the case for </w:t>
      </w:r>
      <w:r w:rsidR="00A11F15" w:rsidRPr="00FF7A1F">
        <w:rPr>
          <w:rFonts w:asciiTheme="majorBidi" w:hAnsiTheme="majorBidi" w:cstheme="majorBidi"/>
          <w:color w:val="000000" w:themeColor="text1"/>
          <w:sz w:val="24"/>
          <w:szCs w:val="24"/>
        </w:rPr>
        <w:t xml:space="preserve">reshaping </w:t>
      </w:r>
      <w:r w:rsidR="00D542A2" w:rsidRPr="00FF7A1F">
        <w:rPr>
          <w:rFonts w:asciiTheme="majorBidi" w:hAnsiTheme="majorBidi" w:cstheme="majorBidi"/>
          <w:color w:val="000000" w:themeColor="text1"/>
          <w:sz w:val="24"/>
          <w:szCs w:val="24"/>
        </w:rPr>
        <w:t xml:space="preserve">the Government’s </w:t>
      </w:r>
      <w:r w:rsidR="00A11F15" w:rsidRPr="00FF7A1F">
        <w:rPr>
          <w:rFonts w:asciiTheme="majorBidi" w:hAnsiTheme="majorBidi" w:cstheme="majorBidi"/>
          <w:color w:val="000000" w:themeColor="text1"/>
          <w:sz w:val="24"/>
          <w:szCs w:val="24"/>
        </w:rPr>
        <w:t>labour polic</w:t>
      </w:r>
      <w:r w:rsidR="00D542A2" w:rsidRPr="00FF7A1F">
        <w:rPr>
          <w:rFonts w:asciiTheme="majorBidi" w:hAnsiTheme="majorBidi" w:cstheme="majorBidi"/>
          <w:color w:val="000000" w:themeColor="text1"/>
          <w:sz w:val="24"/>
          <w:szCs w:val="24"/>
        </w:rPr>
        <w:t>ies.</w:t>
      </w:r>
      <w:r w:rsidR="00D6391F" w:rsidRPr="00FF7A1F">
        <w:rPr>
          <w:rFonts w:asciiTheme="majorBidi" w:hAnsiTheme="majorBidi" w:cstheme="majorBidi"/>
          <w:color w:val="000000" w:themeColor="text1"/>
          <w:sz w:val="24"/>
          <w:szCs w:val="24"/>
        </w:rPr>
        <w:t xml:space="preserve"> </w:t>
      </w:r>
      <w:r w:rsidR="00DF3BB9" w:rsidRPr="00FF7A1F">
        <w:rPr>
          <w:rFonts w:asciiTheme="majorBidi" w:hAnsiTheme="majorBidi" w:cstheme="majorBidi"/>
          <w:color w:val="000000" w:themeColor="text1"/>
          <w:sz w:val="24"/>
          <w:szCs w:val="24"/>
        </w:rPr>
        <w:t xml:space="preserve">The study </w:t>
      </w:r>
      <w:r w:rsidR="008121DD" w:rsidRPr="00FF7A1F">
        <w:rPr>
          <w:rFonts w:asciiTheme="majorBidi" w:hAnsiTheme="majorBidi" w:cstheme="majorBidi"/>
          <w:color w:val="000000" w:themeColor="text1"/>
          <w:sz w:val="24"/>
          <w:szCs w:val="24"/>
        </w:rPr>
        <w:t xml:space="preserve">reveals </w:t>
      </w:r>
      <w:r w:rsidR="00DF3BB9" w:rsidRPr="00FF7A1F">
        <w:rPr>
          <w:rFonts w:asciiTheme="majorBidi" w:hAnsiTheme="majorBidi" w:cstheme="majorBidi"/>
          <w:color w:val="000000" w:themeColor="text1"/>
          <w:sz w:val="24"/>
          <w:szCs w:val="24"/>
        </w:rPr>
        <w:t xml:space="preserve">that </w:t>
      </w:r>
      <w:r w:rsidR="008121DD" w:rsidRPr="00FF7A1F">
        <w:rPr>
          <w:rFonts w:asciiTheme="majorBidi" w:hAnsiTheme="majorBidi" w:cstheme="majorBidi"/>
          <w:color w:val="000000" w:themeColor="text1"/>
          <w:sz w:val="24"/>
          <w:szCs w:val="24"/>
        </w:rPr>
        <w:t xml:space="preserve">the recent </w:t>
      </w:r>
      <w:r w:rsidR="00DF3BB9" w:rsidRPr="00FF7A1F">
        <w:rPr>
          <w:rFonts w:asciiTheme="majorBidi" w:hAnsiTheme="majorBidi" w:cstheme="majorBidi"/>
          <w:color w:val="000000" w:themeColor="text1"/>
          <w:sz w:val="24"/>
          <w:szCs w:val="24"/>
        </w:rPr>
        <w:t xml:space="preserve">economic </w:t>
      </w:r>
      <w:r w:rsidR="005338A8" w:rsidRPr="00FF7A1F">
        <w:rPr>
          <w:rFonts w:asciiTheme="majorBidi" w:hAnsiTheme="majorBidi" w:cstheme="majorBidi"/>
          <w:color w:val="000000" w:themeColor="text1"/>
          <w:sz w:val="24"/>
          <w:szCs w:val="24"/>
        </w:rPr>
        <w:t>crisis h</w:t>
      </w:r>
      <w:r w:rsidR="00DF3BB9" w:rsidRPr="00FF7A1F">
        <w:rPr>
          <w:rFonts w:asciiTheme="majorBidi" w:hAnsiTheme="majorBidi" w:cstheme="majorBidi"/>
          <w:color w:val="000000" w:themeColor="text1"/>
          <w:sz w:val="24"/>
          <w:szCs w:val="24"/>
        </w:rPr>
        <w:t xml:space="preserve">as </w:t>
      </w:r>
      <w:r w:rsidR="008121DD" w:rsidRPr="00FF7A1F">
        <w:rPr>
          <w:rFonts w:asciiTheme="majorBidi" w:hAnsiTheme="majorBidi" w:cstheme="majorBidi"/>
          <w:color w:val="000000" w:themeColor="text1"/>
          <w:sz w:val="24"/>
          <w:szCs w:val="24"/>
        </w:rPr>
        <w:t xml:space="preserve">no </w:t>
      </w:r>
      <w:r w:rsidR="003F4F61" w:rsidRPr="00FF7A1F">
        <w:rPr>
          <w:rFonts w:asciiTheme="majorBidi" w:hAnsiTheme="majorBidi" w:cstheme="majorBidi"/>
          <w:color w:val="000000" w:themeColor="text1"/>
          <w:sz w:val="24"/>
          <w:szCs w:val="24"/>
        </w:rPr>
        <w:t xml:space="preserve">significant impact </w:t>
      </w:r>
      <w:r w:rsidR="008121DD" w:rsidRPr="00FF7A1F">
        <w:rPr>
          <w:rFonts w:asciiTheme="majorBidi" w:hAnsiTheme="majorBidi" w:cstheme="majorBidi"/>
          <w:color w:val="000000" w:themeColor="text1"/>
          <w:sz w:val="24"/>
          <w:szCs w:val="24"/>
        </w:rPr>
        <w:t>on the women labour force participation as well their involvement in N</w:t>
      </w:r>
      <w:r w:rsidR="008C3F89" w:rsidRPr="00FF7A1F">
        <w:rPr>
          <w:rFonts w:asciiTheme="majorBidi" w:hAnsiTheme="majorBidi" w:cstheme="majorBidi"/>
          <w:color w:val="000000" w:themeColor="text1"/>
          <w:sz w:val="24"/>
          <w:szCs w:val="24"/>
        </w:rPr>
        <w:t>G</w:t>
      </w:r>
      <w:r w:rsidR="008121DD" w:rsidRPr="00FF7A1F">
        <w:rPr>
          <w:rFonts w:asciiTheme="majorBidi" w:hAnsiTheme="majorBidi" w:cstheme="majorBidi"/>
          <w:color w:val="000000" w:themeColor="text1"/>
          <w:sz w:val="24"/>
          <w:szCs w:val="24"/>
        </w:rPr>
        <w:t>O activities in Bangladesh.</w:t>
      </w:r>
      <w:r w:rsidR="005338A8" w:rsidRPr="00FF7A1F">
        <w:rPr>
          <w:rFonts w:asciiTheme="majorBidi" w:hAnsiTheme="majorBidi" w:cstheme="majorBidi"/>
          <w:color w:val="000000" w:themeColor="text1"/>
          <w:sz w:val="24"/>
          <w:szCs w:val="24"/>
        </w:rPr>
        <w:t xml:space="preserve"> </w:t>
      </w:r>
      <w:r w:rsidR="00D6391F" w:rsidRPr="00FF7A1F">
        <w:rPr>
          <w:rFonts w:asciiTheme="majorBidi" w:hAnsiTheme="majorBidi" w:cstheme="majorBidi"/>
          <w:color w:val="000000" w:themeColor="text1"/>
          <w:sz w:val="24"/>
          <w:szCs w:val="24"/>
        </w:rPr>
        <w:t xml:space="preserve">It is </w:t>
      </w:r>
      <w:r w:rsidR="000C6D17" w:rsidRPr="00FF7A1F">
        <w:rPr>
          <w:rFonts w:asciiTheme="majorBidi" w:hAnsiTheme="majorBidi" w:cstheme="majorBidi"/>
          <w:color w:val="000000" w:themeColor="text1"/>
          <w:sz w:val="24"/>
          <w:szCs w:val="24"/>
        </w:rPr>
        <w:t>generally understood</w:t>
      </w:r>
      <w:r w:rsidR="00D6391F" w:rsidRPr="00FF7A1F">
        <w:rPr>
          <w:rFonts w:asciiTheme="majorBidi" w:hAnsiTheme="majorBidi" w:cstheme="majorBidi"/>
          <w:color w:val="000000" w:themeColor="text1"/>
          <w:sz w:val="24"/>
          <w:szCs w:val="24"/>
        </w:rPr>
        <w:t xml:space="preserve"> that enhancing women’s </w:t>
      </w:r>
      <w:r w:rsidR="000C6D17" w:rsidRPr="00FF7A1F">
        <w:rPr>
          <w:rFonts w:asciiTheme="majorBidi" w:hAnsiTheme="majorBidi" w:cstheme="majorBidi"/>
          <w:color w:val="000000" w:themeColor="text1"/>
          <w:sz w:val="24"/>
          <w:szCs w:val="24"/>
        </w:rPr>
        <w:t xml:space="preserve">economic </w:t>
      </w:r>
      <w:r w:rsidR="00D6391F" w:rsidRPr="00FF7A1F">
        <w:rPr>
          <w:rFonts w:asciiTheme="majorBidi" w:hAnsiTheme="majorBidi" w:cstheme="majorBidi"/>
          <w:color w:val="000000" w:themeColor="text1"/>
          <w:sz w:val="24"/>
          <w:szCs w:val="24"/>
        </w:rPr>
        <w:t xml:space="preserve">participation </w:t>
      </w:r>
      <w:r w:rsidR="00C62F50" w:rsidRPr="00FF7A1F">
        <w:rPr>
          <w:rFonts w:asciiTheme="majorBidi" w:hAnsiTheme="majorBidi" w:cstheme="majorBidi"/>
          <w:color w:val="000000" w:themeColor="text1"/>
          <w:sz w:val="24"/>
          <w:szCs w:val="24"/>
        </w:rPr>
        <w:t xml:space="preserve">and NGO activities </w:t>
      </w:r>
      <w:r w:rsidR="00D6391F" w:rsidRPr="00FF7A1F">
        <w:rPr>
          <w:rFonts w:asciiTheme="majorBidi" w:hAnsiTheme="majorBidi" w:cstheme="majorBidi"/>
          <w:color w:val="000000" w:themeColor="text1"/>
          <w:sz w:val="24"/>
          <w:szCs w:val="24"/>
        </w:rPr>
        <w:t xml:space="preserve">has </w:t>
      </w:r>
      <w:r w:rsidR="000C6D17" w:rsidRPr="00FF7A1F">
        <w:rPr>
          <w:rFonts w:asciiTheme="majorBidi" w:hAnsiTheme="majorBidi" w:cstheme="majorBidi"/>
          <w:color w:val="000000" w:themeColor="text1"/>
          <w:sz w:val="24"/>
          <w:szCs w:val="24"/>
        </w:rPr>
        <w:t xml:space="preserve">a </w:t>
      </w:r>
      <w:r w:rsidR="00D6391F" w:rsidRPr="00FF7A1F">
        <w:rPr>
          <w:rFonts w:asciiTheme="majorBidi" w:hAnsiTheme="majorBidi" w:cstheme="majorBidi"/>
          <w:color w:val="000000" w:themeColor="text1"/>
          <w:sz w:val="24"/>
          <w:szCs w:val="24"/>
        </w:rPr>
        <w:t xml:space="preserve">positive impact </w:t>
      </w:r>
      <w:r w:rsidR="000C6D17" w:rsidRPr="00FF7A1F">
        <w:rPr>
          <w:rFonts w:asciiTheme="majorBidi" w:hAnsiTheme="majorBidi" w:cstheme="majorBidi"/>
          <w:color w:val="000000" w:themeColor="text1"/>
          <w:sz w:val="24"/>
          <w:szCs w:val="24"/>
        </w:rPr>
        <w:t xml:space="preserve">at </w:t>
      </w:r>
      <w:r w:rsidR="00D6391F" w:rsidRPr="00FF7A1F">
        <w:rPr>
          <w:rFonts w:asciiTheme="majorBidi" w:hAnsiTheme="majorBidi" w:cstheme="majorBidi"/>
          <w:color w:val="000000" w:themeColor="text1"/>
          <w:sz w:val="24"/>
          <w:szCs w:val="24"/>
        </w:rPr>
        <w:t xml:space="preserve">family, community </w:t>
      </w:r>
      <w:r w:rsidR="000C6D17" w:rsidRPr="00FF7A1F">
        <w:rPr>
          <w:rFonts w:asciiTheme="majorBidi" w:hAnsiTheme="majorBidi" w:cstheme="majorBidi"/>
          <w:color w:val="000000" w:themeColor="text1"/>
          <w:sz w:val="24"/>
          <w:szCs w:val="24"/>
        </w:rPr>
        <w:t>and</w:t>
      </w:r>
      <w:r w:rsidR="00D6391F" w:rsidRPr="00FF7A1F">
        <w:rPr>
          <w:rFonts w:asciiTheme="majorBidi" w:hAnsiTheme="majorBidi" w:cstheme="majorBidi"/>
          <w:color w:val="000000" w:themeColor="text1"/>
          <w:sz w:val="24"/>
          <w:szCs w:val="24"/>
        </w:rPr>
        <w:t xml:space="preserve"> country levels.</w:t>
      </w:r>
      <w:r w:rsidR="00AA6051" w:rsidRPr="00FF7A1F">
        <w:rPr>
          <w:rFonts w:asciiTheme="majorBidi" w:hAnsiTheme="majorBidi" w:cstheme="majorBidi"/>
          <w:color w:val="000000" w:themeColor="text1"/>
          <w:sz w:val="24"/>
          <w:szCs w:val="24"/>
        </w:rPr>
        <w:t xml:space="preserve"> </w:t>
      </w:r>
      <w:r w:rsidR="00853E3A" w:rsidRPr="00FF7A1F">
        <w:rPr>
          <w:rFonts w:asciiTheme="majorBidi" w:hAnsiTheme="majorBidi" w:cstheme="majorBidi"/>
          <w:color w:val="000000" w:themeColor="text1"/>
          <w:sz w:val="24"/>
          <w:szCs w:val="24"/>
        </w:rPr>
        <w:t>Th</w:t>
      </w:r>
      <w:r w:rsidR="00C62F50" w:rsidRPr="00FF7A1F">
        <w:rPr>
          <w:rFonts w:asciiTheme="majorBidi" w:hAnsiTheme="majorBidi" w:cstheme="majorBidi"/>
          <w:color w:val="000000" w:themeColor="text1"/>
          <w:sz w:val="24"/>
          <w:szCs w:val="24"/>
        </w:rPr>
        <w:t>e study c</w:t>
      </w:r>
      <w:r w:rsidR="00853E3A" w:rsidRPr="00FF7A1F">
        <w:rPr>
          <w:rFonts w:asciiTheme="majorBidi" w:hAnsiTheme="majorBidi" w:cstheme="majorBidi"/>
          <w:color w:val="000000" w:themeColor="text1"/>
          <w:sz w:val="24"/>
          <w:szCs w:val="24"/>
        </w:rPr>
        <w:t>onclude</w:t>
      </w:r>
      <w:r w:rsidR="00C62F50" w:rsidRPr="00FF7A1F">
        <w:rPr>
          <w:rFonts w:asciiTheme="majorBidi" w:hAnsiTheme="majorBidi" w:cstheme="majorBidi"/>
          <w:color w:val="000000" w:themeColor="text1"/>
          <w:sz w:val="24"/>
          <w:szCs w:val="24"/>
        </w:rPr>
        <w:t>s th</w:t>
      </w:r>
      <w:r w:rsidR="00853E3A" w:rsidRPr="00FF7A1F">
        <w:rPr>
          <w:rFonts w:asciiTheme="majorBidi" w:hAnsiTheme="majorBidi" w:cstheme="majorBidi"/>
          <w:color w:val="000000" w:themeColor="text1"/>
          <w:sz w:val="24"/>
          <w:szCs w:val="24"/>
        </w:rPr>
        <w:t>at investing in women</w:t>
      </w:r>
      <w:r w:rsidR="00C62F50" w:rsidRPr="00FF7A1F">
        <w:rPr>
          <w:rFonts w:asciiTheme="majorBidi" w:hAnsiTheme="majorBidi" w:cstheme="majorBidi"/>
          <w:color w:val="000000" w:themeColor="text1"/>
          <w:sz w:val="24"/>
          <w:szCs w:val="24"/>
        </w:rPr>
        <w:t>,</w:t>
      </w:r>
      <w:r w:rsidR="00853E3A" w:rsidRPr="00FF7A1F">
        <w:rPr>
          <w:rFonts w:asciiTheme="majorBidi" w:hAnsiTheme="majorBidi" w:cstheme="majorBidi"/>
          <w:color w:val="000000" w:themeColor="text1"/>
          <w:sz w:val="24"/>
          <w:szCs w:val="24"/>
        </w:rPr>
        <w:t xml:space="preserve"> particularly </w:t>
      </w:r>
      <w:r w:rsidR="00583E0B" w:rsidRPr="00FF7A1F">
        <w:rPr>
          <w:rFonts w:asciiTheme="majorBidi" w:hAnsiTheme="majorBidi" w:cstheme="majorBidi"/>
          <w:color w:val="000000" w:themeColor="text1"/>
          <w:sz w:val="24"/>
          <w:szCs w:val="24"/>
        </w:rPr>
        <w:t xml:space="preserve">in </w:t>
      </w:r>
      <w:r w:rsidR="00C62F50" w:rsidRPr="00FF7A1F">
        <w:rPr>
          <w:rFonts w:asciiTheme="majorBidi" w:hAnsiTheme="majorBidi" w:cstheme="majorBidi"/>
          <w:color w:val="000000" w:themeColor="text1"/>
          <w:sz w:val="24"/>
          <w:szCs w:val="24"/>
        </w:rPr>
        <w:t xml:space="preserve">creating employment opportunities </w:t>
      </w:r>
      <w:r w:rsidR="00853E3A" w:rsidRPr="00FF7A1F">
        <w:rPr>
          <w:rFonts w:asciiTheme="majorBidi" w:hAnsiTheme="majorBidi" w:cstheme="majorBidi"/>
          <w:color w:val="000000" w:themeColor="text1"/>
          <w:sz w:val="24"/>
          <w:szCs w:val="24"/>
        </w:rPr>
        <w:t>in</w:t>
      </w:r>
      <w:r w:rsidR="00C62F50" w:rsidRPr="00FF7A1F">
        <w:rPr>
          <w:rFonts w:asciiTheme="majorBidi" w:hAnsiTheme="majorBidi" w:cstheme="majorBidi"/>
          <w:color w:val="000000" w:themeColor="text1"/>
          <w:sz w:val="24"/>
          <w:szCs w:val="24"/>
        </w:rPr>
        <w:t>cluding</w:t>
      </w:r>
      <w:r w:rsidR="00853E3A" w:rsidRPr="00FF7A1F">
        <w:rPr>
          <w:rFonts w:asciiTheme="majorBidi" w:hAnsiTheme="majorBidi" w:cstheme="majorBidi"/>
          <w:color w:val="000000" w:themeColor="text1"/>
          <w:sz w:val="24"/>
          <w:szCs w:val="24"/>
        </w:rPr>
        <w:t xml:space="preserve"> NGO sectors can help </w:t>
      </w:r>
      <w:r w:rsidR="00583E0B" w:rsidRPr="00FF7A1F">
        <w:rPr>
          <w:rFonts w:asciiTheme="majorBidi" w:hAnsiTheme="majorBidi" w:cstheme="majorBidi"/>
          <w:color w:val="000000" w:themeColor="text1"/>
          <w:sz w:val="24"/>
          <w:szCs w:val="24"/>
        </w:rPr>
        <w:t xml:space="preserve">the country </w:t>
      </w:r>
      <w:r w:rsidR="00C62F50" w:rsidRPr="00FF7A1F">
        <w:rPr>
          <w:rFonts w:asciiTheme="majorBidi" w:hAnsiTheme="majorBidi" w:cstheme="majorBidi"/>
          <w:color w:val="000000" w:themeColor="text1"/>
          <w:sz w:val="24"/>
          <w:szCs w:val="24"/>
        </w:rPr>
        <w:t xml:space="preserve">as </w:t>
      </w:r>
      <w:r w:rsidR="00583E0B" w:rsidRPr="00FF7A1F">
        <w:rPr>
          <w:rFonts w:asciiTheme="majorBidi" w:hAnsiTheme="majorBidi" w:cstheme="majorBidi"/>
          <w:color w:val="000000" w:themeColor="text1"/>
          <w:sz w:val="24"/>
          <w:szCs w:val="24"/>
        </w:rPr>
        <w:t xml:space="preserve">a </w:t>
      </w:r>
      <w:r w:rsidR="00C62F50" w:rsidRPr="00FF7A1F">
        <w:rPr>
          <w:rFonts w:asciiTheme="majorBidi" w:hAnsiTheme="majorBidi" w:cstheme="majorBidi"/>
          <w:color w:val="000000" w:themeColor="text1"/>
          <w:sz w:val="24"/>
          <w:szCs w:val="24"/>
        </w:rPr>
        <w:t xml:space="preserve">safeguard </w:t>
      </w:r>
      <w:r w:rsidR="00853E3A" w:rsidRPr="00FF7A1F">
        <w:rPr>
          <w:rFonts w:asciiTheme="majorBidi" w:hAnsiTheme="majorBidi" w:cstheme="majorBidi"/>
          <w:color w:val="000000" w:themeColor="text1"/>
          <w:sz w:val="24"/>
          <w:szCs w:val="24"/>
        </w:rPr>
        <w:t xml:space="preserve">even during the economic crisis. </w:t>
      </w:r>
      <w:r w:rsidR="00AA6051" w:rsidRPr="00FF7A1F">
        <w:rPr>
          <w:rFonts w:asciiTheme="majorBidi" w:hAnsiTheme="majorBidi" w:cstheme="majorBidi"/>
          <w:color w:val="000000" w:themeColor="text1"/>
          <w:sz w:val="24"/>
          <w:szCs w:val="24"/>
        </w:rPr>
        <w:t xml:space="preserve">It is anticipated that </w:t>
      </w:r>
      <w:r w:rsidR="00E35021" w:rsidRPr="00FF7A1F">
        <w:rPr>
          <w:rFonts w:asciiTheme="majorBidi" w:hAnsiTheme="majorBidi" w:cstheme="majorBidi"/>
          <w:color w:val="000000" w:themeColor="text1"/>
          <w:sz w:val="24"/>
          <w:szCs w:val="24"/>
        </w:rPr>
        <w:t>the f</w:t>
      </w:r>
      <w:r w:rsidR="00853E3A" w:rsidRPr="00FF7A1F">
        <w:rPr>
          <w:rFonts w:asciiTheme="majorBidi" w:hAnsiTheme="majorBidi" w:cstheme="majorBidi"/>
          <w:color w:val="000000" w:themeColor="text1"/>
          <w:sz w:val="24"/>
          <w:szCs w:val="24"/>
        </w:rPr>
        <w:t xml:space="preserve">indings will help policy-makers </w:t>
      </w:r>
      <w:r w:rsidR="00E35021" w:rsidRPr="00FF7A1F">
        <w:rPr>
          <w:rFonts w:asciiTheme="majorBidi" w:hAnsiTheme="majorBidi" w:cstheme="majorBidi"/>
          <w:color w:val="000000" w:themeColor="text1"/>
          <w:sz w:val="24"/>
          <w:szCs w:val="24"/>
        </w:rPr>
        <w:t>in enhancing female labour-force participation as well as encouraging them to engage in NGO activities in Bangladesh</w:t>
      </w:r>
      <w:r w:rsidR="00853E3A" w:rsidRPr="00FF7A1F">
        <w:rPr>
          <w:rFonts w:asciiTheme="majorBidi" w:hAnsiTheme="majorBidi" w:cstheme="majorBidi"/>
          <w:color w:val="000000" w:themeColor="text1"/>
          <w:sz w:val="24"/>
          <w:szCs w:val="24"/>
        </w:rPr>
        <w:t xml:space="preserve">. </w:t>
      </w:r>
    </w:p>
    <w:p w14:paraId="267E82A5" w14:textId="77777777" w:rsidR="007543CC" w:rsidRPr="00FF7A1F" w:rsidRDefault="007543CC" w:rsidP="00C42F20">
      <w:pPr>
        <w:spacing w:after="0" w:line="240" w:lineRule="auto"/>
        <w:jc w:val="both"/>
        <w:rPr>
          <w:rFonts w:asciiTheme="majorBidi" w:hAnsiTheme="majorBidi" w:cstheme="majorBidi"/>
          <w:b/>
          <w:color w:val="000000" w:themeColor="text1"/>
          <w:sz w:val="24"/>
          <w:szCs w:val="24"/>
          <w:lang w:val="en-US"/>
        </w:rPr>
      </w:pPr>
    </w:p>
    <w:p w14:paraId="5E66AA1D" w14:textId="393EDCED" w:rsidR="005828B4" w:rsidRPr="00FF7A1F" w:rsidRDefault="005828B4" w:rsidP="00BD1258">
      <w:pPr>
        <w:spacing w:after="0" w:line="240" w:lineRule="auto"/>
        <w:jc w:val="both"/>
        <w:rPr>
          <w:rFonts w:asciiTheme="majorBidi" w:hAnsiTheme="majorBidi" w:cstheme="majorBidi"/>
          <w:color w:val="000000" w:themeColor="text1"/>
          <w:sz w:val="24"/>
          <w:szCs w:val="24"/>
          <w:lang w:val="en-US"/>
        </w:rPr>
      </w:pPr>
      <w:r w:rsidRPr="00FF7A1F">
        <w:rPr>
          <w:rFonts w:asciiTheme="majorBidi" w:hAnsiTheme="majorBidi" w:cstheme="majorBidi"/>
          <w:b/>
          <w:color w:val="000000" w:themeColor="text1"/>
          <w:sz w:val="24"/>
          <w:szCs w:val="24"/>
          <w:lang w:val="en-US"/>
        </w:rPr>
        <w:t>Key words</w:t>
      </w:r>
      <w:r w:rsidRPr="00FF7A1F">
        <w:rPr>
          <w:rFonts w:asciiTheme="majorBidi" w:hAnsiTheme="majorBidi" w:cstheme="majorBidi"/>
          <w:color w:val="000000" w:themeColor="text1"/>
          <w:sz w:val="24"/>
          <w:szCs w:val="24"/>
          <w:lang w:val="en-US"/>
        </w:rPr>
        <w:t xml:space="preserve">: </w:t>
      </w:r>
      <w:r w:rsidR="00BD1258" w:rsidRPr="00FF7A1F">
        <w:rPr>
          <w:rFonts w:asciiTheme="majorBidi" w:hAnsiTheme="majorBidi" w:cstheme="majorBidi"/>
          <w:color w:val="000000" w:themeColor="text1"/>
          <w:sz w:val="24"/>
          <w:szCs w:val="24"/>
          <w:lang w:val="en-US"/>
        </w:rPr>
        <w:t>F</w:t>
      </w:r>
      <w:r w:rsidR="0059217D" w:rsidRPr="00FF7A1F">
        <w:rPr>
          <w:rFonts w:asciiTheme="majorBidi" w:hAnsiTheme="majorBidi" w:cstheme="majorBidi"/>
          <w:color w:val="000000" w:themeColor="text1"/>
          <w:sz w:val="24"/>
          <w:szCs w:val="24"/>
          <w:lang w:val="en-US"/>
        </w:rPr>
        <w:t xml:space="preserve">emale </w:t>
      </w:r>
      <w:proofErr w:type="spellStart"/>
      <w:r w:rsidR="0059217D" w:rsidRPr="00FF7A1F">
        <w:rPr>
          <w:rFonts w:asciiTheme="majorBidi" w:hAnsiTheme="majorBidi" w:cstheme="majorBidi"/>
          <w:color w:val="000000" w:themeColor="text1"/>
          <w:sz w:val="24"/>
          <w:szCs w:val="24"/>
          <w:lang w:val="en-US"/>
        </w:rPr>
        <w:t>labour</w:t>
      </w:r>
      <w:proofErr w:type="spellEnd"/>
      <w:r w:rsidR="0059217D" w:rsidRPr="00FF7A1F">
        <w:rPr>
          <w:rFonts w:asciiTheme="majorBidi" w:hAnsiTheme="majorBidi" w:cstheme="majorBidi"/>
          <w:color w:val="000000" w:themeColor="text1"/>
          <w:sz w:val="24"/>
          <w:szCs w:val="24"/>
          <w:lang w:val="en-US"/>
        </w:rPr>
        <w:t xml:space="preserve"> </w:t>
      </w:r>
      <w:r w:rsidR="00BD1258" w:rsidRPr="00FF7A1F">
        <w:rPr>
          <w:rFonts w:asciiTheme="majorBidi" w:hAnsiTheme="majorBidi" w:cstheme="majorBidi"/>
          <w:color w:val="000000" w:themeColor="text1"/>
          <w:sz w:val="24"/>
          <w:szCs w:val="24"/>
          <w:lang w:val="en-US"/>
        </w:rPr>
        <w:t xml:space="preserve">force </w:t>
      </w:r>
      <w:r w:rsidR="00D542A2" w:rsidRPr="00FF7A1F">
        <w:rPr>
          <w:rFonts w:asciiTheme="majorBidi" w:hAnsiTheme="majorBidi" w:cstheme="majorBidi"/>
          <w:color w:val="000000" w:themeColor="text1"/>
          <w:sz w:val="24"/>
          <w:szCs w:val="24"/>
          <w:lang w:val="en-US"/>
        </w:rPr>
        <w:t xml:space="preserve">participation, </w:t>
      </w:r>
      <w:r w:rsidRPr="00FF7A1F">
        <w:rPr>
          <w:rFonts w:asciiTheme="majorBidi" w:hAnsiTheme="majorBidi" w:cstheme="majorBidi"/>
          <w:color w:val="000000" w:themeColor="text1"/>
          <w:sz w:val="24"/>
          <w:szCs w:val="24"/>
          <w:lang w:val="en-US"/>
        </w:rPr>
        <w:t xml:space="preserve">NGOs, </w:t>
      </w:r>
      <w:r w:rsidR="00BD1258" w:rsidRPr="00FF7A1F">
        <w:rPr>
          <w:rFonts w:asciiTheme="majorBidi" w:hAnsiTheme="majorBidi" w:cstheme="majorBidi"/>
          <w:color w:val="000000" w:themeColor="text1"/>
          <w:sz w:val="24"/>
          <w:szCs w:val="24"/>
          <w:lang w:val="en-US"/>
        </w:rPr>
        <w:t xml:space="preserve">BDHS, </w:t>
      </w:r>
      <w:r w:rsidRPr="00FF7A1F">
        <w:rPr>
          <w:rFonts w:asciiTheme="majorBidi" w:hAnsiTheme="majorBidi" w:cstheme="majorBidi"/>
          <w:color w:val="000000" w:themeColor="text1"/>
          <w:sz w:val="24"/>
          <w:szCs w:val="24"/>
          <w:lang w:val="en-US"/>
        </w:rPr>
        <w:t>logistic regression, poverty, economic activit</w:t>
      </w:r>
      <w:r w:rsidR="00D542A2" w:rsidRPr="00FF7A1F">
        <w:rPr>
          <w:rFonts w:asciiTheme="majorBidi" w:hAnsiTheme="majorBidi" w:cstheme="majorBidi"/>
          <w:color w:val="000000" w:themeColor="text1"/>
          <w:sz w:val="24"/>
          <w:szCs w:val="24"/>
          <w:lang w:val="en-US"/>
        </w:rPr>
        <w:t>y, microcredit, Bangladesh</w:t>
      </w:r>
      <w:r w:rsidR="00C42F20" w:rsidRPr="00FF7A1F">
        <w:rPr>
          <w:rFonts w:asciiTheme="majorBidi" w:hAnsiTheme="majorBidi" w:cstheme="majorBidi"/>
          <w:color w:val="000000" w:themeColor="text1"/>
          <w:sz w:val="24"/>
          <w:szCs w:val="24"/>
          <w:lang w:val="en-US"/>
        </w:rPr>
        <w:t>.</w:t>
      </w:r>
    </w:p>
    <w:p w14:paraId="239900E4" w14:textId="77777777" w:rsidR="00EB5001" w:rsidRPr="00FF7A1F" w:rsidRDefault="00EB5001" w:rsidP="00C42F20">
      <w:pPr>
        <w:spacing w:after="0" w:line="240" w:lineRule="auto"/>
        <w:jc w:val="both"/>
        <w:rPr>
          <w:rFonts w:asciiTheme="majorBidi" w:hAnsiTheme="majorBidi" w:cstheme="majorBidi"/>
          <w:color w:val="000000" w:themeColor="text1"/>
          <w:sz w:val="24"/>
          <w:szCs w:val="24"/>
          <w:lang w:val="en-US"/>
        </w:rPr>
      </w:pPr>
    </w:p>
    <w:p w14:paraId="3FC3E2F3" w14:textId="77777777" w:rsidR="005828B4" w:rsidRPr="00FF7A1F" w:rsidRDefault="005828B4" w:rsidP="00C42F20">
      <w:pPr>
        <w:spacing w:after="0" w:line="240" w:lineRule="auto"/>
        <w:rPr>
          <w:rFonts w:asciiTheme="majorBidi" w:hAnsiTheme="majorBidi" w:cstheme="majorBidi"/>
          <w:b/>
          <w:color w:val="000000" w:themeColor="text1"/>
          <w:sz w:val="24"/>
          <w:szCs w:val="24"/>
        </w:rPr>
      </w:pPr>
      <w:r w:rsidRPr="00FF7A1F">
        <w:rPr>
          <w:rFonts w:asciiTheme="majorBidi" w:hAnsiTheme="majorBidi" w:cstheme="majorBidi"/>
          <w:b/>
          <w:color w:val="000000" w:themeColor="text1"/>
          <w:sz w:val="24"/>
          <w:szCs w:val="24"/>
        </w:rPr>
        <w:t>Introduction</w:t>
      </w:r>
    </w:p>
    <w:p w14:paraId="58E65FFD" w14:textId="77777777" w:rsidR="00BA334F" w:rsidRPr="00FF7A1F" w:rsidRDefault="00BA334F" w:rsidP="00C42F20">
      <w:pPr>
        <w:spacing w:after="0" w:line="240" w:lineRule="auto"/>
        <w:rPr>
          <w:rFonts w:asciiTheme="majorBidi" w:hAnsiTheme="majorBidi" w:cstheme="majorBidi"/>
          <w:b/>
          <w:color w:val="000000" w:themeColor="text1"/>
          <w:sz w:val="24"/>
          <w:szCs w:val="24"/>
        </w:rPr>
      </w:pPr>
    </w:p>
    <w:p w14:paraId="67618031" w14:textId="423FBD2A" w:rsidR="001F6105" w:rsidRPr="00FF7A1F" w:rsidRDefault="00C759A2" w:rsidP="00277EA8">
      <w:pPr>
        <w:autoSpaceDE w:val="0"/>
        <w:autoSpaceDN w:val="0"/>
        <w:adjustRightInd w:val="0"/>
        <w:spacing w:after="0" w:line="240" w:lineRule="auto"/>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The economic </w:t>
      </w:r>
      <w:r w:rsidR="00D90FB4" w:rsidRPr="00FF7A1F">
        <w:rPr>
          <w:rFonts w:asciiTheme="majorBidi" w:hAnsiTheme="majorBidi" w:cstheme="majorBidi"/>
          <w:color w:val="000000" w:themeColor="text1"/>
          <w:sz w:val="24"/>
          <w:szCs w:val="24"/>
        </w:rPr>
        <w:t>contribution</w:t>
      </w:r>
      <w:r w:rsidRPr="00FF7A1F">
        <w:rPr>
          <w:rFonts w:asciiTheme="majorBidi" w:hAnsiTheme="majorBidi" w:cstheme="majorBidi"/>
          <w:color w:val="000000" w:themeColor="text1"/>
          <w:sz w:val="24"/>
          <w:szCs w:val="24"/>
        </w:rPr>
        <w:t xml:space="preserve"> of women </w:t>
      </w:r>
      <w:r w:rsidR="00D90FB4" w:rsidRPr="00FF7A1F">
        <w:rPr>
          <w:rFonts w:asciiTheme="majorBidi" w:hAnsiTheme="majorBidi" w:cstheme="majorBidi"/>
          <w:color w:val="000000" w:themeColor="text1"/>
          <w:sz w:val="24"/>
          <w:szCs w:val="24"/>
        </w:rPr>
        <w:t>and</w:t>
      </w:r>
      <w:r w:rsidRPr="00FF7A1F">
        <w:rPr>
          <w:rFonts w:asciiTheme="majorBidi" w:hAnsiTheme="majorBidi" w:cstheme="majorBidi"/>
          <w:color w:val="000000" w:themeColor="text1"/>
          <w:sz w:val="24"/>
          <w:szCs w:val="24"/>
        </w:rPr>
        <w:t xml:space="preserve"> their involvement with the</w:t>
      </w:r>
      <w:r w:rsidR="00D90FB4" w:rsidRPr="00FF7A1F">
        <w:rPr>
          <w:rFonts w:asciiTheme="majorBidi" w:hAnsiTheme="majorBidi" w:cstheme="majorBidi"/>
          <w:color w:val="000000" w:themeColor="text1"/>
          <w:sz w:val="24"/>
          <w:szCs w:val="24"/>
        </w:rPr>
        <w:t xml:space="preserve"> third sector are </w:t>
      </w:r>
      <w:r w:rsidR="00581FD3" w:rsidRPr="00FF7A1F">
        <w:rPr>
          <w:rFonts w:asciiTheme="majorBidi" w:hAnsiTheme="majorBidi" w:cstheme="majorBidi"/>
          <w:color w:val="000000" w:themeColor="text1"/>
          <w:sz w:val="24"/>
          <w:szCs w:val="24"/>
        </w:rPr>
        <w:t>subject</w:t>
      </w:r>
      <w:r w:rsidRPr="00FF7A1F">
        <w:rPr>
          <w:rFonts w:asciiTheme="majorBidi" w:hAnsiTheme="majorBidi" w:cstheme="majorBidi"/>
          <w:color w:val="000000" w:themeColor="text1"/>
          <w:sz w:val="24"/>
          <w:szCs w:val="24"/>
        </w:rPr>
        <w:t>s</w:t>
      </w:r>
      <w:r w:rsidR="00581FD3" w:rsidRPr="00FF7A1F">
        <w:rPr>
          <w:rFonts w:asciiTheme="majorBidi" w:hAnsiTheme="majorBidi" w:cstheme="majorBidi"/>
          <w:color w:val="000000" w:themeColor="text1"/>
          <w:sz w:val="24"/>
          <w:szCs w:val="24"/>
        </w:rPr>
        <w:t xml:space="preserve"> of interest in </w:t>
      </w:r>
      <w:r w:rsidR="00D90FB4" w:rsidRPr="00FF7A1F">
        <w:rPr>
          <w:rFonts w:asciiTheme="majorBidi" w:hAnsiTheme="majorBidi" w:cstheme="majorBidi"/>
          <w:color w:val="000000" w:themeColor="text1"/>
          <w:sz w:val="24"/>
          <w:szCs w:val="24"/>
        </w:rPr>
        <w:t xml:space="preserve">contemporary literature </w:t>
      </w:r>
      <w:r w:rsidR="008747AD" w:rsidRPr="00FF7A1F">
        <w:rPr>
          <w:rFonts w:asciiTheme="majorBidi" w:hAnsiTheme="majorBidi" w:cstheme="majorBidi"/>
          <w:color w:val="000000" w:themeColor="text1"/>
          <w:sz w:val="24"/>
          <w:szCs w:val="24"/>
        </w:rPr>
        <w:t xml:space="preserve">particularly </w:t>
      </w:r>
      <w:r w:rsidR="007979DF" w:rsidRPr="00FF7A1F">
        <w:rPr>
          <w:rFonts w:asciiTheme="majorBidi" w:hAnsiTheme="majorBidi" w:cstheme="majorBidi"/>
          <w:color w:val="000000" w:themeColor="text1"/>
          <w:sz w:val="24"/>
          <w:szCs w:val="24"/>
        </w:rPr>
        <w:t xml:space="preserve">in </w:t>
      </w:r>
      <w:r w:rsidRPr="00FF7A1F">
        <w:rPr>
          <w:rFonts w:asciiTheme="majorBidi" w:hAnsiTheme="majorBidi" w:cstheme="majorBidi"/>
          <w:color w:val="000000" w:themeColor="text1"/>
          <w:sz w:val="24"/>
          <w:szCs w:val="24"/>
        </w:rPr>
        <w:t>the</w:t>
      </w:r>
      <w:r w:rsidR="008747AD" w:rsidRPr="00FF7A1F">
        <w:rPr>
          <w:rFonts w:asciiTheme="majorBidi" w:hAnsiTheme="majorBidi" w:cstheme="majorBidi"/>
          <w:color w:val="000000" w:themeColor="text1"/>
          <w:sz w:val="24"/>
          <w:szCs w:val="24"/>
        </w:rPr>
        <w:t xml:space="preserve"> social science</w:t>
      </w:r>
      <w:r w:rsidR="00886455" w:rsidRPr="00FF7A1F">
        <w:rPr>
          <w:rFonts w:asciiTheme="majorBidi" w:hAnsiTheme="majorBidi" w:cstheme="majorBidi"/>
          <w:color w:val="000000" w:themeColor="text1"/>
          <w:sz w:val="24"/>
          <w:szCs w:val="24"/>
        </w:rPr>
        <w:t>s</w:t>
      </w:r>
      <w:r w:rsidR="008747AD" w:rsidRPr="00FF7A1F">
        <w:rPr>
          <w:rFonts w:asciiTheme="majorBidi" w:hAnsiTheme="majorBidi" w:cstheme="majorBidi"/>
          <w:color w:val="000000" w:themeColor="text1"/>
          <w:sz w:val="24"/>
          <w:szCs w:val="24"/>
        </w:rPr>
        <w:t xml:space="preserve"> </w:t>
      </w:r>
      <w:r w:rsidR="00D90FB4" w:rsidRPr="00FF7A1F">
        <w:rPr>
          <w:rFonts w:asciiTheme="majorBidi" w:hAnsiTheme="majorBidi" w:cstheme="majorBidi"/>
          <w:color w:val="000000" w:themeColor="text1"/>
          <w:sz w:val="24"/>
          <w:szCs w:val="24"/>
        </w:rPr>
        <w:t>(</w:t>
      </w:r>
      <w:r w:rsidR="00334051" w:rsidRPr="00FF7A1F">
        <w:rPr>
          <w:rFonts w:asciiTheme="majorBidi" w:hAnsiTheme="majorBidi" w:cstheme="majorBidi"/>
          <w:color w:val="000000" w:themeColor="text1"/>
          <w:sz w:val="24"/>
          <w:szCs w:val="24"/>
        </w:rPr>
        <w:t xml:space="preserve">see for example, </w:t>
      </w:r>
      <w:r w:rsidR="000F47C0" w:rsidRPr="00FF7A1F">
        <w:rPr>
          <w:rFonts w:asciiTheme="majorBidi" w:hAnsiTheme="majorBidi" w:cstheme="majorBidi"/>
          <w:color w:val="000000" w:themeColor="text1"/>
          <w:sz w:val="24"/>
          <w:szCs w:val="24"/>
        </w:rPr>
        <w:t xml:space="preserve">Amin et al., 1998; </w:t>
      </w:r>
      <w:proofErr w:type="spellStart"/>
      <w:r w:rsidR="00D90FB4" w:rsidRPr="00FF7A1F">
        <w:rPr>
          <w:rFonts w:asciiTheme="majorBidi" w:hAnsiTheme="majorBidi" w:cstheme="majorBidi"/>
          <w:color w:val="000000" w:themeColor="text1"/>
          <w:sz w:val="24"/>
          <w:szCs w:val="24"/>
        </w:rPr>
        <w:t>Kabeer</w:t>
      </w:r>
      <w:proofErr w:type="spellEnd"/>
      <w:r w:rsidR="00D90FB4" w:rsidRPr="00FF7A1F">
        <w:rPr>
          <w:rFonts w:asciiTheme="majorBidi" w:hAnsiTheme="majorBidi" w:cstheme="majorBidi"/>
          <w:color w:val="000000" w:themeColor="text1"/>
          <w:sz w:val="24"/>
          <w:szCs w:val="24"/>
        </w:rPr>
        <w:t xml:space="preserve">, 2005; </w:t>
      </w:r>
      <w:r w:rsidR="0068061F" w:rsidRPr="00FF7A1F">
        <w:rPr>
          <w:rFonts w:asciiTheme="majorBidi" w:hAnsiTheme="majorBidi" w:cstheme="majorBidi"/>
          <w:color w:val="000000" w:themeColor="text1"/>
          <w:sz w:val="24"/>
          <w:szCs w:val="24"/>
          <w:lang w:eastAsia="en-GB"/>
        </w:rPr>
        <w:t>Pitt</w:t>
      </w:r>
      <w:r w:rsidR="004F17BF" w:rsidRPr="00FF7A1F">
        <w:rPr>
          <w:rFonts w:asciiTheme="majorBidi" w:hAnsiTheme="majorBidi" w:cstheme="majorBidi"/>
          <w:color w:val="000000" w:themeColor="text1"/>
          <w:sz w:val="24"/>
          <w:szCs w:val="24"/>
          <w:lang w:eastAsia="en-GB"/>
        </w:rPr>
        <w:t xml:space="preserve"> et al., </w:t>
      </w:r>
      <w:r w:rsidR="0068061F" w:rsidRPr="00FF7A1F">
        <w:rPr>
          <w:rFonts w:asciiTheme="majorBidi" w:hAnsiTheme="majorBidi" w:cstheme="majorBidi"/>
          <w:color w:val="000000" w:themeColor="text1"/>
          <w:sz w:val="24"/>
          <w:szCs w:val="24"/>
          <w:lang w:eastAsia="en-GB"/>
        </w:rPr>
        <w:t>2006</w:t>
      </w:r>
      <w:r w:rsidR="004F17BF" w:rsidRPr="00FF7A1F">
        <w:rPr>
          <w:rFonts w:asciiTheme="majorBidi" w:hAnsiTheme="majorBidi" w:cstheme="majorBidi"/>
          <w:color w:val="000000" w:themeColor="text1"/>
          <w:sz w:val="24"/>
          <w:szCs w:val="24"/>
          <w:lang w:eastAsia="en-GB"/>
        </w:rPr>
        <w:t xml:space="preserve">; </w:t>
      </w:r>
      <w:r w:rsidR="00D90FB4" w:rsidRPr="00FF7A1F">
        <w:rPr>
          <w:rFonts w:asciiTheme="majorBidi" w:hAnsiTheme="majorBidi" w:cstheme="majorBidi"/>
          <w:color w:val="000000" w:themeColor="text1"/>
          <w:sz w:val="24"/>
          <w:szCs w:val="24"/>
        </w:rPr>
        <w:t>Rahman and Khan, 2013</w:t>
      </w:r>
      <w:r w:rsidR="00524A03" w:rsidRPr="00FF7A1F">
        <w:rPr>
          <w:rFonts w:asciiTheme="majorBidi" w:hAnsiTheme="majorBidi" w:cstheme="majorBidi"/>
          <w:color w:val="000000" w:themeColor="text1"/>
          <w:sz w:val="24"/>
          <w:szCs w:val="24"/>
        </w:rPr>
        <w:t xml:space="preserve">; </w:t>
      </w:r>
      <w:r w:rsidR="00761FCD" w:rsidRPr="00FF7A1F">
        <w:rPr>
          <w:rFonts w:asciiTheme="majorBidi" w:hAnsiTheme="majorBidi" w:cstheme="majorBidi"/>
          <w:color w:val="000000" w:themeColor="text1"/>
          <w:sz w:val="24"/>
          <w:szCs w:val="24"/>
        </w:rPr>
        <w:t xml:space="preserve">Bradshaw et al., 2013; </w:t>
      </w:r>
      <w:proofErr w:type="spellStart"/>
      <w:r w:rsidR="00524A03" w:rsidRPr="00FF7A1F">
        <w:rPr>
          <w:rFonts w:asciiTheme="majorBidi" w:hAnsiTheme="majorBidi" w:cstheme="majorBidi"/>
          <w:color w:val="000000" w:themeColor="text1"/>
          <w:sz w:val="24"/>
          <w:szCs w:val="24"/>
        </w:rPr>
        <w:t>Verick</w:t>
      </w:r>
      <w:proofErr w:type="spellEnd"/>
      <w:r w:rsidR="00524A03" w:rsidRPr="00FF7A1F">
        <w:rPr>
          <w:rFonts w:asciiTheme="majorBidi" w:hAnsiTheme="majorBidi" w:cstheme="majorBidi"/>
          <w:color w:val="000000" w:themeColor="text1"/>
          <w:sz w:val="24"/>
          <w:szCs w:val="24"/>
        </w:rPr>
        <w:t>, 2014</w:t>
      </w:r>
      <w:r w:rsidR="001F6105" w:rsidRPr="00FF7A1F">
        <w:rPr>
          <w:rFonts w:asciiTheme="majorBidi" w:hAnsiTheme="majorBidi" w:cstheme="majorBidi"/>
          <w:color w:val="000000" w:themeColor="text1"/>
          <w:sz w:val="24"/>
          <w:szCs w:val="24"/>
        </w:rPr>
        <w:t xml:space="preserve">). </w:t>
      </w:r>
      <w:r w:rsidR="007979DF" w:rsidRPr="00FF7A1F">
        <w:rPr>
          <w:rFonts w:asciiTheme="majorBidi" w:hAnsiTheme="majorBidi" w:cstheme="majorBidi"/>
          <w:color w:val="000000" w:themeColor="text1"/>
          <w:sz w:val="24"/>
          <w:szCs w:val="24"/>
        </w:rPr>
        <w:t xml:space="preserve">Bangladesh is a developing country with a majority Muslim population and </w:t>
      </w:r>
      <w:r w:rsidR="001F6105" w:rsidRPr="00FF7A1F">
        <w:rPr>
          <w:rFonts w:asciiTheme="majorBidi" w:hAnsiTheme="majorBidi" w:cstheme="majorBidi"/>
          <w:color w:val="000000" w:themeColor="text1"/>
          <w:sz w:val="24"/>
          <w:szCs w:val="24"/>
        </w:rPr>
        <w:t xml:space="preserve">women’s participation in labour force activities has not been an easy one particularly due to socio-cultural reasons. </w:t>
      </w:r>
      <w:r w:rsidR="00334051" w:rsidRPr="00FF7A1F">
        <w:rPr>
          <w:rFonts w:asciiTheme="majorBidi" w:hAnsiTheme="majorBidi" w:cstheme="majorBidi"/>
          <w:color w:val="000000" w:themeColor="text1"/>
          <w:sz w:val="24"/>
          <w:szCs w:val="24"/>
        </w:rPr>
        <w:t xml:space="preserve">It is often in discussion </w:t>
      </w:r>
      <w:r w:rsidR="00564D52" w:rsidRPr="00FF7A1F">
        <w:rPr>
          <w:rFonts w:asciiTheme="majorBidi" w:hAnsiTheme="majorBidi" w:cstheme="majorBidi"/>
          <w:color w:val="000000" w:themeColor="text1"/>
          <w:sz w:val="24"/>
          <w:szCs w:val="24"/>
        </w:rPr>
        <w:t xml:space="preserve">as to </w:t>
      </w:r>
      <w:r w:rsidR="00334051" w:rsidRPr="00FF7A1F">
        <w:rPr>
          <w:rFonts w:asciiTheme="majorBidi" w:hAnsiTheme="majorBidi" w:cstheme="majorBidi"/>
          <w:color w:val="000000" w:themeColor="text1"/>
          <w:sz w:val="24"/>
          <w:szCs w:val="24"/>
        </w:rPr>
        <w:t xml:space="preserve">how Bangladesh has been so successful in utilizing its female population in </w:t>
      </w:r>
      <w:r w:rsidR="00564D52" w:rsidRPr="00FF7A1F">
        <w:rPr>
          <w:rFonts w:asciiTheme="majorBidi" w:hAnsiTheme="majorBidi" w:cstheme="majorBidi"/>
          <w:color w:val="000000" w:themeColor="text1"/>
          <w:sz w:val="24"/>
          <w:szCs w:val="24"/>
        </w:rPr>
        <w:t xml:space="preserve">economic activities where Islam as a religion is still play vital role in shaping people’s life. </w:t>
      </w:r>
      <w:r w:rsidR="00F25D48" w:rsidRPr="00FF7A1F">
        <w:rPr>
          <w:rFonts w:asciiTheme="majorBidi" w:hAnsiTheme="majorBidi" w:cstheme="majorBidi"/>
          <w:color w:val="000000" w:themeColor="text1"/>
          <w:sz w:val="24"/>
          <w:szCs w:val="24"/>
        </w:rPr>
        <w:t xml:space="preserve">On the other hand, Bangladesh is also well known as a country with huge success in the growth and development of NGO sectors and a vast majority of workforce are females. Women are </w:t>
      </w:r>
      <w:r w:rsidR="00A529EF" w:rsidRPr="00FF7A1F">
        <w:rPr>
          <w:rFonts w:asciiTheme="majorBidi" w:hAnsiTheme="majorBidi" w:cstheme="majorBidi"/>
          <w:color w:val="000000" w:themeColor="text1"/>
          <w:sz w:val="24"/>
          <w:szCs w:val="24"/>
        </w:rPr>
        <w:t xml:space="preserve">generally </w:t>
      </w:r>
      <w:r w:rsidR="00EC6DAC" w:rsidRPr="00FF7A1F">
        <w:rPr>
          <w:rFonts w:asciiTheme="majorBidi" w:hAnsiTheme="majorBidi" w:cstheme="majorBidi"/>
          <w:color w:val="000000" w:themeColor="text1"/>
          <w:sz w:val="24"/>
          <w:szCs w:val="24"/>
        </w:rPr>
        <w:t xml:space="preserve">targeted to give </w:t>
      </w:r>
      <w:r w:rsidR="00A529EF" w:rsidRPr="00FF7A1F">
        <w:rPr>
          <w:rFonts w:asciiTheme="majorBidi" w:hAnsiTheme="majorBidi" w:cstheme="majorBidi"/>
          <w:color w:val="000000" w:themeColor="text1"/>
          <w:sz w:val="24"/>
          <w:szCs w:val="24"/>
        </w:rPr>
        <w:t xml:space="preserve">jobs in garments and NGO sectors and </w:t>
      </w:r>
      <w:r w:rsidR="00EC6DAC" w:rsidRPr="00FF7A1F">
        <w:rPr>
          <w:rFonts w:asciiTheme="majorBidi" w:hAnsiTheme="majorBidi" w:cstheme="majorBidi"/>
          <w:color w:val="000000" w:themeColor="text1"/>
          <w:sz w:val="24"/>
          <w:szCs w:val="24"/>
        </w:rPr>
        <w:t>loan</w:t>
      </w:r>
      <w:r w:rsidR="00A529EF" w:rsidRPr="00FF7A1F">
        <w:rPr>
          <w:rFonts w:asciiTheme="majorBidi" w:hAnsiTheme="majorBidi" w:cstheme="majorBidi"/>
          <w:color w:val="000000" w:themeColor="text1"/>
          <w:sz w:val="24"/>
          <w:szCs w:val="24"/>
        </w:rPr>
        <w:t xml:space="preserve">s are being granted for small business </w:t>
      </w:r>
      <w:r w:rsidR="00277EA8" w:rsidRPr="00FF7A1F">
        <w:rPr>
          <w:rFonts w:asciiTheme="majorBidi" w:hAnsiTheme="majorBidi" w:cstheme="majorBidi"/>
          <w:color w:val="000000" w:themeColor="text1"/>
          <w:sz w:val="24"/>
          <w:szCs w:val="24"/>
        </w:rPr>
        <w:t>purposes</w:t>
      </w:r>
      <w:r w:rsidR="00A529EF" w:rsidRPr="00FF7A1F">
        <w:rPr>
          <w:rFonts w:asciiTheme="majorBidi" w:hAnsiTheme="majorBidi" w:cstheme="majorBidi"/>
          <w:color w:val="000000" w:themeColor="text1"/>
          <w:sz w:val="24"/>
          <w:szCs w:val="24"/>
        </w:rPr>
        <w:t xml:space="preserve">. </w:t>
      </w:r>
      <w:r w:rsidR="00C14B07" w:rsidRPr="00FF7A1F">
        <w:rPr>
          <w:rFonts w:asciiTheme="majorBidi" w:hAnsiTheme="majorBidi" w:cstheme="majorBidi"/>
          <w:color w:val="000000" w:themeColor="text1"/>
          <w:sz w:val="24"/>
          <w:szCs w:val="24"/>
        </w:rPr>
        <w:t>Ov</w:t>
      </w:r>
      <w:r w:rsidR="001F6105" w:rsidRPr="00FF7A1F">
        <w:rPr>
          <w:rFonts w:asciiTheme="majorBidi" w:hAnsiTheme="majorBidi" w:cstheme="majorBidi"/>
          <w:color w:val="000000" w:themeColor="text1"/>
          <w:sz w:val="24"/>
          <w:szCs w:val="24"/>
        </w:rPr>
        <w:t xml:space="preserve">er the last two decades, micro-credit programmes have proved very popular in </w:t>
      </w:r>
      <w:r w:rsidR="00994896" w:rsidRPr="00FF7A1F">
        <w:rPr>
          <w:rFonts w:asciiTheme="majorBidi" w:hAnsiTheme="majorBidi" w:cstheme="majorBidi"/>
          <w:color w:val="000000" w:themeColor="text1"/>
          <w:sz w:val="24"/>
          <w:szCs w:val="24"/>
        </w:rPr>
        <w:t xml:space="preserve">Bangladesh </w:t>
      </w:r>
      <w:r w:rsidR="001F6105" w:rsidRPr="00FF7A1F">
        <w:rPr>
          <w:rFonts w:asciiTheme="majorBidi" w:hAnsiTheme="majorBidi" w:cstheme="majorBidi"/>
          <w:color w:val="000000" w:themeColor="text1"/>
          <w:sz w:val="24"/>
          <w:szCs w:val="24"/>
        </w:rPr>
        <w:t xml:space="preserve">and have </w:t>
      </w:r>
      <w:r w:rsidR="001F6105" w:rsidRPr="00FF7A1F">
        <w:rPr>
          <w:rFonts w:asciiTheme="majorBidi" w:hAnsiTheme="majorBidi" w:cstheme="majorBidi"/>
          <w:color w:val="000000" w:themeColor="text1"/>
          <w:sz w:val="24"/>
          <w:szCs w:val="24"/>
        </w:rPr>
        <w:lastRenderedPageBreak/>
        <w:t>provided a focal point for discussions about the reduction of poverty</w:t>
      </w:r>
      <w:r w:rsidR="00994896" w:rsidRPr="00FF7A1F">
        <w:rPr>
          <w:rFonts w:asciiTheme="majorBidi" w:hAnsiTheme="majorBidi" w:cstheme="majorBidi"/>
          <w:color w:val="000000" w:themeColor="text1"/>
          <w:sz w:val="24"/>
          <w:szCs w:val="24"/>
        </w:rPr>
        <w:t>.</w:t>
      </w:r>
      <w:r w:rsidR="00242D5B" w:rsidRPr="00FF7A1F">
        <w:rPr>
          <w:rFonts w:asciiTheme="majorBidi" w:hAnsiTheme="majorBidi" w:cstheme="majorBidi"/>
          <w:color w:val="000000" w:themeColor="text1"/>
          <w:sz w:val="24"/>
          <w:szCs w:val="24"/>
        </w:rPr>
        <w:t xml:space="preserve"> Government alongside with NGOs have come forward to </w:t>
      </w:r>
      <w:r w:rsidR="001D7B8D" w:rsidRPr="00FF7A1F">
        <w:rPr>
          <w:rFonts w:asciiTheme="majorBidi" w:hAnsiTheme="majorBidi" w:cstheme="majorBidi"/>
          <w:color w:val="000000" w:themeColor="text1"/>
          <w:sz w:val="24"/>
          <w:szCs w:val="24"/>
        </w:rPr>
        <w:t>involve women in labour force activities through micro-credit programme. However</w:t>
      </w:r>
      <w:r w:rsidR="0059217D" w:rsidRPr="00FF7A1F">
        <w:rPr>
          <w:rFonts w:asciiTheme="majorBidi" w:hAnsiTheme="majorBidi" w:cstheme="majorBidi"/>
          <w:color w:val="000000" w:themeColor="text1"/>
          <w:sz w:val="24"/>
          <w:szCs w:val="24"/>
        </w:rPr>
        <w:t>,</w:t>
      </w:r>
      <w:r w:rsidR="001D7B8D" w:rsidRPr="00FF7A1F">
        <w:rPr>
          <w:rFonts w:asciiTheme="majorBidi" w:hAnsiTheme="majorBidi" w:cstheme="majorBidi"/>
          <w:color w:val="000000" w:themeColor="text1"/>
          <w:sz w:val="24"/>
          <w:szCs w:val="24"/>
        </w:rPr>
        <w:t xml:space="preserve"> little is known on the dynamics of women’s participation in labour market and NGO sectors. Moreover, it is worthwhile to study the </w:t>
      </w:r>
      <w:r w:rsidR="00422C89" w:rsidRPr="00FF7A1F">
        <w:rPr>
          <w:rFonts w:asciiTheme="majorBidi" w:hAnsiTheme="majorBidi" w:cstheme="majorBidi"/>
          <w:color w:val="000000" w:themeColor="text1"/>
          <w:sz w:val="24"/>
          <w:szCs w:val="24"/>
        </w:rPr>
        <w:t xml:space="preserve">degree to which </w:t>
      </w:r>
      <w:r w:rsidR="001D7B8D" w:rsidRPr="00FF7A1F">
        <w:rPr>
          <w:rFonts w:asciiTheme="majorBidi" w:hAnsiTheme="majorBidi" w:cstheme="majorBidi"/>
          <w:color w:val="000000" w:themeColor="text1"/>
          <w:sz w:val="24"/>
          <w:szCs w:val="24"/>
        </w:rPr>
        <w:t xml:space="preserve">economic crisis </w:t>
      </w:r>
      <w:r w:rsidR="00422C89" w:rsidRPr="00FF7A1F">
        <w:rPr>
          <w:rFonts w:asciiTheme="majorBidi" w:hAnsiTheme="majorBidi" w:cstheme="majorBidi"/>
          <w:color w:val="000000" w:themeColor="text1"/>
          <w:sz w:val="24"/>
          <w:szCs w:val="24"/>
        </w:rPr>
        <w:t xml:space="preserve">has impacted </w:t>
      </w:r>
      <w:r w:rsidR="001D7B8D" w:rsidRPr="00FF7A1F">
        <w:rPr>
          <w:rFonts w:asciiTheme="majorBidi" w:hAnsiTheme="majorBidi" w:cstheme="majorBidi"/>
          <w:color w:val="000000" w:themeColor="text1"/>
          <w:sz w:val="24"/>
          <w:szCs w:val="24"/>
        </w:rPr>
        <w:t>on the labou</w:t>
      </w:r>
      <w:r w:rsidR="00422C89" w:rsidRPr="00FF7A1F">
        <w:rPr>
          <w:rFonts w:asciiTheme="majorBidi" w:hAnsiTheme="majorBidi" w:cstheme="majorBidi"/>
          <w:color w:val="000000" w:themeColor="text1"/>
          <w:sz w:val="24"/>
          <w:szCs w:val="24"/>
        </w:rPr>
        <w:t>r</w:t>
      </w:r>
      <w:r w:rsidR="001D7B8D" w:rsidRPr="00FF7A1F">
        <w:rPr>
          <w:rFonts w:asciiTheme="majorBidi" w:hAnsiTheme="majorBidi" w:cstheme="majorBidi"/>
          <w:color w:val="000000" w:themeColor="text1"/>
          <w:sz w:val="24"/>
          <w:szCs w:val="24"/>
        </w:rPr>
        <w:t xml:space="preserve"> market </w:t>
      </w:r>
      <w:r w:rsidR="00030F0C" w:rsidRPr="00FF7A1F">
        <w:rPr>
          <w:rFonts w:asciiTheme="majorBidi" w:hAnsiTheme="majorBidi" w:cstheme="majorBidi"/>
          <w:color w:val="000000" w:themeColor="text1"/>
          <w:sz w:val="24"/>
          <w:szCs w:val="24"/>
        </w:rPr>
        <w:t>in Bangladesh.</w:t>
      </w:r>
      <w:r w:rsidR="00B6696C" w:rsidRPr="00FF7A1F">
        <w:rPr>
          <w:rFonts w:asciiTheme="majorBidi" w:hAnsiTheme="majorBidi" w:cstheme="majorBidi"/>
          <w:color w:val="000000" w:themeColor="text1"/>
          <w:sz w:val="24"/>
          <w:szCs w:val="24"/>
        </w:rPr>
        <w:t xml:space="preserve"> Considering all these points, the study aims to identify key determinants of the women’s participation and NGO activities in Bangladesh. </w:t>
      </w:r>
      <w:r w:rsidR="001D7B8D" w:rsidRPr="00FF7A1F">
        <w:rPr>
          <w:rFonts w:asciiTheme="majorBidi" w:hAnsiTheme="majorBidi" w:cstheme="majorBidi"/>
          <w:color w:val="000000" w:themeColor="text1"/>
          <w:sz w:val="24"/>
          <w:szCs w:val="24"/>
        </w:rPr>
        <w:t xml:space="preserve">  </w:t>
      </w:r>
      <w:r w:rsidR="00994896" w:rsidRPr="00FF7A1F">
        <w:rPr>
          <w:rFonts w:asciiTheme="majorBidi" w:hAnsiTheme="majorBidi" w:cstheme="majorBidi"/>
          <w:color w:val="000000" w:themeColor="text1"/>
          <w:sz w:val="24"/>
          <w:szCs w:val="24"/>
        </w:rPr>
        <w:t xml:space="preserve"> </w:t>
      </w:r>
    </w:p>
    <w:p w14:paraId="18FD5357" w14:textId="2BA3FB0A" w:rsidR="005828B4" w:rsidRPr="00FF7A1F" w:rsidRDefault="005828B4" w:rsidP="00BF73F9">
      <w:pPr>
        <w:autoSpaceDE w:val="0"/>
        <w:autoSpaceDN w:val="0"/>
        <w:adjustRightInd w:val="0"/>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According to the</w:t>
      </w:r>
      <w:r w:rsidR="006F5637" w:rsidRPr="00FF7A1F">
        <w:rPr>
          <w:rFonts w:asciiTheme="majorBidi" w:hAnsiTheme="majorBidi" w:cstheme="majorBidi"/>
          <w:color w:val="000000" w:themeColor="text1"/>
          <w:sz w:val="24"/>
          <w:szCs w:val="24"/>
        </w:rPr>
        <w:t xml:space="preserve"> 2012</w:t>
      </w:r>
      <w:r w:rsidRPr="00FF7A1F">
        <w:rPr>
          <w:rFonts w:asciiTheme="majorBidi" w:hAnsiTheme="majorBidi" w:cstheme="majorBidi"/>
          <w:color w:val="000000" w:themeColor="text1"/>
          <w:sz w:val="24"/>
          <w:szCs w:val="24"/>
        </w:rPr>
        <w:t xml:space="preserve"> Micro-Credit Summit</w:t>
      </w:r>
      <w:r w:rsidRPr="00FF7A1F">
        <w:rPr>
          <w:rFonts w:asciiTheme="majorBidi" w:hAnsiTheme="majorBidi" w:cstheme="majorBidi"/>
          <w:color w:val="000000" w:themeColor="text1"/>
          <w:sz w:val="24"/>
          <w:szCs w:val="24"/>
          <w:vertAlign w:val="superscript"/>
        </w:rPr>
        <w:t>1</w:t>
      </w:r>
      <w:r w:rsidRPr="00FF7A1F">
        <w:rPr>
          <w:rFonts w:asciiTheme="majorBidi" w:hAnsiTheme="majorBidi" w:cstheme="majorBidi"/>
          <w:color w:val="000000" w:themeColor="text1"/>
          <w:sz w:val="24"/>
          <w:szCs w:val="24"/>
        </w:rPr>
        <w:t xml:space="preserve"> almost 205.30 million poor people around the world are involved in micro-credit activities</w:t>
      </w:r>
      <w:r w:rsidR="006F5637"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w:t>
      </w:r>
      <w:r w:rsidR="006F5637" w:rsidRPr="00FF7A1F">
        <w:rPr>
          <w:rFonts w:asciiTheme="majorBidi" w:hAnsiTheme="majorBidi" w:cstheme="majorBidi"/>
          <w:color w:val="000000" w:themeColor="text1"/>
          <w:sz w:val="24"/>
          <w:szCs w:val="24"/>
        </w:rPr>
        <w:t>o</w:t>
      </w:r>
      <w:r w:rsidRPr="00FF7A1F">
        <w:rPr>
          <w:rFonts w:asciiTheme="majorBidi" w:hAnsiTheme="majorBidi" w:cstheme="majorBidi"/>
          <w:color w:val="000000" w:themeColor="text1"/>
          <w:sz w:val="24"/>
          <w:szCs w:val="24"/>
        </w:rPr>
        <w:t>f these, 137.55 million first-time borrowers are the poorest</w:t>
      </w:r>
      <w:r w:rsidRPr="00FF7A1F">
        <w:rPr>
          <w:rFonts w:asciiTheme="majorBidi" w:hAnsiTheme="majorBidi" w:cstheme="majorBidi"/>
          <w:color w:val="000000" w:themeColor="text1"/>
          <w:sz w:val="24"/>
          <w:szCs w:val="24"/>
          <w:vertAlign w:val="superscript"/>
        </w:rPr>
        <w:t>2</w:t>
      </w:r>
      <w:r w:rsidRPr="00FF7A1F">
        <w:rPr>
          <w:rFonts w:asciiTheme="majorBidi" w:hAnsiTheme="majorBidi" w:cstheme="majorBidi"/>
          <w:color w:val="000000" w:themeColor="text1"/>
          <w:sz w:val="24"/>
          <w:szCs w:val="24"/>
        </w:rPr>
        <w:t xml:space="preserve"> and over 82 per cent of them are women. It is also reported that women who are involved in micro-credit programmes bec</w:t>
      </w:r>
      <w:r w:rsidR="006F5637" w:rsidRPr="00FF7A1F">
        <w:rPr>
          <w:rFonts w:asciiTheme="majorBidi" w:hAnsiTheme="majorBidi" w:cstheme="majorBidi"/>
          <w:color w:val="000000" w:themeColor="text1"/>
          <w:sz w:val="24"/>
          <w:szCs w:val="24"/>
        </w:rPr>
        <w:t>o</w:t>
      </w:r>
      <w:r w:rsidRPr="00FF7A1F">
        <w:rPr>
          <w:rFonts w:asciiTheme="majorBidi" w:hAnsiTheme="majorBidi" w:cstheme="majorBidi"/>
          <w:color w:val="000000" w:themeColor="text1"/>
          <w:sz w:val="24"/>
          <w:szCs w:val="24"/>
        </w:rPr>
        <w:t xml:space="preserve">me </w:t>
      </w:r>
      <w:r w:rsidR="006F5637" w:rsidRPr="00FF7A1F">
        <w:rPr>
          <w:rFonts w:asciiTheme="majorBidi" w:hAnsiTheme="majorBidi" w:cstheme="majorBidi"/>
          <w:color w:val="000000" w:themeColor="text1"/>
          <w:sz w:val="24"/>
          <w:szCs w:val="24"/>
        </w:rPr>
        <w:t xml:space="preserve">more </w:t>
      </w:r>
      <w:r w:rsidRPr="00FF7A1F">
        <w:rPr>
          <w:rFonts w:asciiTheme="majorBidi" w:hAnsiTheme="majorBidi" w:cstheme="majorBidi"/>
          <w:color w:val="000000" w:themeColor="text1"/>
          <w:sz w:val="24"/>
          <w:szCs w:val="24"/>
        </w:rPr>
        <w:t xml:space="preserve">confident and </w:t>
      </w:r>
      <w:r w:rsidR="006F5637" w:rsidRPr="00FF7A1F">
        <w:rPr>
          <w:rFonts w:asciiTheme="majorBidi" w:hAnsiTheme="majorBidi" w:cstheme="majorBidi"/>
          <w:color w:val="000000" w:themeColor="text1"/>
          <w:sz w:val="24"/>
          <w:szCs w:val="24"/>
        </w:rPr>
        <w:t xml:space="preserve">are </w:t>
      </w:r>
      <w:r w:rsidRPr="00FF7A1F">
        <w:rPr>
          <w:rFonts w:asciiTheme="majorBidi" w:hAnsiTheme="majorBidi" w:cstheme="majorBidi"/>
          <w:color w:val="000000" w:themeColor="text1"/>
          <w:sz w:val="24"/>
          <w:szCs w:val="24"/>
        </w:rPr>
        <w:t>able to lead a decent life along with their family members</w:t>
      </w:r>
      <w:r w:rsidR="00235B22" w:rsidRPr="00FF7A1F">
        <w:rPr>
          <w:rFonts w:asciiTheme="majorBidi" w:hAnsiTheme="majorBidi" w:cstheme="majorBidi"/>
          <w:color w:val="000000" w:themeColor="text1"/>
          <w:sz w:val="24"/>
          <w:szCs w:val="24"/>
        </w:rPr>
        <w:t xml:space="preserve"> (</w:t>
      </w:r>
      <w:r w:rsidR="00200A0C" w:rsidRPr="00FF7A1F">
        <w:rPr>
          <w:rFonts w:asciiTheme="majorBidi" w:hAnsiTheme="majorBidi" w:cstheme="majorBidi"/>
          <w:color w:val="000000" w:themeColor="text1"/>
          <w:sz w:val="24"/>
          <w:szCs w:val="24"/>
        </w:rPr>
        <w:t xml:space="preserve">see for example, </w:t>
      </w:r>
      <w:proofErr w:type="spellStart"/>
      <w:r w:rsidR="00134C82" w:rsidRPr="00FF7A1F">
        <w:rPr>
          <w:rFonts w:asciiTheme="majorBidi" w:hAnsiTheme="majorBidi" w:cstheme="majorBidi"/>
          <w:color w:val="000000" w:themeColor="text1"/>
          <w:sz w:val="24"/>
          <w:szCs w:val="24"/>
        </w:rPr>
        <w:t>Kabeer</w:t>
      </w:r>
      <w:proofErr w:type="spellEnd"/>
      <w:r w:rsidR="00134C82" w:rsidRPr="00FF7A1F">
        <w:rPr>
          <w:rFonts w:asciiTheme="majorBidi" w:hAnsiTheme="majorBidi" w:cstheme="majorBidi"/>
          <w:color w:val="000000" w:themeColor="text1"/>
          <w:sz w:val="24"/>
          <w:szCs w:val="24"/>
        </w:rPr>
        <w:t xml:space="preserve">, 2005; </w:t>
      </w:r>
      <w:proofErr w:type="spellStart"/>
      <w:r w:rsidR="004D4CAE" w:rsidRPr="00FF7A1F">
        <w:rPr>
          <w:rFonts w:asciiTheme="majorBidi" w:hAnsiTheme="majorBidi" w:cstheme="majorBidi"/>
          <w:color w:val="000000" w:themeColor="text1"/>
          <w:sz w:val="24"/>
          <w:szCs w:val="24"/>
        </w:rPr>
        <w:t>Osmani</w:t>
      </w:r>
      <w:proofErr w:type="spellEnd"/>
      <w:r w:rsidR="004D4CAE" w:rsidRPr="00FF7A1F">
        <w:rPr>
          <w:rFonts w:asciiTheme="majorBidi" w:hAnsiTheme="majorBidi" w:cstheme="majorBidi"/>
          <w:color w:val="000000" w:themeColor="text1"/>
          <w:sz w:val="24"/>
          <w:szCs w:val="24"/>
        </w:rPr>
        <w:t xml:space="preserve">, 2007; </w:t>
      </w:r>
      <w:r w:rsidR="00BA334F" w:rsidRPr="00FF7A1F">
        <w:rPr>
          <w:rFonts w:asciiTheme="majorBidi" w:hAnsiTheme="majorBidi" w:cstheme="majorBidi"/>
          <w:color w:val="000000" w:themeColor="text1"/>
          <w:sz w:val="24"/>
          <w:szCs w:val="24"/>
        </w:rPr>
        <w:t xml:space="preserve">Kato and </w:t>
      </w:r>
      <w:proofErr w:type="spellStart"/>
      <w:r w:rsidR="00BA334F" w:rsidRPr="00FF7A1F">
        <w:rPr>
          <w:rFonts w:asciiTheme="majorBidi" w:hAnsiTheme="majorBidi" w:cstheme="majorBidi"/>
          <w:color w:val="000000" w:themeColor="text1"/>
          <w:sz w:val="24"/>
          <w:szCs w:val="24"/>
        </w:rPr>
        <w:t>Kratzer</w:t>
      </w:r>
      <w:proofErr w:type="spellEnd"/>
      <w:r w:rsidR="00BA334F" w:rsidRPr="00FF7A1F">
        <w:rPr>
          <w:rFonts w:asciiTheme="majorBidi" w:hAnsiTheme="majorBidi" w:cstheme="majorBidi"/>
          <w:color w:val="000000" w:themeColor="text1"/>
          <w:sz w:val="24"/>
          <w:szCs w:val="24"/>
        </w:rPr>
        <w:t xml:space="preserve">, 2013; Rahman and Khan, </w:t>
      </w:r>
      <w:r w:rsidR="008D44E7" w:rsidRPr="00FF7A1F">
        <w:rPr>
          <w:rFonts w:asciiTheme="majorBidi" w:hAnsiTheme="majorBidi" w:cstheme="majorBidi"/>
          <w:color w:val="000000" w:themeColor="text1"/>
          <w:sz w:val="24"/>
          <w:szCs w:val="24"/>
        </w:rPr>
        <w:t>2013</w:t>
      </w:r>
      <w:r w:rsidR="00235B22"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w:t>
      </w:r>
      <w:r w:rsidR="006F5637" w:rsidRPr="00FF7A1F">
        <w:rPr>
          <w:rFonts w:asciiTheme="majorBidi" w:hAnsiTheme="majorBidi" w:cstheme="majorBidi"/>
          <w:color w:val="000000" w:themeColor="text1"/>
          <w:sz w:val="24"/>
          <w:szCs w:val="24"/>
        </w:rPr>
        <w:t>M</w:t>
      </w:r>
      <w:r w:rsidR="00BB4A50" w:rsidRPr="00FF7A1F">
        <w:rPr>
          <w:rFonts w:asciiTheme="majorBidi" w:hAnsiTheme="majorBidi" w:cstheme="majorBidi"/>
          <w:color w:val="000000" w:themeColor="text1"/>
          <w:sz w:val="24"/>
          <w:szCs w:val="24"/>
        </w:rPr>
        <w:t>icro-credit</w:t>
      </w:r>
      <w:r w:rsidR="006F5637" w:rsidRPr="00FF7A1F">
        <w:rPr>
          <w:rFonts w:asciiTheme="majorBidi" w:hAnsiTheme="majorBidi" w:cstheme="majorBidi"/>
          <w:color w:val="000000" w:themeColor="text1"/>
          <w:sz w:val="24"/>
          <w:szCs w:val="24"/>
        </w:rPr>
        <w:t xml:space="preserve"> enables</w:t>
      </w:r>
      <w:r w:rsidR="00BB4A50" w:rsidRPr="00FF7A1F">
        <w:rPr>
          <w:rFonts w:asciiTheme="majorBidi" w:hAnsiTheme="majorBidi" w:cstheme="majorBidi"/>
          <w:color w:val="000000" w:themeColor="text1"/>
          <w:sz w:val="24"/>
          <w:szCs w:val="24"/>
        </w:rPr>
        <w:t xml:space="preserve"> poor families </w:t>
      </w:r>
      <w:r w:rsidRPr="00FF7A1F">
        <w:rPr>
          <w:rFonts w:asciiTheme="majorBidi" w:hAnsiTheme="majorBidi" w:cstheme="majorBidi"/>
          <w:color w:val="000000" w:themeColor="text1"/>
          <w:sz w:val="24"/>
          <w:szCs w:val="24"/>
        </w:rPr>
        <w:t>to tackle various shocks</w:t>
      </w:r>
      <w:r w:rsidR="006F5637" w:rsidRPr="00FF7A1F">
        <w:rPr>
          <w:rFonts w:asciiTheme="majorBidi" w:hAnsiTheme="majorBidi" w:cstheme="majorBidi"/>
          <w:color w:val="000000" w:themeColor="text1"/>
          <w:sz w:val="24"/>
          <w:szCs w:val="24"/>
        </w:rPr>
        <w:t xml:space="preserve"> affecting their lives</w:t>
      </w:r>
      <w:r w:rsidR="007979DF" w:rsidRPr="00FF7A1F">
        <w:rPr>
          <w:rFonts w:asciiTheme="majorBidi" w:hAnsiTheme="majorBidi" w:cstheme="majorBidi"/>
          <w:color w:val="000000" w:themeColor="text1"/>
          <w:sz w:val="24"/>
          <w:szCs w:val="24"/>
        </w:rPr>
        <w:t>,</w:t>
      </w:r>
      <w:r w:rsidR="006F5637" w:rsidRPr="00FF7A1F">
        <w:rPr>
          <w:rFonts w:asciiTheme="majorBidi" w:hAnsiTheme="majorBidi" w:cstheme="majorBidi"/>
          <w:color w:val="000000" w:themeColor="text1"/>
          <w:sz w:val="24"/>
          <w:szCs w:val="24"/>
        </w:rPr>
        <w:t xml:space="preserve"> including environmental problems</w:t>
      </w:r>
      <w:r w:rsidRPr="00FF7A1F">
        <w:rPr>
          <w:rFonts w:asciiTheme="majorBidi" w:hAnsiTheme="majorBidi" w:cstheme="majorBidi"/>
          <w:color w:val="000000" w:themeColor="text1"/>
          <w:sz w:val="24"/>
          <w:szCs w:val="24"/>
        </w:rPr>
        <w:t xml:space="preserve"> such as flooding</w:t>
      </w:r>
      <w:r w:rsidR="007979DF"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because their family income </w:t>
      </w:r>
      <w:r w:rsidR="007979DF" w:rsidRPr="00FF7A1F">
        <w:rPr>
          <w:rFonts w:asciiTheme="majorBidi" w:hAnsiTheme="majorBidi" w:cstheme="majorBidi"/>
          <w:color w:val="000000" w:themeColor="text1"/>
          <w:sz w:val="24"/>
          <w:szCs w:val="24"/>
        </w:rPr>
        <w:t>has</w:t>
      </w:r>
      <w:r w:rsidR="00BC6325" w:rsidRPr="00FF7A1F">
        <w:rPr>
          <w:rFonts w:asciiTheme="majorBidi" w:hAnsiTheme="majorBidi" w:cstheme="majorBidi"/>
          <w:color w:val="000000" w:themeColor="text1"/>
          <w:sz w:val="24"/>
          <w:szCs w:val="24"/>
        </w:rPr>
        <w:t xml:space="preserve"> increased. </w:t>
      </w:r>
      <w:r w:rsidR="007979DF" w:rsidRPr="00FF7A1F">
        <w:rPr>
          <w:rFonts w:asciiTheme="majorBidi" w:hAnsiTheme="majorBidi" w:cstheme="majorBidi"/>
          <w:color w:val="000000" w:themeColor="text1"/>
          <w:sz w:val="24"/>
          <w:szCs w:val="24"/>
        </w:rPr>
        <w:t>Women’s involvement in social networks provided</w:t>
      </w:r>
      <w:r w:rsidRPr="00FF7A1F">
        <w:rPr>
          <w:rFonts w:asciiTheme="majorBidi" w:hAnsiTheme="majorBidi" w:cstheme="majorBidi"/>
          <w:color w:val="000000" w:themeColor="text1"/>
          <w:sz w:val="24"/>
          <w:szCs w:val="24"/>
        </w:rPr>
        <w:t xml:space="preserve"> </w:t>
      </w:r>
      <w:r w:rsidR="007979DF" w:rsidRPr="00FF7A1F">
        <w:rPr>
          <w:rFonts w:asciiTheme="majorBidi" w:hAnsiTheme="majorBidi" w:cstheme="majorBidi"/>
          <w:color w:val="000000" w:themeColor="text1"/>
          <w:sz w:val="24"/>
          <w:szCs w:val="24"/>
        </w:rPr>
        <w:t>by</w:t>
      </w:r>
      <w:r w:rsidRPr="00FF7A1F">
        <w:rPr>
          <w:rFonts w:asciiTheme="majorBidi" w:hAnsiTheme="majorBidi" w:cstheme="majorBidi"/>
          <w:color w:val="000000" w:themeColor="text1"/>
          <w:sz w:val="24"/>
          <w:szCs w:val="24"/>
        </w:rPr>
        <w:t xml:space="preserve"> NGOs </w:t>
      </w:r>
      <w:r w:rsidR="007979DF" w:rsidRPr="00FF7A1F">
        <w:rPr>
          <w:rFonts w:asciiTheme="majorBidi" w:hAnsiTheme="majorBidi" w:cstheme="majorBidi"/>
          <w:color w:val="000000" w:themeColor="text1"/>
          <w:sz w:val="24"/>
          <w:szCs w:val="24"/>
        </w:rPr>
        <w:t>can also offer</w:t>
      </w:r>
      <w:r w:rsidRPr="00FF7A1F">
        <w:rPr>
          <w:rFonts w:asciiTheme="majorBidi" w:hAnsiTheme="majorBidi" w:cstheme="majorBidi"/>
          <w:color w:val="000000" w:themeColor="text1"/>
          <w:sz w:val="24"/>
          <w:szCs w:val="24"/>
        </w:rPr>
        <w:t xml:space="preserve"> support </w:t>
      </w:r>
      <w:r w:rsidR="007979DF" w:rsidRPr="00FF7A1F">
        <w:rPr>
          <w:rFonts w:asciiTheme="majorBidi" w:hAnsiTheme="majorBidi" w:cstheme="majorBidi"/>
          <w:color w:val="000000" w:themeColor="text1"/>
          <w:sz w:val="24"/>
          <w:szCs w:val="24"/>
        </w:rPr>
        <w:t xml:space="preserve">so </w:t>
      </w:r>
      <w:r w:rsidRPr="00FF7A1F">
        <w:rPr>
          <w:rFonts w:asciiTheme="majorBidi" w:hAnsiTheme="majorBidi" w:cstheme="majorBidi"/>
          <w:color w:val="000000" w:themeColor="text1"/>
          <w:sz w:val="24"/>
          <w:szCs w:val="24"/>
        </w:rPr>
        <w:t>enabl</w:t>
      </w:r>
      <w:r w:rsidR="007979DF" w:rsidRPr="00FF7A1F">
        <w:rPr>
          <w:rFonts w:asciiTheme="majorBidi" w:hAnsiTheme="majorBidi" w:cstheme="majorBidi"/>
          <w:color w:val="000000" w:themeColor="text1"/>
          <w:sz w:val="24"/>
          <w:szCs w:val="24"/>
        </w:rPr>
        <w:t>ing</w:t>
      </w:r>
      <w:r w:rsidRPr="00FF7A1F">
        <w:rPr>
          <w:rFonts w:asciiTheme="majorBidi" w:hAnsiTheme="majorBidi" w:cstheme="majorBidi"/>
          <w:color w:val="000000" w:themeColor="text1"/>
          <w:sz w:val="24"/>
          <w:szCs w:val="24"/>
        </w:rPr>
        <w:t xml:space="preserve"> women to</w:t>
      </w:r>
      <w:r w:rsidR="00676BD1" w:rsidRPr="00FF7A1F">
        <w:rPr>
          <w:rFonts w:asciiTheme="majorBidi" w:hAnsiTheme="majorBidi" w:cstheme="majorBidi"/>
          <w:color w:val="000000" w:themeColor="text1"/>
          <w:sz w:val="24"/>
          <w:szCs w:val="24"/>
        </w:rPr>
        <w:t xml:space="preserve"> successfully</w:t>
      </w:r>
      <w:r w:rsidRPr="00FF7A1F">
        <w:rPr>
          <w:rFonts w:asciiTheme="majorBidi" w:hAnsiTheme="majorBidi" w:cstheme="majorBidi"/>
          <w:color w:val="000000" w:themeColor="text1"/>
          <w:sz w:val="24"/>
          <w:szCs w:val="24"/>
        </w:rPr>
        <w:t xml:space="preserve"> get through </w:t>
      </w:r>
      <w:r w:rsidR="007979DF" w:rsidRPr="00FF7A1F">
        <w:rPr>
          <w:rFonts w:asciiTheme="majorBidi" w:hAnsiTheme="majorBidi" w:cstheme="majorBidi"/>
          <w:color w:val="000000" w:themeColor="text1"/>
          <w:sz w:val="24"/>
          <w:szCs w:val="24"/>
        </w:rPr>
        <w:t xml:space="preserve">such </w:t>
      </w:r>
      <w:r w:rsidRPr="00FF7A1F">
        <w:rPr>
          <w:rFonts w:asciiTheme="majorBidi" w:hAnsiTheme="majorBidi" w:cstheme="majorBidi"/>
          <w:color w:val="000000" w:themeColor="text1"/>
          <w:sz w:val="24"/>
          <w:szCs w:val="24"/>
        </w:rPr>
        <w:t xml:space="preserve">difficulties. </w:t>
      </w:r>
      <w:r w:rsidR="007979DF" w:rsidRPr="00FF7A1F">
        <w:rPr>
          <w:rFonts w:asciiTheme="majorBidi" w:hAnsiTheme="majorBidi" w:cstheme="majorBidi"/>
          <w:color w:val="000000" w:themeColor="text1"/>
          <w:sz w:val="24"/>
          <w:szCs w:val="24"/>
        </w:rPr>
        <w:t>A micro-credit programme</w:t>
      </w:r>
      <w:r w:rsidRPr="00FF7A1F">
        <w:rPr>
          <w:rFonts w:asciiTheme="majorBidi" w:hAnsiTheme="majorBidi" w:cstheme="majorBidi"/>
          <w:color w:val="000000" w:themeColor="text1"/>
          <w:sz w:val="24"/>
          <w:szCs w:val="24"/>
        </w:rPr>
        <w:t xml:space="preserve"> </w:t>
      </w:r>
      <w:r w:rsidR="000C0501" w:rsidRPr="00FF7A1F">
        <w:rPr>
          <w:rFonts w:asciiTheme="majorBidi" w:hAnsiTheme="majorBidi" w:cstheme="majorBidi"/>
          <w:color w:val="000000" w:themeColor="text1"/>
          <w:sz w:val="24"/>
          <w:szCs w:val="24"/>
        </w:rPr>
        <w:t xml:space="preserve">therefore </w:t>
      </w:r>
      <w:r w:rsidR="007979DF" w:rsidRPr="00FF7A1F">
        <w:rPr>
          <w:rFonts w:asciiTheme="majorBidi" w:hAnsiTheme="majorBidi" w:cstheme="majorBidi"/>
          <w:color w:val="000000" w:themeColor="text1"/>
          <w:sz w:val="24"/>
          <w:szCs w:val="24"/>
        </w:rPr>
        <w:t>can help provoke</w:t>
      </w:r>
      <w:r w:rsidRPr="00FF7A1F">
        <w:rPr>
          <w:rFonts w:asciiTheme="majorBidi" w:hAnsiTheme="majorBidi" w:cstheme="majorBidi"/>
          <w:color w:val="000000" w:themeColor="text1"/>
          <w:sz w:val="24"/>
          <w:szCs w:val="24"/>
        </w:rPr>
        <w:t xml:space="preserve"> a great transformation</w:t>
      </w:r>
      <w:r w:rsidR="007979DF" w:rsidRPr="00FF7A1F">
        <w:rPr>
          <w:rFonts w:asciiTheme="majorBidi" w:hAnsiTheme="majorBidi" w:cstheme="majorBidi"/>
          <w:color w:val="000000" w:themeColor="text1"/>
          <w:sz w:val="24"/>
          <w:szCs w:val="24"/>
        </w:rPr>
        <w:t xml:space="preserve"> in a developing country</w:t>
      </w:r>
      <w:r w:rsidRPr="00FF7A1F">
        <w:rPr>
          <w:rFonts w:asciiTheme="majorBidi" w:hAnsiTheme="majorBidi" w:cstheme="majorBidi"/>
          <w:color w:val="000000" w:themeColor="text1"/>
          <w:sz w:val="24"/>
          <w:szCs w:val="24"/>
        </w:rPr>
        <w:t xml:space="preserve">, particularly for poor women living in rural areas. </w:t>
      </w:r>
    </w:p>
    <w:p w14:paraId="59625741" w14:textId="11F25717" w:rsidR="005828B4" w:rsidRPr="00FF7A1F" w:rsidRDefault="000C0501" w:rsidP="00A36014">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In 2008, </w:t>
      </w:r>
      <w:r w:rsidR="00676BD1" w:rsidRPr="00FF7A1F">
        <w:rPr>
          <w:rFonts w:asciiTheme="majorBidi" w:hAnsiTheme="majorBidi" w:cstheme="majorBidi"/>
          <w:color w:val="000000" w:themeColor="text1"/>
          <w:sz w:val="24"/>
          <w:szCs w:val="24"/>
        </w:rPr>
        <w:t xml:space="preserve">nearly </w:t>
      </w:r>
      <w:r w:rsidR="005828B4" w:rsidRPr="00FF7A1F">
        <w:rPr>
          <w:rFonts w:asciiTheme="majorBidi" w:hAnsiTheme="majorBidi" w:cstheme="majorBidi"/>
          <w:color w:val="000000" w:themeColor="text1"/>
          <w:sz w:val="24"/>
          <w:szCs w:val="24"/>
        </w:rPr>
        <w:t>1.29 billion people</w:t>
      </w:r>
      <w:r w:rsidRPr="00FF7A1F">
        <w:rPr>
          <w:rFonts w:asciiTheme="majorBidi" w:hAnsiTheme="majorBidi" w:cstheme="majorBidi"/>
          <w:color w:val="000000" w:themeColor="text1"/>
          <w:sz w:val="24"/>
          <w:szCs w:val="24"/>
        </w:rPr>
        <w:t xml:space="preserve"> across the world</w:t>
      </w:r>
      <w:r w:rsidR="005828B4" w:rsidRPr="00FF7A1F">
        <w:rPr>
          <w:rFonts w:asciiTheme="majorBidi" w:hAnsiTheme="majorBidi" w:cstheme="majorBidi"/>
          <w:color w:val="000000" w:themeColor="text1"/>
          <w:sz w:val="24"/>
          <w:szCs w:val="24"/>
        </w:rPr>
        <w:t xml:space="preserve"> were living on less than $1.25 a day</w:t>
      </w:r>
      <w:r w:rsidR="00BC6325" w:rsidRPr="00FF7A1F">
        <w:rPr>
          <w:rFonts w:asciiTheme="majorBidi" w:hAnsiTheme="majorBidi" w:cstheme="majorBidi"/>
          <w:color w:val="000000" w:themeColor="text1"/>
          <w:sz w:val="24"/>
          <w:szCs w:val="24"/>
        </w:rPr>
        <w:t xml:space="preserve"> (World Bank, 2012)</w:t>
      </w:r>
      <w:r w:rsidR="005828B4" w:rsidRPr="00FF7A1F">
        <w:rPr>
          <w:rFonts w:asciiTheme="majorBidi" w:hAnsiTheme="majorBidi" w:cstheme="majorBidi"/>
          <w:color w:val="000000" w:themeColor="text1"/>
          <w:sz w:val="24"/>
          <w:szCs w:val="24"/>
        </w:rPr>
        <w:t xml:space="preserve">. </w:t>
      </w:r>
      <w:r w:rsidR="00676BD1" w:rsidRPr="00FF7A1F">
        <w:rPr>
          <w:rFonts w:asciiTheme="majorBidi" w:hAnsiTheme="majorBidi" w:cstheme="majorBidi"/>
          <w:color w:val="000000" w:themeColor="text1"/>
          <w:sz w:val="24"/>
          <w:szCs w:val="24"/>
        </w:rPr>
        <w:t>T</w:t>
      </w:r>
      <w:r w:rsidR="00BC6325" w:rsidRPr="00FF7A1F">
        <w:rPr>
          <w:rFonts w:asciiTheme="majorBidi" w:hAnsiTheme="majorBidi" w:cstheme="majorBidi"/>
          <w:color w:val="000000" w:themeColor="text1"/>
          <w:sz w:val="24"/>
          <w:szCs w:val="24"/>
        </w:rPr>
        <w:t>he poverty rate in Bangladesh reduced</w:t>
      </w:r>
      <w:r w:rsidRPr="00FF7A1F">
        <w:rPr>
          <w:rFonts w:asciiTheme="majorBidi" w:hAnsiTheme="majorBidi" w:cstheme="majorBidi"/>
          <w:color w:val="000000" w:themeColor="text1"/>
          <w:sz w:val="24"/>
          <w:szCs w:val="24"/>
        </w:rPr>
        <w:t xml:space="preserve"> from 40 per cent in 2005</w:t>
      </w:r>
      <w:r w:rsidR="00BC6325" w:rsidRPr="00FF7A1F">
        <w:rPr>
          <w:rFonts w:asciiTheme="majorBidi" w:hAnsiTheme="majorBidi" w:cstheme="majorBidi"/>
          <w:color w:val="000000" w:themeColor="text1"/>
          <w:sz w:val="24"/>
          <w:szCs w:val="24"/>
        </w:rPr>
        <w:t xml:space="preserve"> to 31.5 per cent in 2010 (BBS, 201</w:t>
      </w:r>
      <w:r w:rsidR="00A36014" w:rsidRPr="00FF7A1F">
        <w:rPr>
          <w:rFonts w:asciiTheme="majorBidi" w:hAnsiTheme="majorBidi" w:cstheme="majorBidi"/>
          <w:color w:val="000000" w:themeColor="text1"/>
          <w:sz w:val="24"/>
          <w:szCs w:val="24"/>
        </w:rPr>
        <w:t>1</w:t>
      </w:r>
      <w:r w:rsidR="00BC6325"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w:t>
      </w:r>
      <w:r w:rsidR="005828B4" w:rsidRPr="00FF7A1F">
        <w:rPr>
          <w:rFonts w:asciiTheme="majorBidi" w:hAnsiTheme="majorBidi" w:cstheme="majorBidi"/>
          <w:color w:val="000000" w:themeColor="text1"/>
          <w:sz w:val="24"/>
          <w:szCs w:val="24"/>
        </w:rPr>
        <w:t xml:space="preserve">NGOs and Micro Finance Institutions (MFIs) in Bangladesh </w:t>
      </w:r>
      <w:r w:rsidR="00BC6325" w:rsidRPr="00FF7A1F">
        <w:rPr>
          <w:rFonts w:asciiTheme="majorBidi" w:hAnsiTheme="majorBidi" w:cstheme="majorBidi"/>
          <w:color w:val="000000" w:themeColor="text1"/>
          <w:sz w:val="24"/>
          <w:szCs w:val="24"/>
        </w:rPr>
        <w:t xml:space="preserve">are mainly </w:t>
      </w:r>
      <w:r w:rsidR="00200A0C" w:rsidRPr="00FF7A1F">
        <w:rPr>
          <w:rFonts w:asciiTheme="majorBidi" w:hAnsiTheme="majorBidi" w:cstheme="majorBidi"/>
          <w:color w:val="000000" w:themeColor="text1"/>
          <w:sz w:val="24"/>
          <w:szCs w:val="24"/>
        </w:rPr>
        <w:t>targeting</w:t>
      </w:r>
      <w:r w:rsidR="00BC6325" w:rsidRPr="00FF7A1F">
        <w:rPr>
          <w:rFonts w:asciiTheme="majorBidi" w:hAnsiTheme="majorBidi" w:cstheme="majorBidi"/>
          <w:color w:val="000000" w:themeColor="text1"/>
          <w:sz w:val="24"/>
          <w:szCs w:val="24"/>
        </w:rPr>
        <w:t xml:space="preserve"> </w:t>
      </w:r>
      <w:r w:rsidR="005828B4" w:rsidRPr="00FF7A1F">
        <w:rPr>
          <w:rFonts w:asciiTheme="majorBidi" w:hAnsiTheme="majorBidi" w:cstheme="majorBidi"/>
          <w:color w:val="000000" w:themeColor="text1"/>
          <w:sz w:val="24"/>
          <w:szCs w:val="24"/>
        </w:rPr>
        <w:t>women</w:t>
      </w:r>
      <w:r w:rsidRPr="00FF7A1F">
        <w:rPr>
          <w:rFonts w:asciiTheme="majorBidi" w:hAnsiTheme="majorBidi" w:cstheme="majorBidi"/>
          <w:color w:val="000000" w:themeColor="text1"/>
          <w:sz w:val="24"/>
          <w:szCs w:val="24"/>
        </w:rPr>
        <w:t xml:space="preserve"> in order</w:t>
      </w:r>
      <w:r w:rsidR="005828B4" w:rsidRPr="00FF7A1F">
        <w:rPr>
          <w:rFonts w:asciiTheme="majorBidi" w:hAnsiTheme="majorBidi" w:cstheme="majorBidi"/>
          <w:color w:val="000000" w:themeColor="text1"/>
          <w:sz w:val="24"/>
          <w:szCs w:val="24"/>
        </w:rPr>
        <w:t xml:space="preserve"> to bring them into the </w:t>
      </w:r>
      <w:r w:rsidRPr="00FF7A1F">
        <w:rPr>
          <w:rFonts w:asciiTheme="majorBidi" w:hAnsiTheme="majorBidi" w:cstheme="majorBidi"/>
          <w:color w:val="000000" w:themeColor="text1"/>
          <w:sz w:val="24"/>
          <w:szCs w:val="24"/>
        </w:rPr>
        <w:t xml:space="preserve">micro-credit </w:t>
      </w:r>
      <w:r w:rsidR="005828B4" w:rsidRPr="00FF7A1F">
        <w:rPr>
          <w:rFonts w:asciiTheme="majorBidi" w:hAnsiTheme="majorBidi" w:cstheme="majorBidi"/>
          <w:color w:val="000000" w:themeColor="text1"/>
          <w:sz w:val="24"/>
          <w:szCs w:val="24"/>
        </w:rPr>
        <w:t>programme</w:t>
      </w:r>
      <w:r w:rsidR="00D478DC" w:rsidRPr="00FF7A1F">
        <w:rPr>
          <w:rFonts w:asciiTheme="majorBidi" w:hAnsiTheme="majorBidi" w:cstheme="majorBidi"/>
          <w:color w:val="000000" w:themeColor="text1"/>
          <w:sz w:val="24"/>
          <w:szCs w:val="24"/>
        </w:rPr>
        <w:t>s</w:t>
      </w:r>
      <w:r w:rsidRPr="00FF7A1F">
        <w:rPr>
          <w:rFonts w:asciiTheme="majorBidi" w:hAnsiTheme="majorBidi" w:cstheme="majorBidi"/>
          <w:color w:val="000000" w:themeColor="text1"/>
          <w:sz w:val="24"/>
          <w:szCs w:val="24"/>
        </w:rPr>
        <w:t xml:space="preserve"> and they </w:t>
      </w:r>
      <w:r w:rsidR="005828B4" w:rsidRPr="00FF7A1F">
        <w:rPr>
          <w:rFonts w:asciiTheme="majorBidi" w:hAnsiTheme="majorBidi" w:cstheme="majorBidi"/>
          <w:color w:val="000000" w:themeColor="text1"/>
          <w:sz w:val="24"/>
          <w:szCs w:val="24"/>
        </w:rPr>
        <w:t xml:space="preserve">provide </w:t>
      </w:r>
      <w:r w:rsidR="00BC6325" w:rsidRPr="00FF7A1F">
        <w:rPr>
          <w:rFonts w:asciiTheme="majorBidi" w:hAnsiTheme="majorBidi" w:cstheme="majorBidi"/>
          <w:color w:val="000000" w:themeColor="text1"/>
          <w:sz w:val="24"/>
          <w:szCs w:val="24"/>
        </w:rPr>
        <w:t xml:space="preserve">various services such as </w:t>
      </w:r>
      <w:r w:rsidR="005828B4" w:rsidRPr="00FF7A1F">
        <w:rPr>
          <w:rFonts w:asciiTheme="majorBidi" w:hAnsiTheme="majorBidi" w:cstheme="majorBidi"/>
          <w:color w:val="000000" w:themeColor="text1"/>
          <w:sz w:val="24"/>
          <w:szCs w:val="24"/>
        </w:rPr>
        <w:t xml:space="preserve">education, maternal health and family planning, and training in income generating activities. According to the NGO Affairs Bureau Bangladesh (2011) there are over two thousand MFIs in the country all working with poor women to pull them out of poverty. According to BRAC (2011), about 2.32 million women in Bangladesh have received various types of services including asset, soft loan and financial support. BRAC Bangladesh has provided training </w:t>
      </w:r>
      <w:r w:rsidR="009C4C18" w:rsidRPr="00FF7A1F">
        <w:rPr>
          <w:rFonts w:asciiTheme="majorBidi" w:hAnsiTheme="majorBidi" w:cstheme="majorBidi"/>
          <w:color w:val="000000" w:themeColor="text1"/>
          <w:sz w:val="24"/>
          <w:szCs w:val="24"/>
        </w:rPr>
        <w:t>i</w:t>
      </w:r>
      <w:r w:rsidR="005828B4" w:rsidRPr="00FF7A1F">
        <w:rPr>
          <w:rFonts w:asciiTheme="majorBidi" w:hAnsiTheme="majorBidi" w:cstheme="majorBidi"/>
          <w:color w:val="000000" w:themeColor="text1"/>
          <w:sz w:val="24"/>
          <w:szCs w:val="24"/>
        </w:rPr>
        <w:t>n income generating activities (IGAs) to 1.33 million women</w:t>
      </w:r>
      <w:r w:rsidR="008A481A" w:rsidRPr="00FF7A1F">
        <w:rPr>
          <w:rFonts w:asciiTheme="majorBidi" w:hAnsiTheme="majorBidi" w:cstheme="majorBidi"/>
          <w:color w:val="000000" w:themeColor="text1"/>
          <w:sz w:val="24"/>
          <w:szCs w:val="24"/>
        </w:rPr>
        <w:t xml:space="preserve">, </w:t>
      </w:r>
      <w:r w:rsidR="005828B4" w:rsidRPr="00FF7A1F">
        <w:rPr>
          <w:rFonts w:asciiTheme="majorBidi" w:hAnsiTheme="majorBidi" w:cstheme="majorBidi"/>
          <w:color w:val="000000" w:themeColor="text1"/>
          <w:sz w:val="24"/>
          <w:szCs w:val="24"/>
        </w:rPr>
        <w:t>provided maternal services to poor women living in rural areas</w:t>
      </w:r>
      <w:r w:rsidR="00200A0C" w:rsidRPr="00FF7A1F">
        <w:rPr>
          <w:rFonts w:asciiTheme="majorBidi" w:hAnsiTheme="majorBidi" w:cstheme="majorBidi"/>
          <w:color w:val="000000" w:themeColor="text1"/>
          <w:sz w:val="24"/>
          <w:szCs w:val="24"/>
        </w:rPr>
        <w:t xml:space="preserve"> </w:t>
      </w:r>
      <w:r w:rsidR="008A481A" w:rsidRPr="00FF7A1F">
        <w:rPr>
          <w:rFonts w:asciiTheme="majorBidi" w:hAnsiTheme="majorBidi" w:cstheme="majorBidi"/>
          <w:color w:val="000000" w:themeColor="text1"/>
          <w:sz w:val="24"/>
          <w:szCs w:val="24"/>
        </w:rPr>
        <w:t>and</w:t>
      </w:r>
      <w:r w:rsidRPr="00FF7A1F">
        <w:rPr>
          <w:rFonts w:asciiTheme="majorBidi" w:hAnsiTheme="majorBidi" w:cstheme="majorBidi"/>
          <w:color w:val="000000" w:themeColor="text1"/>
          <w:sz w:val="24"/>
          <w:szCs w:val="24"/>
        </w:rPr>
        <w:t xml:space="preserve"> </w:t>
      </w:r>
      <w:r w:rsidR="008A481A" w:rsidRPr="00FF7A1F">
        <w:rPr>
          <w:rFonts w:asciiTheme="majorBidi" w:hAnsiTheme="majorBidi" w:cstheme="majorBidi"/>
          <w:color w:val="000000" w:themeColor="text1"/>
          <w:sz w:val="24"/>
          <w:szCs w:val="24"/>
        </w:rPr>
        <w:t xml:space="preserve">also </w:t>
      </w:r>
      <w:r w:rsidR="005828B4" w:rsidRPr="00FF7A1F">
        <w:rPr>
          <w:rFonts w:asciiTheme="majorBidi" w:hAnsiTheme="majorBidi" w:cstheme="majorBidi"/>
          <w:color w:val="000000" w:themeColor="text1"/>
          <w:sz w:val="24"/>
          <w:szCs w:val="24"/>
        </w:rPr>
        <w:t>provided maternal, neo-natal and antenatal services to 5.7 million women</w:t>
      </w:r>
      <w:r w:rsidR="008A481A" w:rsidRPr="00FF7A1F">
        <w:rPr>
          <w:rFonts w:asciiTheme="majorBidi" w:hAnsiTheme="majorBidi" w:cstheme="majorBidi"/>
          <w:color w:val="000000" w:themeColor="text1"/>
          <w:sz w:val="24"/>
          <w:szCs w:val="24"/>
        </w:rPr>
        <w:t xml:space="preserve"> living</w:t>
      </w:r>
      <w:r w:rsidR="005828B4" w:rsidRPr="00FF7A1F">
        <w:rPr>
          <w:rFonts w:asciiTheme="majorBidi" w:hAnsiTheme="majorBidi" w:cstheme="majorBidi"/>
          <w:color w:val="000000" w:themeColor="text1"/>
          <w:sz w:val="24"/>
          <w:szCs w:val="24"/>
        </w:rPr>
        <w:t xml:space="preserve"> in</w:t>
      </w:r>
      <w:r w:rsidR="008A481A" w:rsidRPr="00FF7A1F">
        <w:rPr>
          <w:rFonts w:asciiTheme="majorBidi" w:hAnsiTheme="majorBidi" w:cstheme="majorBidi"/>
          <w:color w:val="000000" w:themeColor="text1"/>
          <w:sz w:val="24"/>
          <w:szCs w:val="24"/>
        </w:rPr>
        <w:t xml:space="preserve"> urban areas in</w:t>
      </w:r>
      <w:r w:rsidR="005828B4" w:rsidRPr="00FF7A1F">
        <w:rPr>
          <w:rFonts w:asciiTheme="majorBidi" w:hAnsiTheme="majorBidi" w:cstheme="majorBidi"/>
          <w:color w:val="000000" w:themeColor="text1"/>
          <w:sz w:val="24"/>
          <w:szCs w:val="24"/>
        </w:rPr>
        <w:t xml:space="preserve"> Bangladesh. </w:t>
      </w:r>
      <w:r w:rsidR="008A481A" w:rsidRPr="00FF7A1F">
        <w:rPr>
          <w:rFonts w:asciiTheme="majorBidi" w:hAnsiTheme="majorBidi" w:cstheme="majorBidi"/>
          <w:color w:val="000000" w:themeColor="text1"/>
          <w:sz w:val="24"/>
          <w:szCs w:val="24"/>
        </w:rPr>
        <w:t>T</w:t>
      </w:r>
      <w:r w:rsidR="005828B4" w:rsidRPr="00FF7A1F">
        <w:rPr>
          <w:rFonts w:asciiTheme="majorBidi" w:hAnsiTheme="majorBidi" w:cstheme="majorBidi"/>
          <w:color w:val="000000" w:themeColor="text1"/>
          <w:sz w:val="24"/>
          <w:szCs w:val="24"/>
        </w:rPr>
        <w:t>he Grameen Bank</w:t>
      </w:r>
      <w:r w:rsidR="008A481A" w:rsidRPr="00FF7A1F">
        <w:rPr>
          <w:rFonts w:asciiTheme="majorBidi" w:hAnsiTheme="majorBidi" w:cstheme="majorBidi"/>
          <w:color w:val="000000" w:themeColor="text1"/>
          <w:sz w:val="24"/>
          <w:szCs w:val="24"/>
        </w:rPr>
        <w:t xml:space="preserve"> (2011)</w:t>
      </w:r>
      <w:r w:rsidR="005828B4" w:rsidRPr="00FF7A1F">
        <w:rPr>
          <w:rFonts w:asciiTheme="majorBidi" w:hAnsiTheme="majorBidi" w:cstheme="majorBidi"/>
          <w:color w:val="000000" w:themeColor="text1"/>
          <w:sz w:val="24"/>
          <w:szCs w:val="24"/>
        </w:rPr>
        <w:t xml:space="preserve"> </w:t>
      </w:r>
      <w:r w:rsidR="009C4C18" w:rsidRPr="00FF7A1F">
        <w:rPr>
          <w:rFonts w:asciiTheme="majorBidi" w:hAnsiTheme="majorBidi" w:cstheme="majorBidi"/>
          <w:color w:val="000000" w:themeColor="text1"/>
          <w:sz w:val="24"/>
          <w:szCs w:val="24"/>
        </w:rPr>
        <w:t>claim</w:t>
      </w:r>
      <w:r w:rsidR="0096795D" w:rsidRPr="00FF7A1F">
        <w:rPr>
          <w:rFonts w:asciiTheme="majorBidi" w:hAnsiTheme="majorBidi" w:cstheme="majorBidi"/>
          <w:color w:val="000000" w:themeColor="text1"/>
          <w:sz w:val="24"/>
          <w:szCs w:val="24"/>
        </w:rPr>
        <w:t xml:space="preserve">ed </w:t>
      </w:r>
      <w:r w:rsidR="005828B4" w:rsidRPr="00FF7A1F">
        <w:rPr>
          <w:rFonts w:asciiTheme="majorBidi" w:hAnsiTheme="majorBidi" w:cstheme="majorBidi"/>
          <w:color w:val="000000" w:themeColor="text1"/>
          <w:sz w:val="24"/>
          <w:szCs w:val="24"/>
        </w:rPr>
        <w:t xml:space="preserve">8.35 million micro-credit borrowers in Bangladesh </w:t>
      </w:r>
      <w:r w:rsidR="009C4C18" w:rsidRPr="00FF7A1F">
        <w:rPr>
          <w:rFonts w:asciiTheme="majorBidi" w:hAnsiTheme="majorBidi" w:cstheme="majorBidi"/>
          <w:color w:val="000000" w:themeColor="text1"/>
          <w:sz w:val="24"/>
          <w:szCs w:val="24"/>
        </w:rPr>
        <w:t>of which</w:t>
      </w:r>
      <w:r w:rsidR="00AB1AE0" w:rsidRPr="00FF7A1F">
        <w:rPr>
          <w:rFonts w:asciiTheme="majorBidi" w:hAnsiTheme="majorBidi" w:cstheme="majorBidi"/>
          <w:color w:val="000000" w:themeColor="text1"/>
          <w:sz w:val="24"/>
          <w:szCs w:val="24"/>
        </w:rPr>
        <w:t>,</w:t>
      </w:r>
      <w:r w:rsidR="00200A0C" w:rsidRPr="00FF7A1F">
        <w:rPr>
          <w:rFonts w:asciiTheme="majorBidi" w:hAnsiTheme="majorBidi" w:cstheme="majorBidi"/>
          <w:color w:val="000000" w:themeColor="text1"/>
          <w:sz w:val="24"/>
          <w:szCs w:val="24"/>
        </w:rPr>
        <w:t xml:space="preserve"> </w:t>
      </w:r>
      <w:r w:rsidR="005828B4" w:rsidRPr="00FF7A1F">
        <w:rPr>
          <w:rFonts w:asciiTheme="majorBidi" w:hAnsiTheme="majorBidi" w:cstheme="majorBidi"/>
          <w:color w:val="000000" w:themeColor="text1"/>
          <w:sz w:val="24"/>
          <w:szCs w:val="24"/>
        </w:rPr>
        <w:t xml:space="preserve">96 per cent </w:t>
      </w:r>
      <w:r w:rsidR="008A481A" w:rsidRPr="00FF7A1F">
        <w:rPr>
          <w:rFonts w:asciiTheme="majorBidi" w:hAnsiTheme="majorBidi" w:cstheme="majorBidi"/>
          <w:color w:val="000000" w:themeColor="text1"/>
          <w:sz w:val="24"/>
          <w:szCs w:val="24"/>
        </w:rPr>
        <w:t>were</w:t>
      </w:r>
      <w:r w:rsidR="005828B4" w:rsidRPr="00FF7A1F">
        <w:rPr>
          <w:rFonts w:asciiTheme="majorBidi" w:hAnsiTheme="majorBidi" w:cstheme="majorBidi"/>
          <w:color w:val="000000" w:themeColor="text1"/>
          <w:sz w:val="24"/>
          <w:szCs w:val="24"/>
        </w:rPr>
        <w:t xml:space="preserve"> women</w:t>
      </w:r>
      <w:r w:rsidR="008A481A" w:rsidRPr="00FF7A1F">
        <w:rPr>
          <w:rFonts w:asciiTheme="majorBidi" w:hAnsiTheme="majorBidi" w:cstheme="majorBidi"/>
          <w:color w:val="000000" w:themeColor="text1"/>
          <w:sz w:val="24"/>
          <w:szCs w:val="24"/>
        </w:rPr>
        <w:t xml:space="preserve"> and another large NGO, </w:t>
      </w:r>
      <w:proofErr w:type="gramStart"/>
      <w:r w:rsidR="005828B4" w:rsidRPr="00FF7A1F">
        <w:rPr>
          <w:rFonts w:asciiTheme="majorBidi" w:hAnsiTheme="majorBidi" w:cstheme="majorBidi"/>
          <w:color w:val="000000" w:themeColor="text1"/>
          <w:sz w:val="24"/>
          <w:szCs w:val="24"/>
        </w:rPr>
        <w:t>ASA</w:t>
      </w:r>
      <w:proofErr w:type="gramEnd"/>
      <w:r w:rsidR="005828B4" w:rsidRPr="00FF7A1F">
        <w:rPr>
          <w:rFonts w:asciiTheme="majorBidi" w:hAnsiTheme="majorBidi" w:cstheme="majorBidi"/>
          <w:color w:val="000000" w:themeColor="text1"/>
          <w:sz w:val="24"/>
          <w:szCs w:val="24"/>
        </w:rPr>
        <w:t xml:space="preserve"> Bangladesh (2011)</w:t>
      </w:r>
      <w:r w:rsidR="00972771" w:rsidRPr="00FF7A1F">
        <w:rPr>
          <w:rFonts w:asciiTheme="majorBidi" w:hAnsiTheme="majorBidi" w:cstheme="majorBidi"/>
          <w:color w:val="000000" w:themeColor="text1"/>
          <w:sz w:val="24"/>
          <w:szCs w:val="24"/>
        </w:rPr>
        <w:t xml:space="preserve"> </w:t>
      </w:r>
      <w:r w:rsidR="008A481A" w:rsidRPr="00FF7A1F">
        <w:rPr>
          <w:rFonts w:asciiTheme="majorBidi" w:hAnsiTheme="majorBidi" w:cstheme="majorBidi"/>
          <w:color w:val="000000" w:themeColor="text1"/>
          <w:sz w:val="24"/>
          <w:szCs w:val="24"/>
        </w:rPr>
        <w:t>claimed</w:t>
      </w:r>
      <w:r w:rsidR="005828B4" w:rsidRPr="00FF7A1F">
        <w:rPr>
          <w:rFonts w:asciiTheme="majorBidi" w:hAnsiTheme="majorBidi" w:cstheme="majorBidi"/>
          <w:color w:val="000000" w:themeColor="text1"/>
          <w:sz w:val="24"/>
          <w:szCs w:val="24"/>
        </w:rPr>
        <w:t xml:space="preserve"> more than 5.01 million borrowers in Bangladesh </w:t>
      </w:r>
      <w:r w:rsidR="009C4C18" w:rsidRPr="00FF7A1F">
        <w:rPr>
          <w:rFonts w:asciiTheme="majorBidi" w:hAnsiTheme="majorBidi" w:cstheme="majorBidi"/>
          <w:color w:val="000000" w:themeColor="text1"/>
          <w:sz w:val="24"/>
          <w:szCs w:val="24"/>
        </w:rPr>
        <w:t xml:space="preserve">of which </w:t>
      </w:r>
      <w:r w:rsidR="005828B4" w:rsidRPr="00FF7A1F">
        <w:rPr>
          <w:rFonts w:asciiTheme="majorBidi" w:hAnsiTheme="majorBidi" w:cstheme="majorBidi"/>
          <w:color w:val="000000" w:themeColor="text1"/>
          <w:sz w:val="24"/>
          <w:szCs w:val="24"/>
        </w:rPr>
        <w:t xml:space="preserve">79 per cent </w:t>
      </w:r>
      <w:r w:rsidR="008A481A" w:rsidRPr="00FF7A1F">
        <w:rPr>
          <w:rFonts w:asciiTheme="majorBidi" w:hAnsiTheme="majorBidi" w:cstheme="majorBidi"/>
          <w:color w:val="000000" w:themeColor="text1"/>
          <w:sz w:val="24"/>
          <w:szCs w:val="24"/>
        </w:rPr>
        <w:t>were</w:t>
      </w:r>
      <w:r w:rsidR="005828B4" w:rsidRPr="00FF7A1F">
        <w:rPr>
          <w:rFonts w:asciiTheme="majorBidi" w:hAnsiTheme="majorBidi" w:cstheme="majorBidi"/>
          <w:color w:val="000000" w:themeColor="text1"/>
          <w:sz w:val="24"/>
          <w:szCs w:val="24"/>
        </w:rPr>
        <w:t xml:space="preserve"> women. </w:t>
      </w:r>
    </w:p>
    <w:p w14:paraId="001FA771" w14:textId="10C6B382" w:rsidR="00977F74" w:rsidRPr="00FF7A1F" w:rsidRDefault="005828B4" w:rsidP="00200A0C">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As </w:t>
      </w:r>
      <w:r w:rsidR="009C4C18" w:rsidRPr="00FF7A1F">
        <w:rPr>
          <w:rFonts w:asciiTheme="majorBidi" w:hAnsiTheme="majorBidi" w:cstheme="majorBidi"/>
          <w:color w:val="000000" w:themeColor="text1"/>
          <w:sz w:val="24"/>
          <w:szCs w:val="24"/>
        </w:rPr>
        <w:t xml:space="preserve">indicated, </w:t>
      </w:r>
      <w:r w:rsidRPr="00FF7A1F">
        <w:rPr>
          <w:rFonts w:asciiTheme="majorBidi" w:hAnsiTheme="majorBidi" w:cstheme="majorBidi"/>
          <w:color w:val="000000" w:themeColor="text1"/>
          <w:sz w:val="24"/>
          <w:szCs w:val="24"/>
        </w:rPr>
        <w:t xml:space="preserve">the vast majority of the beneficiaries of micro-credit loans are women </w:t>
      </w:r>
      <w:r w:rsidR="00B31EDE" w:rsidRPr="00FF7A1F">
        <w:rPr>
          <w:rFonts w:asciiTheme="majorBidi" w:hAnsiTheme="majorBidi" w:cstheme="majorBidi"/>
          <w:color w:val="000000" w:themeColor="text1"/>
          <w:sz w:val="24"/>
          <w:szCs w:val="24"/>
        </w:rPr>
        <w:t>for which</w:t>
      </w:r>
      <w:r w:rsidRPr="00FF7A1F">
        <w:rPr>
          <w:rFonts w:asciiTheme="majorBidi" w:hAnsiTheme="majorBidi" w:cstheme="majorBidi"/>
          <w:color w:val="000000" w:themeColor="text1"/>
          <w:sz w:val="24"/>
          <w:szCs w:val="24"/>
        </w:rPr>
        <w:t xml:space="preserve"> there are several reasons. Epstein and Kim (2007) explained that foreign policy makers have increasingly focused on micro-credit programmes for women because they have recognised that not only</w:t>
      </w:r>
      <w:r w:rsidR="00B31EDE" w:rsidRPr="00FF7A1F">
        <w:rPr>
          <w:rFonts w:asciiTheme="majorBidi" w:hAnsiTheme="majorBidi" w:cstheme="majorBidi"/>
          <w:color w:val="000000" w:themeColor="text1"/>
          <w:sz w:val="24"/>
          <w:szCs w:val="24"/>
        </w:rPr>
        <w:t xml:space="preserve"> is it</w:t>
      </w:r>
      <w:r w:rsidRPr="00FF7A1F">
        <w:rPr>
          <w:rFonts w:asciiTheme="majorBidi" w:hAnsiTheme="majorBidi" w:cstheme="majorBidi"/>
          <w:color w:val="000000" w:themeColor="text1"/>
          <w:sz w:val="24"/>
          <w:szCs w:val="24"/>
        </w:rPr>
        <w:t xml:space="preserve"> a form of gender discrimination to leave women aside from </w:t>
      </w:r>
      <w:r w:rsidR="00B31EDE" w:rsidRPr="00FF7A1F">
        <w:rPr>
          <w:rFonts w:asciiTheme="majorBidi" w:hAnsiTheme="majorBidi" w:cstheme="majorBidi"/>
          <w:color w:val="000000" w:themeColor="text1"/>
          <w:sz w:val="24"/>
          <w:szCs w:val="24"/>
        </w:rPr>
        <w:t>such</w:t>
      </w:r>
      <w:r w:rsidRPr="00FF7A1F">
        <w:rPr>
          <w:rFonts w:asciiTheme="majorBidi" w:hAnsiTheme="majorBidi" w:cstheme="majorBidi"/>
          <w:color w:val="000000" w:themeColor="text1"/>
          <w:sz w:val="24"/>
          <w:szCs w:val="24"/>
        </w:rPr>
        <w:t xml:space="preserve"> facilities but</w:t>
      </w:r>
      <w:r w:rsidR="00B31EDE" w:rsidRPr="00FF7A1F">
        <w:rPr>
          <w:rFonts w:asciiTheme="majorBidi" w:hAnsiTheme="majorBidi" w:cstheme="majorBidi"/>
          <w:color w:val="000000" w:themeColor="text1"/>
          <w:sz w:val="24"/>
          <w:szCs w:val="24"/>
        </w:rPr>
        <w:t xml:space="preserve"> it is</w:t>
      </w:r>
      <w:r w:rsidRPr="00FF7A1F">
        <w:rPr>
          <w:rFonts w:asciiTheme="majorBidi" w:hAnsiTheme="majorBidi" w:cstheme="majorBidi"/>
          <w:color w:val="000000" w:themeColor="text1"/>
          <w:sz w:val="24"/>
          <w:szCs w:val="24"/>
        </w:rPr>
        <w:t xml:space="preserve"> also an obstacle to economic and social development. Micro-credit programmes </w:t>
      </w:r>
      <w:r w:rsidR="00B31EDE" w:rsidRPr="00FF7A1F">
        <w:rPr>
          <w:rFonts w:asciiTheme="majorBidi" w:hAnsiTheme="majorBidi" w:cstheme="majorBidi"/>
          <w:color w:val="000000" w:themeColor="text1"/>
          <w:sz w:val="24"/>
          <w:szCs w:val="24"/>
        </w:rPr>
        <w:t xml:space="preserve">have </w:t>
      </w:r>
      <w:r w:rsidRPr="00FF7A1F">
        <w:rPr>
          <w:rFonts w:asciiTheme="majorBidi" w:hAnsiTheme="majorBidi" w:cstheme="majorBidi"/>
          <w:color w:val="000000" w:themeColor="text1"/>
          <w:sz w:val="24"/>
          <w:szCs w:val="24"/>
        </w:rPr>
        <w:t>brought women into the cash economy and are encouraging them to be tr</w:t>
      </w:r>
      <w:r w:rsidR="004B7E73" w:rsidRPr="00FF7A1F">
        <w:rPr>
          <w:rFonts w:asciiTheme="majorBidi" w:hAnsiTheme="majorBidi" w:cstheme="majorBidi"/>
          <w:color w:val="000000" w:themeColor="text1"/>
          <w:sz w:val="24"/>
          <w:szCs w:val="24"/>
        </w:rPr>
        <w:t>ained in entrepreneurial skills</w:t>
      </w:r>
      <w:r w:rsidRPr="00FF7A1F">
        <w:rPr>
          <w:rFonts w:asciiTheme="majorBidi" w:hAnsiTheme="majorBidi" w:cstheme="majorBidi"/>
          <w:color w:val="000000" w:themeColor="text1"/>
          <w:sz w:val="24"/>
          <w:szCs w:val="24"/>
        </w:rPr>
        <w:t xml:space="preserve"> </w:t>
      </w:r>
      <w:r w:rsidR="00B31EDE" w:rsidRPr="00FF7A1F">
        <w:rPr>
          <w:rFonts w:asciiTheme="majorBidi" w:hAnsiTheme="majorBidi" w:cstheme="majorBidi"/>
          <w:color w:val="000000" w:themeColor="text1"/>
          <w:sz w:val="24"/>
          <w:szCs w:val="24"/>
        </w:rPr>
        <w:t>that then</w:t>
      </w:r>
      <w:r w:rsidRPr="00FF7A1F">
        <w:rPr>
          <w:rFonts w:asciiTheme="majorBidi" w:hAnsiTheme="majorBidi" w:cstheme="majorBidi"/>
          <w:color w:val="000000" w:themeColor="text1"/>
          <w:sz w:val="24"/>
          <w:szCs w:val="24"/>
        </w:rPr>
        <w:t xml:space="preserve"> help to stimulate economic growth. Some studies suggested that MFIs tend to lend money to women because they are more likely to repay the loans than are men and they are also more likely to spend their incomes on the welfare of their families. Women are playing substantial roles in sustaining micro-credit programmes because of their low drop-out and high recovery rates that are further encouraging the trend of targeting women (</w:t>
      </w:r>
      <w:proofErr w:type="spellStart"/>
      <w:r w:rsidRPr="00FF7A1F">
        <w:rPr>
          <w:rFonts w:asciiTheme="majorBidi" w:hAnsiTheme="majorBidi" w:cstheme="majorBidi"/>
          <w:color w:val="000000" w:themeColor="text1"/>
          <w:sz w:val="24"/>
          <w:szCs w:val="24"/>
        </w:rPr>
        <w:t>Khandker</w:t>
      </w:r>
      <w:proofErr w:type="spellEnd"/>
      <w:r w:rsidRPr="00FF7A1F">
        <w:rPr>
          <w:rFonts w:asciiTheme="majorBidi" w:hAnsiTheme="majorBidi" w:cstheme="majorBidi"/>
          <w:color w:val="000000" w:themeColor="text1"/>
          <w:sz w:val="24"/>
          <w:szCs w:val="24"/>
        </w:rPr>
        <w:t xml:space="preserve"> et al</w:t>
      </w:r>
      <w:r w:rsidRPr="00FF7A1F">
        <w:rPr>
          <w:rFonts w:asciiTheme="majorBidi" w:hAnsiTheme="majorBidi" w:cstheme="majorBidi"/>
          <w:i/>
          <w:color w:val="000000" w:themeColor="text1"/>
          <w:sz w:val="24"/>
          <w:szCs w:val="24"/>
        </w:rPr>
        <w:t>.</w:t>
      </w:r>
      <w:r w:rsidRPr="00FF7A1F">
        <w:rPr>
          <w:rFonts w:asciiTheme="majorBidi" w:hAnsiTheme="majorBidi" w:cstheme="majorBidi"/>
          <w:color w:val="000000" w:themeColor="text1"/>
          <w:sz w:val="24"/>
          <w:szCs w:val="24"/>
        </w:rPr>
        <w:t xml:space="preserve">, 1995). </w:t>
      </w:r>
    </w:p>
    <w:p w14:paraId="678DAB18" w14:textId="4C6F89B8" w:rsidR="00F65386" w:rsidRPr="00FF7A1F" w:rsidRDefault="00BA5E34" w:rsidP="009F7AAA">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Although microcredit has been considered as an effective method for empowering women and more specifically as an economic means of lifting people out of poverty, however, in recent years critics have brought to light some of the problems associated with micro-credit </w:t>
      </w:r>
      <w:r w:rsidR="005F2314" w:rsidRPr="00FF7A1F">
        <w:rPr>
          <w:rFonts w:asciiTheme="majorBidi" w:hAnsiTheme="majorBidi" w:cstheme="majorBidi"/>
          <w:color w:val="000000" w:themeColor="text1"/>
          <w:sz w:val="24"/>
          <w:szCs w:val="24"/>
        </w:rPr>
        <w:t xml:space="preserve">particularly the way it </w:t>
      </w:r>
      <w:r w:rsidR="00A07F86" w:rsidRPr="00FF7A1F">
        <w:rPr>
          <w:rFonts w:asciiTheme="majorBidi" w:hAnsiTheme="majorBidi" w:cstheme="majorBidi"/>
          <w:color w:val="000000" w:themeColor="text1"/>
          <w:sz w:val="24"/>
          <w:szCs w:val="24"/>
        </w:rPr>
        <w:t>operates</w:t>
      </w:r>
      <w:r w:rsidR="005F2314"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lending, programme</w:t>
      </w:r>
      <w:r w:rsidR="005F2314" w:rsidRPr="00FF7A1F">
        <w:rPr>
          <w:rFonts w:asciiTheme="majorBidi" w:hAnsiTheme="majorBidi" w:cstheme="majorBidi"/>
          <w:color w:val="000000" w:themeColor="text1"/>
          <w:sz w:val="24"/>
          <w:szCs w:val="24"/>
        </w:rPr>
        <w:t>s</w:t>
      </w:r>
      <w:r w:rsidR="00A07F86" w:rsidRPr="00FF7A1F">
        <w:rPr>
          <w:rFonts w:asciiTheme="majorBidi" w:hAnsiTheme="majorBidi" w:cstheme="majorBidi"/>
          <w:color w:val="000000" w:themeColor="text1"/>
          <w:sz w:val="24"/>
          <w:szCs w:val="24"/>
        </w:rPr>
        <w:t xml:space="preserve"> as such that </w:t>
      </w:r>
      <w:r w:rsidR="005F2314" w:rsidRPr="00FF7A1F">
        <w:rPr>
          <w:rFonts w:asciiTheme="majorBidi" w:hAnsiTheme="majorBidi" w:cstheme="majorBidi"/>
          <w:color w:val="000000" w:themeColor="text1"/>
          <w:sz w:val="24"/>
          <w:szCs w:val="24"/>
        </w:rPr>
        <w:t>target</w:t>
      </w:r>
      <w:r w:rsidR="00A07F86" w:rsidRPr="00FF7A1F">
        <w:rPr>
          <w:rFonts w:asciiTheme="majorBidi" w:hAnsiTheme="majorBidi" w:cstheme="majorBidi"/>
          <w:color w:val="000000" w:themeColor="text1"/>
          <w:sz w:val="24"/>
          <w:szCs w:val="24"/>
        </w:rPr>
        <w:t>s</w:t>
      </w:r>
      <w:r w:rsidR="005F2314" w:rsidRPr="00FF7A1F">
        <w:rPr>
          <w:rFonts w:asciiTheme="majorBidi" w:hAnsiTheme="majorBidi" w:cstheme="majorBidi"/>
          <w:color w:val="000000" w:themeColor="text1"/>
          <w:sz w:val="24"/>
          <w:szCs w:val="24"/>
        </w:rPr>
        <w:t xml:space="preserve"> women </w:t>
      </w:r>
      <w:r w:rsidR="005F2314" w:rsidRPr="00FF7A1F">
        <w:rPr>
          <w:rFonts w:asciiTheme="majorBidi" w:hAnsiTheme="majorBidi" w:cstheme="majorBidi"/>
          <w:color w:val="000000" w:themeColor="text1"/>
          <w:sz w:val="24"/>
          <w:szCs w:val="24"/>
        </w:rPr>
        <w:lastRenderedPageBreak/>
        <w:t xml:space="preserve">group as a whole (Levin, 2012). </w:t>
      </w:r>
      <w:r w:rsidR="00F65386" w:rsidRPr="00FF7A1F">
        <w:rPr>
          <w:rFonts w:asciiTheme="majorBidi" w:hAnsiTheme="majorBidi" w:cstheme="majorBidi"/>
          <w:color w:val="000000" w:themeColor="text1"/>
          <w:sz w:val="24"/>
          <w:szCs w:val="24"/>
        </w:rPr>
        <w:t>Micro</w:t>
      </w:r>
      <w:r w:rsidR="005F2314" w:rsidRPr="00FF7A1F">
        <w:rPr>
          <w:rFonts w:asciiTheme="majorBidi" w:hAnsiTheme="majorBidi" w:cstheme="majorBidi"/>
          <w:color w:val="000000" w:themeColor="text1"/>
          <w:sz w:val="24"/>
          <w:szCs w:val="24"/>
        </w:rPr>
        <w:t xml:space="preserve">-credits sometimes </w:t>
      </w:r>
      <w:r w:rsidR="00F65386" w:rsidRPr="00FF7A1F">
        <w:rPr>
          <w:rFonts w:asciiTheme="majorBidi" w:hAnsiTheme="majorBidi" w:cstheme="majorBidi"/>
          <w:color w:val="000000" w:themeColor="text1"/>
          <w:sz w:val="24"/>
          <w:szCs w:val="24"/>
        </w:rPr>
        <w:t>do more harm than good to the poorest (</w:t>
      </w:r>
      <w:proofErr w:type="spellStart"/>
      <w:r w:rsidR="00F65386" w:rsidRPr="00FF7A1F">
        <w:rPr>
          <w:rFonts w:asciiTheme="majorBidi" w:eastAsia="Times New Roman" w:hAnsiTheme="majorBidi" w:cstheme="majorBidi"/>
          <w:color w:val="000000" w:themeColor="text1"/>
          <w:sz w:val="24"/>
          <w:szCs w:val="24"/>
          <w:lang w:eastAsia="zh-CN"/>
        </w:rPr>
        <w:t>Tripathi</w:t>
      </w:r>
      <w:proofErr w:type="spellEnd"/>
      <w:r w:rsidR="00F65386" w:rsidRPr="00FF7A1F">
        <w:rPr>
          <w:rFonts w:asciiTheme="majorBidi" w:eastAsia="Times New Roman" w:hAnsiTheme="majorBidi" w:cstheme="majorBidi"/>
          <w:color w:val="000000" w:themeColor="text1"/>
          <w:sz w:val="24"/>
          <w:szCs w:val="24"/>
          <w:lang w:eastAsia="zh-CN"/>
        </w:rPr>
        <w:t xml:space="preserve">, 2006). </w:t>
      </w:r>
      <w:r w:rsidR="00F65386" w:rsidRPr="00FF7A1F">
        <w:rPr>
          <w:rFonts w:asciiTheme="majorBidi" w:hAnsiTheme="majorBidi" w:cstheme="majorBidi"/>
          <w:color w:val="000000" w:themeColor="text1"/>
          <w:sz w:val="24"/>
          <w:szCs w:val="24"/>
        </w:rPr>
        <w:t>One reason could be the high interest rates charged by microcredit organizations.</w:t>
      </w:r>
      <w:r w:rsidR="005E463A" w:rsidRPr="00FF7A1F">
        <w:rPr>
          <w:rFonts w:asciiTheme="majorBidi" w:hAnsiTheme="majorBidi" w:cstheme="majorBidi"/>
          <w:color w:val="000000" w:themeColor="text1"/>
          <w:sz w:val="24"/>
          <w:szCs w:val="24"/>
        </w:rPr>
        <w:t xml:space="preserve"> In this paper, we focus only on women’s employment in general and to what extent it relates to NGO activities in Bangladesh. </w:t>
      </w:r>
      <w:r w:rsidR="00F65386" w:rsidRPr="00FF7A1F">
        <w:rPr>
          <w:rFonts w:asciiTheme="majorBidi" w:hAnsiTheme="majorBidi" w:cstheme="majorBidi"/>
          <w:color w:val="000000" w:themeColor="text1"/>
          <w:sz w:val="24"/>
          <w:szCs w:val="24"/>
        </w:rPr>
        <w:t xml:space="preserve"> </w:t>
      </w:r>
    </w:p>
    <w:p w14:paraId="5D9ED524" w14:textId="77777777" w:rsidR="00F65386" w:rsidRPr="00FF7A1F" w:rsidRDefault="00F65386" w:rsidP="00C42F20">
      <w:pPr>
        <w:spacing w:after="0" w:line="240" w:lineRule="auto"/>
        <w:jc w:val="both"/>
        <w:rPr>
          <w:rFonts w:asciiTheme="majorBidi" w:hAnsiTheme="majorBidi" w:cstheme="majorBidi"/>
          <w:color w:val="000000" w:themeColor="text1"/>
          <w:sz w:val="24"/>
          <w:szCs w:val="24"/>
        </w:rPr>
      </w:pPr>
    </w:p>
    <w:p w14:paraId="7B9EFF6B" w14:textId="77777777" w:rsidR="007F1C4B" w:rsidRPr="00FF7A1F" w:rsidRDefault="007F1C4B" w:rsidP="00C42F20">
      <w:pPr>
        <w:spacing w:after="0" w:line="240" w:lineRule="auto"/>
        <w:jc w:val="both"/>
        <w:rPr>
          <w:rFonts w:asciiTheme="majorBidi" w:hAnsiTheme="majorBidi" w:cstheme="majorBidi"/>
          <w:b/>
          <w:i/>
          <w:iCs/>
          <w:color w:val="000000" w:themeColor="text1"/>
          <w:sz w:val="24"/>
          <w:szCs w:val="24"/>
        </w:rPr>
      </w:pPr>
      <w:r w:rsidRPr="00FF7A1F">
        <w:rPr>
          <w:rFonts w:asciiTheme="majorBidi" w:hAnsiTheme="majorBidi" w:cstheme="majorBidi"/>
          <w:b/>
          <w:i/>
          <w:iCs/>
          <w:color w:val="000000" w:themeColor="text1"/>
          <w:sz w:val="24"/>
          <w:szCs w:val="24"/>
        </w:rPr>
        <w:t xml:space="preserve">Economically Inactive versus </w:t>
      </w:r>
      <w:r w:rsidR="00956635" w:rsidRPr="00FF7A1F">
        <w:rPr>
          <w:rFonts w:asciiTheme="majorBidi" w:hAnsiTheme="majorBidi" w:cstheme="majorBidi"/>
          <w:b/>
          <w:i/>
          <w:iCs/>
          <w:color w:val="000000" w:themeColor="text1"/>
          <w:sz w:val="24"/>
          <w:szCs w:val="24"/>
        </w:rPr>
        <w:t>Non-</w:t>
      </w:r>
      <w:r w:rsidRPr="00FF7A1F">
        <w:rPr>
          <w:rFonts w:asciiTheme="majorBidi" w:hAnsiTheme="majorBidi" w:cstheme="majorBidi"/>
          <w:b/>
          <w:i/>
          <w:iCs/>
          <w:color w:val="000000" w:themeColor="text1"/>
          <w:sz w:val="24"/>
          <w:szCs w:val="24"/>
        </w:rPr>
        <w:t>employed Women in Bangladesh</w:t>
      </w:r>
    </w:p>
    <w:p w14:paraId="1DB99B24" w14:textId="77777777" w:rsidR="00E77C64" w:rsidRPr="00FF7A1F" w:rsidRDefault="00E77C64" w:rsidP="00C42F20">
      <w:pPr>
        <w:spacing w:after="0" w:line="240" w:lineRule="auto"/>
        <w:jc w:val="both"/>
        <w:rPr>
          <w:rFonts w:asciiTheme="majorBidi" w:hAnsiTheme="majorBidi" w:cstheme="majorBidi"/>
          <w:b/>
          <w:i/>
          <w:iCs/>
          <w:color w:val="000000" w:themeColor="text1"/>
          <w:sz w:val="24"/>
          <w:szCs w:val="24"/>
        </w:rPr>
      </w:pPr>
    </w:p>
    <w:p w14:paraId="748183E0" w14:textId="26CDDAD1" w:rsidR="007F1C4B" w:rsidRPr="00FF7A1F" w:rsidRDefault="00977FF3" w:rsidP="0059538A">
      <w:pPr>
        <w:spacing w:after="0" w:line="240" w:lineRule="auto"/>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The </w:t>
      </w:r>
      <w:r w:rsidR="00A36014" w:rsidRPr="00FF7A1F">
        <w:rPr>
          <w:rFonts w:asciiTheme="majorBidi" w:hAnsiTheme="majorBidi" w:cstheme="majorBidi"/>
          <w:color w:val="000000" w:themeColor="text1"/>
          <w:sz w:val="24"/>
          <w:szCs w:val="24"/>
        </w:rPr>
        <w:t xml:space="preserve">2010 </w:t>
      </w:r>
      <w:r w:rsidR="007F1C4B" w:rsidRPr="00FF7A1F">
        <w:rPr>
          <w:rFonts w:asciiTheme="majorBidi" w:hAnsiTheme="majorBidi" w:cstheme="majorBidi"/>
          <w:color w:val="000000" w:themeColor="text1"/>
          <w:sz w:val="24"/>
          <w:szCs w:val="24"/>
        </w:rPr>
        <w:t>Labour Force Survey (LFS</w:t>
      </w:r>
      <w:r w:rsidR="00A36014" w:rsidRPr="00FF7A1F">
        <w:rPr>
          <w:rFonts w:asciiTheme="majorBidi" w:hAnsiTheme="majorBidi" w:cstheme="majorBidi"/>
          <w:color w:val="000000" w:themeColor="text1"/>
          <w:sz w:val="24"/>
          <w:szCs w:val="24"/>
        </w:rPr>
        <w:t>)</w:t>
      </w:r>
      <w:r w:rsidR="007F1C4B" w:rsidRPr="00FF7A1F">
        <w:rPr>
          <w:rFonts w:asciiTheme="majorBidi" w:hAnsiTheme="majorBidi" w:cstheme="majorBidi"/>
          <w:color w:val="000000" w:themeColor="text1"/>
          <w:sz w:val="24"/>
          <w:szCs w:val="24"/>
        </w:rPr>
        <w:t xml:space="preserve"> state</w:t>
      </w:r>
      <w:r w:rsidR="005F536D" w:rsidRPr="00FF7A1F">
        <w:rPr>
          <w:rFonts w:asciiTheme="majorBidi" w:hAnsiTheme="majorBidi" w:cstheme="majorBidi"/>
          <w:color w:val="000000" w:themeColor="text1"/>
          <w:sz w:val="24"/>
          <w:szCs w:val="24"/>
        </w:rPr>
        <w:t>s</w:t>
      </w:r>
      <w:r w:rsidR="007F1C4B" w:rsidRPr="00FF7A1F">
        <w:rPr>
          <w:rFonts w:asciiTheme="majorBidi" w:hAnsiTheme="majorBidi" w:cstheme="majorBidi"/>
          <w:color w:val="000000" w:themeColor="text1"/>
          <w:sz w:val="24"/>
          <w:szCs w:val="24"/>
        </w:rPr>
        <w:t xml:space="preserve"> that </w:t>
      </w:r>
      <w:r w:rsidR="005F536D" w:rsidRPr="00FF7A1F">
        <w:rPr>
          <w:rFonts w:asciiTheme="majorBidi" w:hAnsiTheme="majorBidi" w:cstheme="majorBidi"/>
          <w:color w:val="000000" w:themeColor="text1"/>
          <w:sz w:val="24"/>
          <w:szCs w:val="24"/>
        </w:rPr>
        <w:t xml:space="preserve">those </w:t>
      </w:r>
      <w:r w:rsidR="007F1C4B" w:rsidRPr="00FF7A1F">
        <w:rPr>
          <w:rFonts w:asciiTheme="majorBidi" w:hAnsiTheme="majorBidi" w:cstheme="majorBidi"/>
          <w:color w:val="000000" w:themeColor="text1"/>
          <w:sz w:val="24"/>
          <w:szCs w:val="24"/>
        </w:rPr>
        <w:t xml:space="preserve">people engaged in household work </w:t>
      </w:r>
      <w:r w:rsidR="005F536D" w:rsidRPr="00FF7A1F">
        <w:rPr>
          <w:rFonts w:asciiTheme="majorBidi" w:hAnsiTheme="majorBidi" w:cstheme="majorBidi"/>
          <w:color w:val="000000" w:themeColor="text1"/>
          <w:sz w:val="24"/>
          <w:szCs w:val="24"/>
        </w:rPr>
        <w:t xml:space="preserve">plus </w:t>
      </w:r>
      <w:r w:rsidR="007F1C4B" w:rsidRPr="00FF7A1F">
        <w:rPr>
          <w:rFonts w:asciiTheme="majorBidi" w:hAnsiTheme="majorBidi" w:cstheme="majorBidi"/>
          <w:color w:val="000000" w:themeColor="text1"/>
          <w:sz w:val="24"/>
          <w:szCs w:val="24"/>
        </w:rPr>
        <w:t>students and others includ</w:t>
      </w:r>
      <w:r w:rsidR="005F536D" w:rsidRPr="00FF7A1F">
        <w:rPr>
          <w:rFonts w:asciiTheme="majorBidi" w:hAnsiTheme="majorBidi" w:cstheme="majorBidi"/>
          <w:color w:val="000000" w:themeColor="text1"/>
          <w:sz w:val="24"/>
          <w:szCs w:val="24"/>
        </w:rPr>
        <w:t>ing</w:t>
      </w:r>
      <w:r w:rsidR="007F1C4B" w:rsidRPr="00FF7A1F">
        <w:rPr>
          <w:rFonts w:asciiTheme="majorBidi" w:hAnsiTheme="majorBidi" w:cstheme="majorBidi"/>
          <w:color w:val="000000" w:themeColor="text1"/>
          <w:sz w:val="24"/>
          <w:szCs w:val="24"/>
        </w:rPr>
        <w:t xml:space="preserve"> beggars, pensioners, income recipients and </w:t>
      </w:r>
      <w:r w:rsidR="005F536D" w:rsidRPr="00FF7A1F">
        <w:rPr>
          <w:rFonts w:asciiTheme="majorBidi" w:hAnsiTheme="majorBidi" w:cstheme="majorBidi"/>
          <w:color w:val="000000" w:themeColor="text1"/>
          <w:sz w:val="24"/>
          <w:szCs w:val="24"/>
        </w:rPr>
        <w:t xml:space="preserve">the </w:t>
      </w:r>
      <w:r w:rsidR="007F1C4B" w:rsidRPr="00FF7A1F">
        <w:rPr>
          <w:rFonts w:asciiTheme="majorBidi" w:hAnsiTheme="majorBidi" w:cstheme="majorBidi"/>
          <w:color w:val="000000" w:themeColor="text1"/>
          <w:sz w:val="24"/>
          <w:szCs w:val="24"/>
        </w:rPr>
        <w:t>disabled are economically inactive</w:t>
      </w:r>
      <w:r w:rsidR="00A36014" w:rsidRPr="00FF7A1F">
        <w:rPr>
          <w:rFonts w:asciiTheme="majorBidi" w:hAnsiTheme="majorBidi" w:cstheme="majorBidi"/>
          <w:color w:val="000000" w:themeColor="text1"/>
          <w:sz w:val="24"/>
          <w:szCs w:val="24"/>
        </w:rPr>
        <w:t xml:space="preserve"> (BBS, 2011)</w:t>
      </w:r>
      <w:r w:rsidR="007F1C4B" w:rsidRPr="00FF7A1F">
        <w:rPr>
          <w:rFonts w:asciiTheme="majorBidi" w:hAnsiTheme="majorBidi" w:cstheme="majorBidi"/>
          <w:color w:val="000000" w:themeColor="text1"/>
          <w:sz w:val="24"/>
          <w:szCs w:val="24"/>
        </w:rPr>
        <w:t xml:space="preserve">. </w:t>
      </w:r>
      <w:r w:rsidR="005F536D" w:rsidRPr="00FF7A1F">
        <w:rPr>
          <w:rFonts w:asciiTheme="majorBidi" w:hAnsiTheme="majorBidi" w:cstheme="majorBidi"/>
          <w:color w:val="000000" w:themeColor="text1"/>
          <w:sz w:val="24"/>
          <w:szCs w:val="24"/>
        </w:rPr>
        <w:t>W</w:t>
      </w:r>
      <w:r w:rsidR="007F1C4B" w:rsidRPr="00FF7A1F">
        <w:rPr>
          <w:rFonts w:asciiTheme="majorBidi" w:hAnsiTheme="majorBidi" w:cstheme="majorBidi"/>
          <w:color w:val="000000" w:themeColor="text1"/>
          <w:sz w:val="24"/>
          <w:szCs w:val="24"/>
        </w:rPr>
        <w:t xml:space="preserve">omen who are engaged in </w:t>
      </w:r>
      <w:r w:rsidR="005F536D" w:rsidRPr="00FF7A1F">
        <w:rPr>
          <w:rFonts w:asciiTheme="majorBidi" w:hAnsiTheme="majorBidi" w:cstheme="majorBidi"/>
          <w:color w:val="000000" w:themeColor="text1"/>
          <w:sz w:val="24"/>
          <w:szCs w:val="24"/>
        </w:rPr>
        <w:t>such tasks</w:t>
      </w:r>
      <w:r w:rsidR="007F1C4B" w:rsidRPr="00FF7A1F">
        <w:rPr>
          <w:rFonts w:asciiTheme="majorBidi" w:hAnsiTheme="majorBidi" w:cstheme="majorBidi"/>
          <w:color w:val="000000" w:themeColor="text1"/>
          <w:sz w:val="24"/>
          <w:szCs w:val="24"/>
        </w:rPr>
        <w:t xml:space="preserve"> such as </w:t>
      </w:r>
      <w:r w:rsidR="005F536D" w:rsidRPr="00FF7A1F">
        <w:rPr>
          <w:rFonts w:asciiTheme="majorBidi" w:hAnsiTheme="majorBidi" w:cstheme="majorBidi"/>
          <w:color w:val="000000" w:themeColor="text1"/>
          <w:sz w:val="24"/>
          <w:szCs w:val="24"/>
        </w:rPr>
        <w:t xml:space="preserve">child </w:t>
      </w:r>
      <w:r w:rsidR="007F1C4B" w:rsidRPr="00FF7A1F">
        <w:rPr>
          <w:rFonts w:asciiTheme="majorBidi" w:hAnsiTheme="majorBidi" w:cstheme="majorBidi"/>
          <w:color w:val="000000" w:themeColor="text1"/>
          <w:sz w:val="24"/>
          <w:szCs w:val="24"/>
        </w:rPr>
        <w:t>car</w:t>
      </w:r>
      <w:r w:rsidR="00200A0C" w:rsidRPr="00FF7A1F">
        <w:rPr>
          <w:rFonts w:asciiTheme="majorBidi" w:hAnsiTheme="majorBidi" w:cstheme="majorBidi"/>
          <w:color w:val="000000" w:themeColor="text1"/>
          <w:sz w:val="24"/>
          <w:szCs w:val="24"/>
        </w:rPr>
        <w:t>e</w:t>
      </w:r>
      <w:r w:rsidR="007F1C4B" w:rsidRPr="00FF7A1F">
        <w:rPr>
          <w:rFonts w:asciiTheme="majorBidi" w:hAnsiTheme="majorBidi" w:cstheme="majorBidi"/>
          <w:color w:val="000000" w:themeColor="text1"/>
          <w:sz w:val="24"/>
          <w:szCs w:val="24"/>
        </w:rPr>
        <w:t>, cooking food and taking</w:t>
      </w:r>
      <w:r w:rsidR="005F536D" w:rsidRPr="00FF7A1F">
        <w:rPr>
          <w:rFonts w:asciiTheme="majorBidi" w:hAnsiTheme="majorBidi" w:cstheme="majorBidi"/>
          <w:color w:val="000000" w:themeColor="text1"/>
          <w:sz w:val="24"/>
          <w:szCs w:val="24"/>
        </w:rPr>
        <w:t xml:space="preserve"> care</w:t>
      </w:r>
      <w:r w:rsidR="007F1C4B" w:rsidRPr="00FF7A1F">
        <w:rPr>
          <w:rFonts w:asciiTheme="majorBidi" w:hAnsiTheme="majorBidi" w:cstheme="majorBidi"/>
          <w:color w:val="000000" w:themeColor="text1"/>
          <w:sz w:val="24"/>
          <w:szCs w:val="24"/>
        </w:rPr>
        <w:t xml:space="preserve"> of elderly</w:t>
      </w:r>
      <w:r w:rsidR="005F536D" w:rsidRPr="00FF7A1F">
        <w:rPr>
          <w:rFonts w:asciiTheme="majorBidi" w:hAnsiTheme="majorBidi" w:cstheme="majorBidi"/>
          <w:color w:val="000000" w:themeColor="text1"/>
          <w:sz w:val="24"/>
          <w:szCs w:val="24"/>
        </w:rPr>
        <w:t xml:space="preserve"> relatives</w:t>
      </w:r>
      <w:r w:rsidR="007F1C4B" w:rsidRPr="00FF7A1F">
        <w:rPr>
          <w:rFonts w:asciiTheme="majorBidi" w:hAnsiTheme="majorBidi" w:cstheme="majorBidi"/>
          <w:color w:val="000000" w:themeColor="text1"/>
          <w:sz w:val="24"/>
          <w:szCs w:val="24"/>
        </w:rPr>
        <w:t xml:space="preserve"> are</w:t>
      </w:r>
      <w:r w:rsidR="005F536D" w:rsidRPr="00FF7A1F">
        <w:rPr>
          <w:rFonts w:asciiTheme="majorBidi" w:hAnsiTheme="majorBidi" w:cstheme="majorBidi"/>
          <w:color w:val="000000" w:themeColor="text1"/>
          <w:sz w:val="24"/>
          <w:szCs w:val="24"/>
        </w:rPr>
        <w:t xml:space="preserve"> therefore</w:t>
      </w:r>
      <w:r w:rsidR="007F1C4B" w:rsidRPr="00FF7A1F">
        <w:rPr>
          <w:rFonts w:asciiTheme="majorBidi" w:hAnsiTheme="majorBidi" w:cstheme="majorBidi"/>
          <w:color w:val="000000" w:themeColor="text1"/>
          <w:sz w:val="24"/>
          <w:szCs w:val="24"/>
        </w:rPr>
        <w:t xml:space="preserve"> considered </w:t>
      </w:r>
      <w:r w:rsidR="005F536D" w:rsidRPr="00FF7A1F">
        <w:rPr>
          <w:rFonts w:asciiTheme="majorBidi" w:hAnsiTheme="majorBidi" w:cstheme="majorBidi"/>
          <w:color w:val="000000" w:themeColor="text1"/>
          <w:sz w:val="24"/>
          <w:szCs w:val="24"/>
        </w:rPr>
        <w:t>to be</w:t>
      </w:r>
      <w:r w:rsidR="007F1C4B" w:rsidRPr="00FF7A1F">
        <w:rPr>
          <w:rFonts w:asciiTheme="majorBidi" w:hAnsiTheme="majorBidi" w:cstheme="majorBidi"/>
          <w:color w:val="000000" w:themeColor="text1"/>
          <w:sz w:val="24"/>
          <w:szCs w:val="24"/>
        </w:rPr>
        <w:t xml:space="preserve"> economically inactive. </w:t>
      </w:r>
      <w:proofErr w:type="spellStart"/>
      <w:r w:rsidR="007F1C4B" w:rsidRPr="00FF7A1F">
        <w:rPr>
          <w:rFonts w:asciiTheme="majorBidi" w:hAnsiTheme="majorBidi" w:cstheme="majorBidi"/>
          <w:color w:val="000000" w:themeColor="text1"/>
          <w:sz w:val="24"/>
          <w:szCs w:val="24"/>
        </w:rPr>
        <w:t>Efroymson</w:t>
      </w:r>
      <w:proofErr w:type="spellEnd"/>
      <w:r w:rsidR="007F1C4B" w:rsidRPr="00FF7A1F">
        <w:rPr>
          <w:rFonts w:asciiTheme="majorBidi" w:hAnsiTheme="majorBidi" w:cstheme="majorBidi"/>
          <w:color w:val="000000" w:themeColor="text1"/>
          <w:sz w:val="24"/>
          <w:szCs w:val="24"/>
        </w:rPr>
        <w:t xml:space="preserve"> at el. (2006) revealed that women in Bangladesh work as much as 16 hours per day at various unpaid household tasks including activities such as farm work, helping in</w:t>
      </w:r>
      <w:r w:rsidR="005F536D" w:rsidRPr="00FF7A1F">
        <w:rPr>
          <w:rFonts w:asciiTheme="majorBidi" w:hAnsiTheme="majorBidi" w:cstheme="majorBidi"/>
          <w:color w:val="000000" w:themeColor="text1"/>
          <w:sz w:val="24"/>
          <w:szCs w:val="24"/>
        </w:rPr>
        <w:t xml:space="preserve"> the</w:t>
      </w:r>
      <w:r w:rsidR="007F1C4B" w:rsidRPr="00FF7A1F">
        <w:rPr>
          <w:rFonts w:asciiTheme="majorBidi" w:hAnsiTheme="majorBidi" w:cstheme="majorBidi"/>
          <w:color w:val="000000" w:themeColor="text1"/>
          <w:sz w:val="24"/>
          <w:szCs w:val="24"/>
        </w:rPr>
        <w:t xml:space="preserve"> family business and so on. However, due to the low level of education amongst women in Bangladesh, they are economically dependent on male relatives in three phases throughout their lifetime</w:t>
      </w:r>
      <w:r w:rsidR="005F536D" w:rsidRPr="00FF7A1F">
        <w:rPr>
          <w:rFonts w:asciiTheme="majorBidi" w:hAnsiTheme="majorBidi" w:cstheme="majorBidi"/>
          <w:color w:val="000000" w:themeColor="text1"/>
          <w:sz w:val="24"/>
          <w:szCs w:val="24"/>
        </w:rPr>
        <w:t>:</w:t>
      </w:r>
      <w:r w:rsidR="007F1C4B" w:rsidRPr="00FF7A1F">
        <w:rPr>
          <w:rFonts w:asciiTheme="majorBidi" w:hAnsiTheme="majorBidi" w:cstheme="majorBidi"/>
          <w:color w:val="000000" w:themeColor="text1"/>
          <w:sz w:val="24"/>
          <w:szCs w:val="24"/>
        </w:rPr>
        <w:t xml:space="preserve"> first</w:t>
      </w:r>
      <w:r w:rsidR="005F536D" w:rsidRPr="00FF7A1F">
        <w:rPr>
          <w:rFonts w:asciiTheme="majorBidi" w:hAnsiTheme="majorBidi" w:cstheme="majorBidi"/>
          <w:color w:val="000000" w:themeColor="text1"/>
          <w:sz w:val="24"/>
          <w:szCs w:val="24"/>
        </w:rPr>
        <w:t xml:space="preserve"> with their</w:t>
      </w:r>
      <w:r w:rsidR="007F1C4B" w:rsidRPr="00FF7A1F">
        <w:rPr>
          <w:rFonts w:asciiTheme="majorBidi" w:hAnsiTheme="majorBidi" w:cstheme="majorBidi"/>
          <w:color w:val="000000" w:themeColor="text1"/>
          <w:sz w:val="24"/>
          <w:szCs w:val="24"/>
        </w:rPr>
        <w:t xml:space="preserve"> father, then</w:t>
      </w:r>
      <w:r w:rsidR="005F536D" w:rsidRPr="00FF7A1F">
        <w:rPr>
          <w:rFonts w:asciiTheme="majorBidi" w:hAnsiTheme="majorBidi" w:cstheme="majorBidi"/>
          <w:color w:val="000000" w:themeColor="text1"/>
          <w:sz w:val="24"/>
          <w:szCs w:val="24"/>
        </w:rPr>
        <w:t xml:space="preserve"> a</w:t>
      </w:r>
      <w:r w:rsidR="007F1C4B" w:rsidRPr="00FF7A1F">
        <w:rPr>
          <w:rFonts w:asciiTheme="majorBidi" w:hAnsiTheme="majorBidi" w:cstheme="majorBidi"/>
          <w:color w:val="000000" w:themeColor="text1"/>
          <w:sz w:val="24"/>
          <w:szCs w:val="24"/>
        </w:rPr>
        <w:t xml:space="preserve"> husband and then </w:t>
      </w:r>
      <w:r w:rsidR="005F536D" w:rsidRPr="00FF7A1F">
        <w:rPr>
          <w:rFonts w:asciiTheme="majorBidi" w:hAnsiTheme="majorBidi" w:cstheme="majorBidi"/>
          <w:color w:val="000000" w:themeColor="text1"/>
          <w:sz w:val="24"/>
          <w:szCs w:val="24"/>
        </w:rPr>
        <w:t>a</w:t>
      </w:r>
      <w:r w:rsidR="007F1C4B" w:rsidRPr="00FF7A1F">
        <w:rPr>
          <w:rFonts w:asciiTheme="majorBidi" w:hAnsiTheme="majorBidi" w:cstheme="majorBidi"/>
          <w:color w:val="000000" w:themeColor="text1"/>
          <w:sz w:val="24"/>
          <w:szCs w:val="24"/>
        </w:rPr>
        <w:t xml:space="preserve"> son. According to </w:t>
      </w:r>
      <w:r w:rsidR="0059538A" w:rsidRPr="00FF7A1F">
        <w:rPr>
          <w:rFonts w:asciiTheme="majorBidi" w:hAnsiTheme="majorBidi" w:cstheme="majorBidi"/>
          <w:color w:val="000000" w:themeColor="text1"/>
          <w:sz w:val="24"/>
          <w:szCs w:val="24"/>
        </w:rPr>
        <w:t xml:space="preserve">2010 </w:t>
      </w:r>
      <w:r w:rsidR="007F1C4B" w:rsidRPr="00FF7A1F">
        <w:rPr>
          <w:rFonts w:asciiTheme="majorBidi" w:hAnsiTheme="majorBidi" w:cstheme="majorBidi"/>
          <w:color w:val="000000" w:themeColor="text1"/>
          <w:sz w:val="24"/>
          <w:szCs w:val="24"/>
        </w:rPr>
        <w:t>LFS</w:t>
      </w:r>
      <w:r w:rsidR="005F536D" w:rsidRPr="00FF7A1F">
        <w:rPr>
          <w:rFonts w:asciiTheme="majorBidi" w:hAnsiTheme="majorBidi" w:cstheme="majorBidi"/>
          <w:color w:val="000000" w:themeColor="text1"/>
          <w:sz w:val="24"/>
          <w:szCs w:val="24"/>
        </w:rPr>
        <w:t>,</w:t>
      </w:r>
      <w:r w:rsidR="007F1C4B" w:rsidRPr="00FF7A1F">
        <w:rPr>
          <w:rFonts w:asciiTheme="majorBidi" w:hAnsiTheme="majorBidi" w:cstheme="majorBidi"/>
          <w:color w:val="000000" w:themeColor="text1"/>
          <w:sz w:val="24"/>
          <w:szCs w:val="24"/>
        </w:rPr>
        <w:t xml:space="preserve"> of the 38.9 million economically inactive people in Bangladesh, 30.6 million </w:t>
      </w:r>
      <w:r w:rsidR="005F536D" w:rsidRPr="00FF7A1F">
        <w:rPr>
          <w:rFonts w:asciiTheme="majorBidi" w:hAnsiTheme="majorBidi" w:cstheme="majorBidi"/>
          <w:color w:val="000000" w:themeColor="text1"/>
          <w:sz w:val="24"/>
          <w:szCs w:val="24"/>
        </w:rPr>
        <w:t>are</w:t>
      </w:r>
      <w:r w:rsidR="007F1C4B" w:rsidRPr="00FF7A1F">
        <w:rPr>
          <w:rFonts w:asciiTheme="majorBidi" w:hAnsiTheme="majorBidi" w:cstheme="majorBidi"/>
          <w:color w:val="000000" w:themeColor="text1"/>
          <w:sz w:val="24"/>
          <w:szCs w:val="24"/>
        </w:rPr>
        <w:t xml:space="preserve"> women</w:t>
      </w:r>
      <w:r w:rsidR="005F536D" w:rsidRPr="00FF7A1F">
        <w:rPr>
          <w:rFonts w:asciiTheme="majorBidi" w:hAnsiTheme="majorBidi" w:cstheme="majorBidi"/>
          <w:color w:val="000000" w:themeColor="text1"/>
          <w:sz w:val="24"/>
          <w:szCs w:val="24"/>
        </w:rPr>
        <w:t>.</w:t>
      </w:r>
      <w:r w:rsidR="007F1C4B" w:rsidRPr="00FF7A1F">
        <w:rPr>
          <w:rFonts w:asciiTheme="majorBidi" w:hAnsiTheme="majorBidi" w:cstheme="majorBidi"/>
          <w:color w:val="000000" w:themeColor="text1"/>
          <w:sz w:val="24"/>
          <w:szCs w:val="24"/>
        </w:rPr>
        <w:t xml:space="preserve"> Of the total inactive women, as many as 25.1 million (81.7 per cent) were engaged in household work followed by students </w:t>
      </w:r>
      <w:r w:rsidR="005F536D" w:rsidRPr="00FF7A1F">
        <w:rPr>
          <w:rFonts w:asciiTheme="majorBidi" w:hAnsiTheme="majorBidi" w:cstheme="majorBidi"/>
          <w:color w:val="000000" w:themeColor="text1"/>
          <w:sz w:val="24"/>
          <w:szCs w:val="24"/>
        </w:rPr>
        <w:t xml:space="preserve">at </w:t>
      </w:r>
      <w:r w:rsidR="007F1C4B" w:rsidRPr="00FF7A1F">
        <w:rPr>
          <w:rFonts w:asciiTheme="majorBidi" w:hAnsiTheme="majorBidi" w:cstheme="majorBidi"/>
          <w:color w:val="000000" w:themeColor="text1"/>
          <w:sz w:val="24"/>
          <w:szCs w:val="24"/>
        </w:rPr>
        <w:t xml:space="preserve">2.2 million (10.3 per cent) </w:t>
      </w:r>
      <w:r w:rsidR="005F536D" w:rsidRPr="00FF7A1F">
        <w:rPr>
          <w:rFonts w:asciiTheme="majorBidi" w:hAnsiTheme="majorBidi" w:cstheme="majorBidi"/>
          <w:color w:val="000000" w:themeColor="text1"/>
          <w:sz w:val="24"/>
          <w:szCs w:val="24"/>
        </w:rPr>
        <w:t>with others at</w:t>
      </w:r>
      <w:r w:rsidR="007F1C4B" w:rsidRPr="00FF7A1F">
        <w:rPr>
          <w:rFonts w:asciiTheme="majorBidi" w:hAnsiTheme="majorBidi" w:cstheme="majorBidi"/>
          <w:color w:val="000000" w:themeColor="text1"/>
          <w:sz w:val="24"/>
          <w:szCs w:val="24"/>
        </w:rPr>
        <w:t xml:space="preserve"> 3.3 million (8.0 per cent). Of the </w:t>
      </w:r>
      <w:r w:rsidR="005F536D" w:rsidRPr="00FF7A1F">
        <w:rPr>
          <w:rFonts w:asciiTheme="majorBidi" w:hAnsiTheme="majorBidi" w:cstheme="majorBidi"/>
          <w:color w:val="000000" w:themeColor="text1"/>
          <w:sz w:val="24"/>
          <w:szCs w:val="24"/>
        </w:rPr>
        <w:t xml:space="preserve">inactive </w:t>
      </w:r>
      <w:r w:rsidR="007F1C4B" w:rsidRPr="00FF7A1F">
        <w:rPr>
          <w:rFonts w:asciiTheme="majorBidi" w:hAnsiTheme="majorBidi" w:cstheme="majorBidi"/>
          <w:color w:val="000000" w:themeColor="text1"/>
          <w:sz w:val="24"/>
          <w:szCs w:val="24"/>
        </w:rPr>
        <w:t>8.4 million male</w:t>
      </w:r>
      <w:r w:rsidR="005F536D" w:rsidRPr="00FF7A1F">
        <w:rPr>
          <w:rFonts w:asciiTheme="majorBidi" w:hAnsiTheme="majorBidi" w:cstheme="majorBidi"/>
          <w:color w:val="000000" w:themeColor="text1"/>
          <w:sz w:val="24"/>
          <w:szCs w:val="24"/>
        </w:rPr>
        <w:t xml:space="preserve">s in the </w:t>
      </w:r>
      <w:r w:rsidR="007F1C4B" w:rsidRPr="00FF7A1F">
        <w:rPr>
          <w:rFonts w:asciiTheme="majorBidi" w:hAnsiTheme="majorBidi" w:cstheme="majorBidi"/>
          <w:color w:val="000000" w:themeColor="text1"/>
          <w:sz w:val="24"/>
          <w:szCs w:val="24"/>
        </w:rPr>
        <w:t>population, only 1.4 million (13.9 per cent) were engaged in household work</w:t>
      </w:r>
      <w:r w:rsidR="006E0932" w:rsidRPr="00FF7A1F">
        <w:rPr>
          <w:rFonts w:asciiTheme="majorBidi" w:hAnsiTheme="majorBidi" w:cstheme="majorBidi"/>
          <w:color w:val="000000" w:themeColor="text1"/>
          <w:sz w:val="24"/>
          <w:szCs w:val="24"/>
        </w:rPr>
        <w:t>,</w:t>
      </w:r>
      <w:r w:rsidR="007F1C4B" w:rsidRPr="00FF7A1F">
        <w:rPr>
          <w:rFonts w:asciiTheme="majorBidi" w:hAnsiTheme="majorBidi" w:cstheme="majorBidi"/>
          <w:color w:val="000000" w:themeColor="text1"/>
          <w:sz w:val="24"/>
          <w:szCs w:val="24"/>
        </w:rPr>
        <w:t xml:space="preserve"> 4.6 million (54.6 per cent) were student</w:t>
      </w:r>
      <w:r w:rsidR="006E0932" w:rsidRPr="00FF7A1F">
        <w:rPr>
          <w:rFonts w:asciiTheme="majorBidi" w:hAnsiTheme="majorBidi" w:cstheme="majorBidi"/>
          <w:color w:val="000000" w:themeColor="text1"/>
          <w:sz w:val="24"/>
          <w:szCs w:val="24"/>
        </w:rPr>
        <w:t>s</w:t>
      </w:r>
      <w:r w:rsidR="007F1C4B" w:rsidRPr="00FF7A1F">
        <w:rPr>
          <w:rFonts w:asciiTheme="majorBidi" w:hAnsiTheme="majorBidi" w:cstheme="majorBidi"/>
          <w:color w:val="000000" w:themeColor="text1"/>
          <w:sz w:val="24"/>
          <w:szCs w:val="24"/>
        </w:rPr>
        <w:t xml:space="preserve"> and 2.6 million (31.5 per cent) were others</w:t>
      </w:r>
      <w:r w:rsidR="00A36014" w:rsidRPr="00FF7A1F">
        <w:rPr>
          <w:rFonts w:asciiTheme="majorBidi" w:hAnsiTheme="majorBidi" w:cstheme="majorBidi"/>
          <w:color w:val="000000" w:themeColor="text1"/>
          <w:sz w:val="24"/>
          <w:szCs w:val="24"/>
        </w:rPr>
        <w:t xml:space="preserve"> (BBS, 2011)</w:t>
      </w:r>
      <w:r w:rsidR="007F1C4B" w:rsidRPr="00FF7A1F">
        <w:rPr>
          <w:rFonts w:asciiTheme="majorBidi" w:hAnsiTheme="majorBidi" w:cstheme="majorBidi"/>
          <w:color w:val="000000" w:themeColor="text1"/>
          <w:sz w:val="24"/>
          <w:szCs w:val="24"/>
        </w:rPr>
        <w:t>.</w:t>
      </w:r>
    </w:p>
    <w:p w14:paraId="27AD1360" w14:textId="4E7D2A41" w:rsidR="007F1C4B" w:rsidRPr="00FF7A1F" w:rsidRDefault="007F1C4B" w:rsidP="0059538A">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The definition of </w:t>
      </w:r>
      <w:r w:rsidR="00131EF4"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unemployment</w:t>
      </w:r>
      <w:r w:rsidR="00131EF4"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is </w:t>
      </w:r>
      <w:r w:rsidR="0021239C" w:rsidRPr="00FF7A1F">
        <w:rPr>
          <w:rFonts w:asciiTheme="majorBidi" w:hAnsiTheme="majorBidi" w:cstheme="majorBidi"/>
          <w:color w:val="000000" w:themeColor="text1"/>
          <w:sz w:val="24"/>
          <w:szCs w:val="24"/>
        </w:rPr>
        <w:t xml:space="preserve">as </w:t>
      </w:r>
      <w:r w:rsidRPr="00FF7A1F">
        <w:rPr>
          <w:rFonts w:asciiTheme="majorBidi" w:hAnsiTheme="majorBidi" w:cstheme="majorBidi"/>
          <w:color w:val="000000" w:themeColor="text1"/>
          <w:sz w:val="24"/>
          <w:szCs w:val="24"/>
        </w:rPr>
        <w:t xml:space="preserve">recommended by the International Labour Organisation (ILO) based on the context of Bangladesh </w:t>
      </w:r>
      <w:r w:rsidR="0021239C" w:rsidRPr="00FF7A1F">
        <w:rPr>
          <w:rFonts w:asciiTheme="majorBidi" w:hAnsiTheme="majorBidi" w:cstheme="majorBidi"/>
          <w:color w:val="000000" w:themeColor="text1"/>
          <w:sz w:val="24"/>
          <w:szCs w:val="24"/>
        </w:rPr>
        <w:t>that</w:t>
      </w:r>
      <w:r w:rsidRPr="00FF7A1F">
        <w:rPr>
          <w:rFonts w:asciiTheme="majorBidi" w:hAnsiTheme="majorBidi" w:cstheme="majorBidi"/>
          <w:color w:val="000000" w:themeColor="text1"/>
          <w:sz w:val="24"/>
          <w:szCs w:val="24"/>
        </w:rPr>
        <w:t xml:space="preserve"> is followed by </w:t>
      </w:r>
      <w:r w:rsidR="00977FF3" w:rsidRPr="00FF7A1F">
        <w:rPr>
          <w:rFonts w:asciiTheme="majorBidi" w:hAnsiTheme="majorBidi" w:cstheme="majorBidi"/>
          <w:color w:val="000000" w:themeColor="text1"/>
          <w:sz w:val="24"/>
          <w:szCs w:val="24"/>
        </w:rPr>
        <w:t xml:space="preserve">the </w:t>
      </w:r>
      <w:r w:rsidRPr="00FF7A1F">
        <w:rPr>
          <w:rFonts w:asciiTheme="majorBidi" w:hAnsiTheme="majorBidi" w:cstheme="majorBidi"/>
          <w:color w:val="000000" w:themeColor="text1"/>
          <w:sz w:val="24"/>
          <w:szCs w:val="24"/>
        </w:rPr>
        <w:t xml:space="preserve">LFS. </w:t>
      </w:r>
      <w:r w:rsidR="0021239C" w:rsidRPr="00FF7A1F">
        <w:rPr>
          <w:rFonts w:asciiTheme="majorBidi" w:hAnsiTheme="majorBidi" w:cstheme="majorBidi"/>
          <w:color w:val="000000" w:themeColor="text1"/>
          <w:sz w:val="24"/>
          <w:szCs w:val="24"/>
        </w:rPr>
        <w:t>So a</w:t>
      </w:r>
      <w:r w:rsidRPr="00FF7A1F">
        <w:rPr>
          <w:rFonts w:asciiTheme="majorBidi" w:hAnsiTheme="majorBidi" w:cstheme="majorBidi"/>
          <w:color w:val="000000" w:themeColor="text1"/>
          <w:sz w:val="24"/>
          <w:szCs w:val="24"/>
        </w:rPr>
        <w:t xml:space="preserve"> person aged 15 years and above is considered </w:t>
      </w:r>
      <w:r w:rsidR="0021239C" w:rsidRPr="00FF7A1F">
        <w:rPr>
          <w:rFonts w:asciiTheme="majorBidi" w:hAnsiTheme="majorBidi" w:cstheme="majorBidi"/>
          <w:color w:val="000000" w:themeColor="text1"/>
          <w:sz w:val="24"/>
          <w:szCs w:val="24"/>
        </w:rPr>
        <w:t>to be</w:t>
      </w:r>
      <w:r w:rsidRPr="00FF7A1F">
        <w:rPr>
          <w:rFonts w:asciiTheme="majorBidi" w:hAnsiTheme="majorBidi" w:cstheme="majorBidi"/>
          <w:color w:val="000000" w:themeColor="text1"/>
          <w:sz w:val="24"/>
          <w:szCs w:val="24"/>
        </w:rPr>
        <w:t xml:space="preserve"> unemployed if s/he did not work at all, even </w:t>
      </w:r>
      <w:r w:rsidR="0021239C" w:rsidRPr="00FF7A1F">
        <w:rPr>
          <w:rFonts w:asciiTheme="majorBidi" w:hAnsiTheme="majorBidi" w:cstheme="majorBidi"/>
          <w:color w:val="000000" w:themeColor="text1"/>
          <w:sz w:val="24"/>
          <w:szCs w:val="24"/>
        </w:rPr>
        <w:t xml:space="preserve">for </w:t>
      </w:r>
      <w:r w:rsidRPr="00FF7A1F">
        <w:rPr>
          <w:rFonts w:asciiTheme="majorBidi" w:hAnsiTheme="majorBidi" w:cstheme="majorBidi"/>
          <w:color w:val="000000" w:themeColor="text1"/>
          <w:sz w:val="24"/>
          <w:szCs w:val="24"/>
        </w:rPr>
        <w:t>an hour in the reference week</w:t>
      </w:r>
      <w:r w:rsidR="0021239C" w:rsidRPr="00FF7A1F">
        <w:rPr>
          <w:rFonts w:asciiTheme="majorBidi" w:hAnsiTheme="majorBidi" w:cstheme="majorBidi"/>
          <w:color w:val="000000" w:themeColor="text1"/>
          <w:sz w:val="24"/>
          <w:szCs w:val="24"/>
        </w:rPr>
        <w:t xml:space="preserve"> or</w:t>
      </w:r>
      <w:r w:rsidRPr="00FF7A1F">
        <w:rPr>
          <w:rFonts w:asciiTheme="majorBidi" w:hAnsiTheme="majorBidi" w:cstheme="majorBidi"/>
          <w:color w:val="000000" w:themeColor="text1"/>
          <w:sz w:val="24"/>
          <w:szCs w:val="24"/>
        </w:rPr>
        <w:t xml:space="preserve"> during the preceding week of the survey </w:t>
      </w:r>
      <w:r w:rsidR="0021239C" w:rsidRPr="00FF7A1F">
        <w:rPr>
          <w:rFonts w:asciiTheme="majorBidi" w:hAnsiTheme="majorBidi" w:cstheme="majorBidi"/>
          <w:color w:val="000000" w:themeColor="text1"/>
          <w:sz w:val="24"/>
          <w:szCs w:val="24"/>
        </w:rPr>
        <w:t>but</w:t>
      </w:r>
      <w:r w:rsidRPr="00FF7A1F">
        <w:rPr>
          <w:rFonts w:asciiTheme="majorBidi" w:hAnsiTheme="majorBidi" w:cstheme="majorBidi"/>
          <w:color w:val="000000" w:themeColor="text1"/>
          <w:sz w:val="24"/>
          <w:szCs w:val="24"/>
        </w:rPr>
        <w:t xml:space="preserve"> was actively looking for</w:t>
      </w:r>
      <w:r w:rsidR="0021239C" w:rsidRPr="00FF7A1F">
        <w:rPr>
          <w:rFonts w:asciiTheme="majorBidi" w:hAnsiTheme="majorBidi" w:cstheme="majorBidi"/>
          <w:color w:val="000000" w:themeColor="text1"/>
          <w:sz w:val="24"/>
          <w:szCs w:val="24"/>
        </w:rPr>
        <w:t xml:space="preserve"> a</w:t>
      </w:r>
      <w:r w:rsidRPr="00FF7A1F">
        <w:rPr>
          <w:rFonts w:asciiTheme="majorBidi" w:hAnsiTheme="majorBidi" w:cstheme="majorBidi"/>
          <w:color w:val="000000" w:themeColor="text1"/>
          <w:sz w:val="24"/>
          <w:szCs w:val="24"/>
        </w:rPr>
        <w:t xml:space="preserve"> job or</w:t>
      </w:r>
      <w:r w:rsidR="0021239C"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was available for work but did not due to illness or because there was no work available. </w:t>
      </w:r>
      <w:r w:rsidR="0059538A" w:rsidRPr="00FF7A1F">
        <w:rPr>
          <w:rFonts w:asciiTheme="majorBidi" w:hAnsiTheme="majorBidi" w:cstheme="majorBidi"/>
          <w:color w:val="000000" w:themeColor="text1"/>
          <w:sz w:val="24"/>
          <w:szCs w:val="24"/>
        </w:rPr>
        <w:t xml:space="preserve">The 2010 </w:t>
      </w:r>
      <w:r w:rsidRPr="00FF7A1F">
        <w:rPr>
          <w:rFonts w:asciiTheme="majorBidi" w:hAnsiTheme="majorBidi" w:cstheme="majorBidi"/>
          <w:color w:val="000000" w:themeColor="text1"/>
          <w:sz w:val="24"/>
          <w:szCs w:val="24"/>
        </w:rPr>
        <w:t>LFS also state</w:t>
      </w:r>
      <w:r w:rsidR="0021239C" w:rsidRPr="00FF7A1F">
        <w:rPr>
          <w:rFonts w:asciiTheme="majorBidi" w:hAnsiTheme="majorBidi" w:cstheme="majorBidi"/>
          <w:color w:val="000000" w:themeColor="text1"/>
          <w:sz w:val="24"/>
          <w:szCs w:val="24"/>
        </w:rPr>
        <w:t>s</w:t>
      </w:r>
      <w:r w:rsidRPr="00FF7A1F">
        <w:rPr>
          <w:rFonts w:asciiTheme="majorBidi" w:hAnsiTheme="majorBidi" w:cstheme="majorBidi"/>
          <w:color w:val="000000" w:themeColor="text1"/>
          <w:sz w:val="24"/>
          <w:szCs w:val="24"/>
        </w:rPr>
        <w:t xml:space="preserve"> that people who wor</w:t>
      </w:r>
      <w:r w:rsidR="0021239C" w:rsidRPr="00FF7A1F">
        <w:rPr>
          <w:rFonts w:asciiTheme="majorBidi" w:hAnsiTheme="majorBidi" w:cstheme="majorBidi"/>
          <w:color w:val="000000" w:themeColor="text1"/>
          <w:sz w:val="24"/>
          <w:szCs w:val="24"/>
        </w:rPr>
        <w:t>k</w:t>
      </w:r>
      <w:r w:rsidRPr="00FF7A1F">
        <w:rPr>
          <w:rFonts w:asciiTheme="majorBidi" w:hAnsiTheme="majorBidi" w:cstheme="majorBidi"/>
          <w:color w:val="000000" w:themeColor="text1"/>
          <w:sz w:val="24"/>
          <w:szCs w:val="24"/>
        </w:rPr>
        <w:t xml:space="preserve"> in</w:t>
      </w:r>
      <w:r w:rsidR="0021239C" w:rsidRPr="00FF7A1F">
        <w:rPr>
          <w:rFonts w:asciiTheme="majorBidi" w:hAnsiTheme="majorBidi" w:cstheme="majorBidi"/>
          <w:color w:val="000000" w:themeColor="text1"/>
          <w:sz w:val="24"/>
          <w:szCs w:val="24"/>
        </w:rPr>
        <w:t xml:space="preserve"> a</w:t>
      </w:r>
      <w:r w:rsidRPr="00FF7A1F">
        <w:rPr>
          <w:rFonts w:asciiTheme="majorBidi" w:hAnsiTheme="majorBidi" w:cstheme="majorBidi"/>
          <w:color w:val="000000" w:themeColor="text1"/>
          <w:sz w:val="24"/>
          <w:szCs w:val="24"/>
        </w:rPr>
        <w:t xml:space="preserve"> family business</w:t>
      </w:r>
      <w:r w:rsidR="0021239C" w:rsidRPr="00FF7A1F">
        <w:rPr>
          <w:rFonts w:asciiTheme="majorBidi" w:hAnsiTheme="majorBidi" w:cstheme="majorBidi"/>
          <w:color w:val="000000" w:themeColor="text1"/>
          <w:sz w:val="24"/>
          <w:szCs w:val="24"/>
        </w:rPr>
        <w:t xml:space="preserve"> for</w:t>
      </w:r>
      <w:r w:rsidRPr="00FF7A1F">
        <w:rPr>
          <w:rFonts w:asciiTheme="majorBidi" w:hAnsiTheme="majorBidi" w:cstheme="majorBidi"/>
          <w:color w:val="000000" w:themeColor="text1"/>
          <w:sz w:val="24"/>
          <w:szCs w:val="24"/>
        </w:rPr>
        <w:t xml:space="preserve"> less than 16 hours per week and do not get paid for th</w:t>
      </w:r>
      <w:r w:rsidR="0021239C" w:rsidRPr="00FF7A1F">
        <w:rPr>
          <w:rFonts w:asciiTheme="majorBidi" w:hAnsiTheme="majorBidi" w:cstheme="majorBidi"/>
          <w:color w:val="000000" w:themeColor="text1"/>
          <w:sz w:val="24"/>
          <w:szCs w:val="24"/>
        </w:rPr>
        <w:t>at work then</w:t>
      </w:r>
      <w:r w:rsidRPr="00FF7A1F">
        <w:rPr>
          <w:rFonts w:asciiTheme="majorBidi" w:hAnsiTheme="majorBidi" w:cstheme="majorBidi"/>
          <w:color w:val="000000" w:themeColor="text1"/>
          <w:sz w:val="24"/>
          <w:szCs w:val="24"/>
        </w:rPr>
        <w:t xml:space="preserve"> they are also unemployed. However, LFS 2010 argued that many of those considered as unemployed generally do</w:t>
      </w:r>
      <w:r w:rsidR="0021239C" w:rsidRPr="00FF7A1F">
        <w:rPr>
          <w:rFonts w:asciiTheme="majorBidi" w:hAnsiTheme="majorBidi" w:cstheme="majorBidi"/>
          <w:color w:val="000000" w:themeColor="text1"/>
          <w:sz w:val="24"/>
          <w:szCs w:val="24"/>
        </w:rPr>
        <w:t xml:space="preserve"> perform</w:t>
      </w:r>
      <w:r w:rsidRPr="00FF7A1F">
        <w:rPr>
          <w:rFonts w:asciiTheme="majorBidi" w:hAnsiTheme="majorBidi" w:cstheme="majorBidi"/>
          <w:color w:val="000000" w:themeColor="text1"/>
          <w:sz w:val="24"/>
          <w:szCs w:val="24"/>
        </w:rPr>
        <w:t xml:space="preserve"> some work in</w:t>
      </w:r>
      <w:r w:rsidR="0021239C" w:rsidRPr="00FF7A1F">
        <w:rPr>
          <w:rFonts w:asciiTheme="majorBidi" w:hAnsiTheme="majorBidi" w:cstheme="majorBidi"/>
          <w:color w:val="000000" w:themeColor="text1"/>
          <w:sz w:val="24"/>
          <w:szCs w:val="24"/>
        </w:rPr>
        <w:t xml:space="preserve"> a</w:t>
      </w:r>
      <w:r w:rsidRPr="00FF7A1F">
        <w:rPr>
          <w:rFonts w:asciiTheme="majorBidi" w:hAnsiTheme="majorBidi" w:cstheme="majorBidi"/>
          <w:color w:val="000000" w:themeColor="text1"/>
          <w:sz w:val="24"/>
          <w:szCs w:val="24"/>
        </w:rPr>
        <w:t xml:space="preserve"> family enterprise or other place</w:t>
      </w:r>
      <w:r w:rsidR="0021239C" w:rsidRPr="00FF7A1F">
        <w:rPr>
          <w:rFonts w:asciiTheme="majorBidi" w:hAnsiTheme="majorBidi" w:cstheme="majorBidi"/>
          <w:color w:val="000000" w:themeColor="text1"/>
          <w:sz w:val="24"/>
          <w:szCs w:val="24"/>
        </w:rPr>
        <w:t xml:space="preserve"> and </w:t>
      </w:r>
      <w:r w:rsidRPr="00FF7A1F">
        <w:rPr>
          <w:rFonts w:asciiTheme="majorBidi" w:hAnsiTheme="majorBidi" w:cstheme="majorBidi"/>
          <w:color w:val="000000" w:themeColor="text1"/>
          <w:sz w:val="24"/>
          <w:szCs w:val="24"/>
        </w:rPr>
        <w:t>are not actually unemployed</w:t>
      </w:r>
      <w:r w:rsidR="0059538A" w:rsidRPr="00FF7A1F">
        <w:rPr>
          <w:rFonts w:asciiTheme="majorBidi" w:hAnsiTheme="majorBidi" w:cstheme="majorBidi"/>
          <w:color w:val="000000" w:themeColor="text1"/>
          <w:sz w:val="24"/>
          <w:szCs w:val="24"/>
        </w:rPr>
        <w:t xml:space="preserve"> (BBS, 2011)</w:t>
      </w:r>
      <w:r w:rsidRPr="00FF7A1F">
        <w:rPr>
          <w:rFonts w:asciiTheme="majorBidi" w:hAnsiTheme="majorBidi" w:cstheme="majorBidi"/>
          <w:color w:val="000000" w:themeColor="text1"/>
          <w:sz w:val="24"/>
          <w:szCs w:val="24"/>
        </w:rPr>
        <w:t>. The above</w:t>
      </w:r>
      <w:r w:rsidR="0021239C" w:rsidRPr="00FF7A1F">
        <w:rPr>
          <w:rFonts w:asciiTheme="majorBidi" w:hAnsiTheme="majorBidi" w:cstheme="majorBidi"/>
          <w:color w:val="000000" w:themeColor="text1"/>
          <w:sz w:val="24"/>
          <w:szCs w:val="24"/>
        </w:rPr>
        <w:t xml:space="preserve"> definition of</w:t>
      </w:r>
      <w:r w:rsidRPr="00FF7A1F">
        <w:rPr>
          <w:rFonts w:asciiTheme="majorBidi" w:hAnsiTheme="majorBidi" w:cstheme="majorBidi"/>
          <w:color w:val="000000" w:themeColor="text1"/>
          <w:sz w:val="24"/>
          <w:szCs w:val="24"/>
        </w:rPr>
        <w:t xml:space="preserve"> unemployment </w:t>
      </w:r>
      <w:r w:rsidR="0021239C" w:rsidRPr="00FF7A1F">
        <w:rPr>
          <w:rFonts w:asciiTheme="majorBidi" w:hAnsiTheme="majorBidi" w:cstheme="majorBidi"/>
          <w:color w:val="000000" w:themeColor="text1"/>
          <w:sz w:val="24"/>
          <w:szCs w:val="24"/>
        </w:rPr>
        <w:t>therefore</w:t>
      </w:r>
      <w:r w:rsidRPr="00FF7A1F">
        <w:rPr>
          <w:rFonts w:asciiTheme="majorBidi" w:hAnsiTheme="majorBidi" w:cstheme="majorBidi"/>
          <w:color w:val="000000" w:themeColor="text1"/>
          <w:sz w:val="24"/>
          <w:szCs w:val="24"/>
        </w:rPr>
        <w:t xml:space="preserve"> may be problematic</w:t>
      </w:r>
      <w:r w:rsidR="0021239C"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w:t>
      </w:r>
      <w:r w:rsidR="0021239C" w:rsidRPr="00FF7A1F">
        <w:rPr>
          <w:rFonts w:asciiTheme="majorBidi" w:hAnsiTheme="majorBidi" w:cstheme="majorBidi"/>
          <w:color w:val="000000" w:themeColor="text1"/>
          <w:sz w:val="24"/>
          <w:szCs w:val="24"/>
        </w:rPr>
        <w:t>I</w:t>
      </w:r>
      <w:r w:rsidRPr="00FF7A1F">
        <w:rPr>
          <w:rFonts w:asciiTheme="majorBidi" w:hAnsiTheme="majorBidi" w:cstheme="majorBidi"/>
          <w:color w:val="000000" w:themeColor="text1"/>
          <w:sz w:val="24"/>
          <w:szCs w:val="24"/>
        </w:rPr>
        <w:t xml:space="preserve">f the survey was conducted during the lean season then the rate of unemployment </w:t>
      </w:r>
      <w:r w:rsidR="0021239C" w:rsidRPr="00FF7A1F">
        <w:rPr>
          <w:rFonts w:asciiTheme="majorBidi" w:hAnsiTheme="majorBidi" w:cstheme="majorBidi"/>
          <w:color w:val="000000" w:themeColor="text1"/>
          <w:sz w:val="24"/>
          <w:szCs w:val="24"/>
        </w:rPr>
        <w:t>would be</w:t>
      </w:r>
      <w:r w:rsidRPr="00FF7A1F">
        <w:rPr>
          <w:rFonts w:asciiTheme="majorBidi" w:hAnsiTheme="majorBidi" w:cstheme="majorBidi"/>
          <w:color w:val="000000" w:themeColor="text1"/>
          <w:sz w:val="24"/>
          <w:szCs w:val="24"/>
        </w:rPr>
        <w:t xml:space="preserve"> higher. For example,</w:t>
      </w:r>
      <w:r w:rsidR="0059217D" w:rsidRPr="00FF7A1F">
        <w:rPr>
          <w:rFonts w:asciiTheme="majorBidi" w:hAnsiTheme="majorBidi" w:cstheme="majorBidi"/>
          <w:color w:val="000000" w:themeColor="text1"/>
          <w:sz w:val="24"/>
          <w:szCs w:val="24"/>
        </w:rPr>
        <w:t xml:space="preserve"> in the north</w:t>
      </w:r>
      <w:r w:rsidR="002726F9" w:rsidRPr="00FF7A1F">
        <w:rPr>
          <w:rFonts w:asciiTheme="majorBidi" w:hAnsiTheme="majorBidi" w:cstheme="majorBidi"/>
          <w:color w:val="000000" w:themeColor="text1"/>
          <w:sz w:val="24"/>
          <w:szCs w:val="24"/>
        </w:rPr>
        <w:t>west region of Bangladesh,</w:t>
      </w:r>
      <w:r w:rsidRPr="00FF7A1F">
        <w:rPr>
          <w:rFonts w:asciiTheme="majorBidi" w:hAnsiTheme="majorBidi" w:cstheme="majorBidi"/>
          <w:color w:val="000000" w:themeColor="text1"/>
          <w:sz w:val="24"/>
          <w:szCs w:val="24"/>
        </w:rPr>
        <w:t xml:space="preserve"> a large number of people </w:t>
      </w:r>
      <w:r w:rsidR="0021239C" w:rsidRPr="00FF7A1F">
        <w:rPr>
          <w:rFonts w:asciiTheme="majorBidi" w:hAnsiTheme="majorBidi" w:cstheme="majorBidi"/>
          <w:color w:val="000000" w:themeColor="text1"/>
          <w:sz w:val="24"/>
          <w:szCs w:val="24"/>
        </w:rPr>
        <w:t>are</w:t>
      </w:r>
      <w:r w:rsidRPr="00FF7A1F">
        <w:rPr>
          <w:rFonts w:asciiTheme="majorBidi" w:hAnsiTheme="majorBidi" w:cstheme="majorBidi"/>
          <w:color w:val="000000" w:themeColor="text1"/>
          <w:sz w:val="24"/>
          <w:szCs w:val="24"/>
        </w:rPr>
        <w:t xml:space="preserve"> unemployed mainly</w:t>
      </w:r>
      <w:r w:rsidR="0021239C" w:rsidRPr="00FF7A1F">
        <w:rPr>
          <w:rFonts w:asciiTheme="majorBidi" w:hAnsiTheme="majorBidi" w:cstheme="majorBidi"/>
          <w:color w:val="000000" w:themeColor="text1"/>
          <w:sz w:val="24"/>
          <w:szCs w:val="24"/>
        </w:rPr>
        <w:t xml:space="preserve"> during</w:t>
      </w:r>
      <w:r w:rsidRPr="00FF7A1F">
        <w:rPr>
          <w:rFonts w:asciiTheme="majorBidi" w:hAnsiTheme="majorBidi" w:cstheme="majorBidi"/>
          <w:color w:val="000000" w:themeColor="text1"/>
          <w:sz w:val="24"/>
          <w:szCs w:val="24"/>
        </w:rPr>
        <w:t xml:space="preserve"> two </w:t>
      </w:r>
      <w:r w:rsidR="0021239C" w:rsidRPr="00FF7A1F">
        <w:rPr>
          <w:rFonts w:asciiTheme="majorBidi" w:hAnsiTheme="majorBidi" w:cstheme="majorBidi"/>
          <w:color w:val="000000" w:themeColor="text1"/>
          <w:sz w:val="24"/>
          <w:szCs w:val="24"/>
        </w:rPr>
        <w:t>periods</w:t>
      </w:r>
      <w:r w:rsidRPr="00FF7A1F">
        <w:rPr>
          <w:rFonts w:asciiTheme="majorBidi" w:hAnsiTheme="majorBidi" w:cstheme="majorBidi"/>
          <w:color w:val="000000" w:themeColor="text1"/>
          <w:sz w:val="24"/>
          <w:szCs w:val="24"/>
        </w:rPr>
        <w:t xml:space="preserve"> </w:t>
      </w:r>
      <w:r w:rsidR="0021239C" w:rsidRPr="00FF7A1F">
        <w:rPr>
          <w:rFonts w:asciiTheme="majorBidi" w:hAnsiTheme="majorBidi" w:cstheme="majorBidi"/>
          <w:color w:val="000000" w:themeColor="text1"/>
          <w:sz w:val="24"/>
          <w:szCs w:val="24"/>
        </w:rPr>
        <w:t xml:space="preserve">in </w:t>
      </w:r>
      <w:r w:rsidRPr="00FF7A1F">
        <w:rPr>
          <w:rFonts w:asciiTheme="majorBidi" w:hAnsiTheme="majorBidi" w:cstheme="majorBidi"/>
          <w:color w:val="000000" w:themeColor="text1"/>
          <w:sz w:val="24"/>
          <w:szCs w:val="24"/>
        </w:rPr>
        <w:t>a year</w:t>
      </w:r>
      <w:r w:rsidR="002726F9" w:rsidRPr="00FF7A1F">
        <w:rPr>
          <w:rFonts w:asciiTheme="majorBidi" w:hAnsiTheme="majorBidi" w:cstheme="majorBidi"/>
          <w:color w:val="000000" w:themeColor="text1"/>
          <w:sz w:val="24"/>
          <w:szCs w:val="24"/>
        </w:rPr>
        <w:t>:</w:t>
      </w:r>
      <w:r w:rsidR="0021239C"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March-April and September-Novembe</w:t>
      </w:r>
      <w:r w:rsidR="002726F9" w:rsidRPr="00FF7A1F">
        <w:rPr>
          <w:rFonts w:asciiTheme="majorBidi" w:hAnsiTheme="majorBidi" w:cstheme="majorBidi"/>
          <w:color w:val="000000" w:themeColor="text1"/>
          <w:sz w:val="24"/>
          <w:szCs w:val="24"/>
        </w:rPr>
        <w:t>r.</w:t>
      </w:r>
      <w:r w:rsidR="00200A0C" w:rsidRPr="00FF7A1F">
        <w:rPr>
          <w:rFonts w:asciiTheme="majorBidi" w:hAnsiTheme="majorBidi" w:cstheme="majorBidi"/>
          <w:color w:val="000000" w:themeColor="text1"/>
          <w:sz w:val="24"/>
          <w:szCs w:val="24"/>
        </w:rPr>
        <w:t xml:space="preserve"> </w:t>
      </w:r>
      <w:r w:rsidR="002726F9" w:rsidRPr="00FF7A1F">
        <w:rPr>
          <w:rFonts w:asciiTheme="majorBidi" w:hAnsiTheme="majorBidi" w:cstheme="majorBidi"/>
          <w:color w:val="000000" w:themeColor="text1"/>
          <w:sz w:val="24"/>
          <w:szCs w:val="24"/>
        </w:rPr>
        <w:t>S</w:t>
      </w:r>
      <w:r w:rsidRPr="00FF7A1F">
        <w:rPr>
          <w:rFonts w:asciiTheme="majorBidi" w:hAnsiTheme="majorBidi" w:cstheme="majorBidi"/>
          <w:color w:val="000000" w:themeColor="text1"/>
          <w:sz w:val="24"/>
          <w:szCs w:val="24"/>
        </w:rPr>
        <w:t xml:space="preserve">ince many women assist </w:t>
      </w:r>
      <w:r w:rsidR="002726F9" w:rsidRPr="00FF7A1F">
        <w:rPr>
          <w:rFonts w:asciiTheme="majorBidi" w:hAnsiTheme="majorBidi" w:cstheme="majorBidi"/>
          <w:color w:val="000000" w:themeColor="text1"/>
          <w:sz w:val="24"/>
          <w:szCs w:val="24"/>
        </w:rPr>
        <w:t>in a</w:t>
      </w:r>
      <w:r w:rsidRPr="00FF7A1F">
        <w:rPr>
          <w:rFonts w:asciiTheme="majorBidi" w:hAnsiTheme="majorBidi" w:cstheme="majorBidi"/>
          <w:color w:val="000000" w:themeColor="text1"/>
          <w:sz w:val="24"/>
          <w:szCs w:val="24"/>
        </w:rPr>
        <w:t xml:space="preserve"> family business and </w:t>
      </w:r>
      <w:r w:rsidR="002726F9" w:rsidRPr="00FF7A1F">
        <w:rPr>
          <w:rFonts w:asciiTheme="majorBidi" w:hAnsiTheme="majorBidi" w:cstheme="majorBidi"/>
          <w:color w:val="000000" w:themeColor="text1"/>
          <w:sz w:val="24"/>
          <w:szCs w:val="24"/>
        </w:rPr>
        <w:t xml:space="preserve">in </w:t>
      </w:r>
      <w:r w:rsidRPr="00FF7A1F">
        <w:rPr>
          <w:rFonts w:asciiTheme="majorBidi" w:hAnsiTheme="majorBidi" w:cstheme="majorBidi"/>
          <w:color w:val="000000" w:themeColor="text1"/>
          <w:sz w:val="24"/>
          <w:szCs w:val="24"/>
        </w:rPr>
        <w:t>farming along</w:t>
      </w:r>
      <w:r w:rsidR="002726F9" w:rsidRPr="00FF7A1F">
        <w:rPr>
          <w:rFonts w:asciiTheme="majorBidi" w:hAnsiTheme="majorBidi" w:cstheme="majorBidi"/>
          <w:color w:val="000000" w:themeColor="text1"/>
          <w:sz w:val="24"/>
          <w:szCs w:val="24"/>
        </w:rPr>
        <w:t>side</w:t>
      </w:r>
      <w:r w:rsidRPr="00FF7A1F">
        <w:rPr>
          <w:rFonts w:asciiTheme="majorBidi" w:hAnsiTheme="majorBidi" w:cstheme="majorBidi"/>
          <w:color w:val="000000" w:themeColor="text1"/>
          <w:sz w:val="24"/>
          <w:szCs w:val="24"/>
        </w:rPr>
        <w:t xml:space="preserve"> their full time</w:t>
      </w:r>
      <w:r w:rsidR="002726F9"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household wor</w:t>
      </w:r>
      <w:r w:rsidR="00200A0C" w:rsidRPr="00FF7A1F">
        <w:rPr>
          <w:rFonts w:asciiTheme="majorBidi" w:hAnsiTheme="majorBidi" w:cstheme="majorBidi"/>
          <w:color w:val="000000" w:themeColor="text1"/>
          <w:sz w:val="24"/>
          <w:szCs w:val="24"/>
        </w:rPr>
        <w:t>k</w:t>
      </w:r>
      <w:r w:rsidRPr="00FF7A1F">
        <w:rPr>
          <w:rFonts w:asciiTheme="majorBidi" w:hAnsiTheme="majorBidi" w:cstheme="majorBidi"/>
          <w:color w:val="000000" w:themeColor="text1"/>
          <w:sz w:val="24"/>
          <w:szCs w:val="24"/>
        </w:rPr>
        <w:t xml:space="preserve">, they </w:t>
      </w:r>
      <w:r w:rsidR="002726F9" w:rsidRPr="00FF7A1F">
        <w:rPr>
          <w:rFonts w:asciiTheme="majorBidi" w:hAnsiTheme="majorBidi" w:cstheme="majorBidi"/>
          <w:color w:val="000000" w:themeColor="text1"/>
          <w:sz w:val="24"/>
          <w:szCs w:val="24"/>
        </w:rPr>
        <w:t>could be seen as</w:t>
      </w:r>
      <w:r w:rsidRPr="00FF7A1F">
        <w:rPr>
          <w:rFonts w:asciiTheme="majorBidi" w:hAnsiTheme="majorBidi" w:cstheme="majorBidi"/>
          <w:color w:val="000000" w:themeColor="text1"/>
          <w:sz w:val="24"/>
          <w:szCs w:val="24"/>
        </w:rPr>
        <w:t xml:space="preserve"> either unemployed because they do not actively look for</w:t>
      </w:r>
      <w:r w:rsidR="002726F9" w:rsidRPr="00FF7A1F">
        <w:rPr>
          <w:rFonts w:asciiTheme="majorBidi" w:hAnsiTheme="majorBidi" w:cstheme="majorBidi"/>
          <w:color w:val="000000" w:themeColor="text1"/>
          <w:sz w:val="24"/>
          <w:szCs w:val="24"/>
        </w:rPr>
        <w:t xml:space="preserve"> a</w:t>
      </w:r>
      <w:r w:rsidRPr="00FF7A1F">
        <w:rPr>
          <w:rFonts w:asciiTheme="majorBidi" w:hAnsiTheme="majorBidi" w:cstheme="majorBidi"/>
          <w:color w:val="000000" w:themeColor="text1"/>
          <w:sz w:val="24"/>
          <w:szCs w:val="24"/>
        </w:rPr>
        <w:t xml:space="preserve"> job or </w:t>
      </w:r>
      <w:r w:rsidR="002726F9" w:rsidRPr="00FF7A1F">
        <w:rPr>
          <w:rFonts w:asciiTheme="majorBidi" w:hAnsiTheme="majorBidi" w:cstheme="majorBidi"/>
          <w:color w:val="000000" w:themeColor="text1"/>
          <w:sz w:val="24"/>
          <w:szCs w:val="24"/>
        </w:rPr>
        <w:t xml:space="preserve">seen as </w:t>
      </w:r>
      <w:r w:rsidRPr="00FF7A1F">
        <w:rPr>
          <w:rFonts w:asciiTheme="majorBidi" w:hAnsiTheme="majorBidi" w:cstheme="majorBidi"/>
          <w:color w:val="000000" w:themeColor="text1"/>
          <w:sz w:val="24"/>
          <w:szCs w:val="24"/>
        </w:rPr>
        <w:t>economically inactiv</w:t>
      </w:r>
      <w:r w:rsidR="002726F9" w:rsidRPr="00FF7A1F">
        <w:rPr>
          <w:rFonts w:asciiTheme="majorBidi" w:hAnsiTheme="majorBidi" w:cstheme="majorBidi"/>
          <w:color w:val="000000" w:themeColor="text1"/>
          <w:sz w:val="24"/>
          <w:szCs w:val="24"/>
        </w:rPr>
        <w:t>e.</w:t>
      </w:r>
      <w:r w:rsidRPr="00FF7A1F">
        <w:rPr>
          <w:rFonts w:asciiTheme="majorBidi" w:hAnsiTheme="majorBidi" w:cstheme="majorBidi"/>
          <w:color w:val="000000" w:themeColor="text1"/>
          <w:sz w:val="24"/>
          <w:szCs w:val="24"/>
        </w:rPr>
        <w:t xml:space="preserve"> </w:t>
      </w:r>
      <w:r w:rsidR="002726F9" w:rsidRPr="00FF7A1F">
        <w:rPr>
          <w:rFonts w:asciiTheme="majorBidi" w:hAnsiTheme="majorBidi" w:cstheme="majorBidi"/>
          <w:color w:val="000000" w:themeColor="text1"/>
          <w:sz w:val="24"/>
          <w:szCs w:val="24"/>
        </w:rPr>
        <w:t>T</w:t>
      </w:r>
      <w:r w:rsidR="00131EF4" w:rsidRPr="00FF7A1F">
        <w:rPr>
          <w:rFonts w:asciiTheme="majorBidi" w:hAnsiTheme="majorBidi" w:cstheme="majorBidi"/>
          <w:color w:val="000000" w:themeColor="text1"/>
          <w:sz w:val="24"/>
          <w:szCs w:val="24"/>
        </w:rPr>
        <w:t xml:space="preserve">he term </w:t>
      </w:r>
      <w:r w:rsidRPr="00FF7A1F">
        <w:rPr>
          <w:rFonts w:asciiTheme="majorBidi" w:hAnsiTheme="majorBidi" w:cstheme="majorBidi"/>
          <w:color w:val="000000" w:themeColor="text1"/>
          <w:sz w:val="24"/>
          <w:szCs w:val="24"/>
        </w:rPr>
        <w:t>“non-e</w:t>
      </w:r>
      <w:r w:rsidRPr="00FF7A1F">
        <w:rPr>
          <w:rFonts w:asciiTheme="majorBidi" w:hAnsiTheme="majorBidi" w:cstheme="majorBidi"/>
          <w:color w:val="000000" w:themeColor="text1"/>
          <w:sz w:val="24"/>
          <w:szCs w:val="24"/>
          <w:shd w:val="clear" w:color="auto" w:fill="FFFFFF"/>
        </w:rPr>
        <w:t xml:space="preserve">mployed” includes people like stay-at-home </w:t>
      </w:r>
      <w:r w:rsidR="002726F9" w:rsidRPr="00FF7A1F">
        <w:rPr>
          <w:rFonts w:asciiTheme="majorBidi" w:hAnsiTheme="majorBidi" w:cstheme="majorBidi"/>
          <w:color w:val="000000" w:themeColor="text1"/>
          <w:sz w:val="24"/>
          <w:szCs w:val="24"/>
          <w:shd w:val="clear" w:color="auto" w:fill="FFFFFF"/>
        </w:rPr>
        <w:t>mothers</w:t>
      </w:r>
      <w:r w:rsidRPr="00FF7A1F">
        <w:rPr>
          <w:rFonts w:asciiTheme="majorBidi" w:hAnsiTheme="majorBidi" w:cstheme="majorBidi"/>
          <w:color w:val="000000" w:themeColor="text1"/>
          <w:sz w:val="24"/>
          <w:szCs w:val="24"/>
          <w:shd w:val="clear" w:color="auto" w:fill="FFFFFF"/>
        </w:rPr>
        <w:t xml:space="preserve"> and retired people who are not employed but may not be looking for work (i.e., out of the work-force at the time of survey). </w:t>
      </w:r>
      <w:r w:rsidR="002726F9" w:rsidRPr="00FF7A1F">
        <w:rPr>
          <w:rFonts w:asciiTheme="majorBidi" w:hAnsiTheme="majorBidi" w:cstheme="majorBidi"/>
          <w:color w:val="000000" w:themeColor="text1"/>
          <w:sz w:val="24"/>
          <w:szCs w:val="24"/>
        </w:rPr>
        <w:t>I</w:t>
      </w:r>
      <w:r w:rsidRPr="00FF7A1F">
        <w:rPr>
          <w:rFonts w:asciiTheme="majorBidi" w:hAnsiTheme="majorBidi" w:cstheme="majorBidi"/>
          <w:color w:val="000000" w:themeColor="text1"/>
          <w:sz w:val="24"/>
          <w:szCs w:val="24"/>
        </w:rPr>
        <w:t>f a woman is found to be engaged in economic activities in Bangladesh</w:t>
      </w:r>
      <w:r w:rsidR="002726F9" w:rsidRPr="00FF7A1F">
        <w:rPr>
          <w:rFonts w:asciiTheme="majorBidi" w:hAnsiTheme="majorBidi" w:cstheme="majorBidi"/>
          <w:color w:val="000000" w:themeColor="text1"/>
          <w:sz w:val="24"/>
          <w:szCs w:val="24"/>
        </w:rPr>
        <w:t xml:space="preserve"> then this</w:t>
      </w:r>
      <w:r w:rsidRPr="00FF7A1F">
        <w:rPr>
          <w:rFonts w:asciiTheme="majorBidi" w:hAnsiTheme="majorBidi" w:cstheme="majorBidi"/>
          <w:color w:val="000000" w:themeColor="text1"/>
          <w:sz w:val="24"/>
          <w:szCs w:val="24"/>
        </w:rPr>
        <w:t xml:space="preserve"> is considered </w:t>
      </w:r>
      <w:r w:rsidR="002726F9" w:rsidRPr="00FF7A1F">
        <w:rPr>
          <w:rFonts w:asciiTheme="majorBidi" w:hAnsiTheme="majorBidi" w:cstheme="majorBidi"/>
          <w:color w:val="000000" w:themeColor="text1"/>
          <w:sz w:val="24"/>
          <w:szCs w:val="24"/>
        </w:rPr>
        <w:t>to show that they are</w:t>
      </w:r>
      <w:r w:rsidRPr="00FF7A1F">
        <w:rPr>
          <w:rFonts w:asciiTheme="majorBidi" w:hAnsiTheme="majorBidi" w:cstheme="majorBidi"/>
          <w:color w:val="000000" w:themeColor="text1"/>
          <w:sz w:val="24"/>
          <w:szCs w:val="24"/>
        </w:rPr>
        <w:t xml:space="preserve"> </w:t>
      </w:r>
      <w:r w:rsidR="00131EF4"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employed</w:t>
      </w:r>
      <w:r w:rsidR="00131EF4"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highlight w:val="yellow"/>
        </w:rPr>
        <w:t xml:space="preserve"> </w:t>
      </w:r>
      <w:r w:rsidRPr="00FF7A1F">
        <w:rPr>
          <w:rFonts w:asciiTheme="majorBidi" w:hAnsiTheme="majorBidi" w:cstheme="majorBidi"/>
          <w:color w:val="000000" w:themeColor="text1"/>
          <w:sz w:val="24"/>
          <w:szCs w:val="24"/>
        </w:rPr>
        <w:t xml:space="preserve">  </w:t>
      </w:r>
    </w:p>
    <w:p w14:paraId="35CD0C0A" w14:textId="77777777" w:rsidR="007543CC" w:rsidRPr="00FF7A1F" w:rsidRDefault="007543CC" w:rsidP="00C42F20">
      <w:pPr>
        <w:spacing w:after="0" w:line="240" w:lineRule="auto"/>
        <w:jc w:val="both"/>
        <w:rPr>
          <w:rFonts w:asciiTheme="majorBidi" w:hAnsiTheme="majorBidi" w:cstheme="majorBidi"/>
          <w:b/>
          <w:i/>
          <w:iCs/>
          <w:color w:val="000000" w:themeColor="text1"/>
          <w:sz w:val="24"/>
          <w:szCs w:val="24"/>
        </w:rPr>
      </w:pPr>
    </w:p>
    <w:p w14:paraId="20E1FD1C" w14:textId="762FB967" w:rsidR="007F1C4B" w:rsidRPr="00FF7A1F" w:rsidRDefault="003D7EB2" w:rsidP="00C42F20">
      <w:pPr>
        <w:spacing w:after="0" w:line="240" w:lineRule="auto"/>
        <w:jc w:val="both"/>
        <w:rPr>
          <w:rFonts w:asciiTheme="majorBidi" w:hAnsiTheme="majorBidi" w:cstheme="majorBidi"/>
          <w:b/>
          <w:i/>
          <w:iCs/>
          <w:color w:val="000000" w:themeColor="text1"/>
          <w:sz w:val="24"/>
          <w:szCs w:val="24"/>
        </w:rPr>
      </w:pPr>
      <w:r w:rsidRPr="00FF7A1F">
        <w:rPr>
          <w:rFonts w:asciiTheme="majorBidi" w:hAnsiTheme="majorBidi" w:cstheme="majorBidi"/>
          <w:b/>
          <w:i/>
          <w:iCs/>
          <w:color w:val="000000" w:themeColor="text1"/>
          <w:sz w:val="24"/>
          <w:szCs w:val="24"/>
        </w:rPr>
        <w:t xml:space="preserve">Participation </w:t>
      </w:r>
      <w:r w:rsidR="007F1C4B" w:rsidRPr="00FF7A1F">
        <w:rPr>
          <w:rFonts w:asciiTheme="majorBidi" w:hAnsiTheme="majorBidi" w:cstheme="majorBidi"/>
          <w:b/>
          <w:i/>
          <w:iCs/>
          <w:color w:val="000000" w:themeColor="text1"/>
          <w:sz w:val="24"/>
          <w:szCs w:val="24"/>
        </w:rPr>
        <w:t>Trends in</w:t>
      </w:r>
      <w:r w:rsidRPr="00FF7A1F">
        <w:rPr>
          <w:rFonts w:asciiTheme="majorBidi" w:hAnsiTheme="majorBidi" w:cstheme="majorBidi"/>
          <w:b/>
          <w:i/>
          <w:iCs/>
          <w:color w:val="000000" w:themeColor="text1"/>
          <w:sz w:val="24"/>
          <w:szCs w:val="24"/>
        </w:rPr>
        <w:t xml:space="preserve"> the</w:t>
      </w:r>
      <w:r w:rsidR="007F1C4B" w:rsidRPr="00FF7A1F">
        <w:rPr>
          <w:rFonts w:asciiTheme="majorBidi" w:hAnsiTheme="majorBidi" w:cstheme="majorBidi"/>
          <w:b/>
          <w:i/>
          <w:iCs/>
          <w:color w:val="000000" w:themeColor="text1"/>
          <w:sz w:val="24"/>
          <w:szCs w:val="24"/>
        </w:rPr>
        <w:t xml:space="preserve"> Female Labour Force  </w:t>
      </w:r>
    </w:p>
    <w:p w14:paraId="18B7E61A" w14:textId="77777777" w:rsidR="007543CC" w:rsidRPr="00FF7A1F" w:rsidRDefault="007543CC" w:rsidP="00C42F20">
      <w:pPr>
        <w:spacing w:after="0" w:line="240" w:lineRule="auto"/>
        <w:jc w:val="both"/>
        <w:rPr>
          <w:rFonts w:asciiTheme="majorBidi" w:hAnsiTheme="majorBidi" w:cstheme="majorBidi"/>
          <w:b/>
          <w:i/>
          <w:iCs/>
          <w:color w:val="000000" w:themeColor="text1"/>
          <w:sz w:val="24"/>
          <w:szCs w:val="24"/>
        </w:rPr>
      </w:pPr>
    </w:p>
    <w:p w14:paraId="62033F7F" w14:textId="228E77E3" w:rsidR="007F1C4B" w:rsidRPr="00FF7A1F" w:rsidRDefault="007F1C4B" w:rsidP="00D60C1F">
      <w:pPr>
        <w:spacing w:after="0" w:line="240" w:lineRule="auto"/>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Bangladesh </w:t>
      </w:r>
      <w:r w:rsidR="003D7EB2" w:rsidRPr="00FF7A1F">
        <w:rPr>
          <w:rFonts w:asciiTheme="majorBidi" w:hAnsiTheme="majorBidi" w:cstheme="majorBidi"/>
          <w:color w:val="000000" w:themeColor="text1"/>
          <w:sz w:val="24"/>
          <w:szCs w:val="24"/>
        </w:rPr>
        <w:t>has</w:t>
      </w:r>
      <w:r w:rsidRPr="00FF7A1F">
        <w:rPr>
          <w:rFonts w:asciiTheme="majorBidi" w:hAnsiTheme="majorBidi" w:cstheme="majorBidi"/>
          <w:color w:val="000000" w:themeColor="text1"/>
          <w:sz w:val="24"/>
          <w:szCs w:val="24"/>
        </w:rPr>
        <w:t xml:space="preserve"> a population </w:t>
      </w:r>
      <w:r w:rsidR="003D7EB2" w:rsidRPr="00FF7A1F">
        <w:rPr>
          <w:rFonts w:asciiTheme="majorBidi" w:hAnsiTheme="majorBidi" w:cstheme="majorBidi"/>
          <w:color w:val="000000" w:themeColor="text1"/>
          <w:sz w:val="24"/>
          <w:szCs w:val="24"/>
        </w:rPr>
        <w:t xml:space="preserve">of </w:t>
      </w:r>
      <w:r w:rsidRPr="00FF7A1F">
        <w:rPr>
          <w:rFonts w:asciiTheme="majorBidi" w:hAnsiTheme="majorBidi" w:cstheme="majorBidi"/>
          <w:color w:val="000000" w:themeColor="text1"/>
          <w:sz w:val="24"/>
          <w:szCs w:val="24"/>
        </w:rPr>
        <w:t>over 155 million</w:t>
      </w:r>
      <w:r w:rsidR="00F75B09" w:rsidRPr="00FF7A1F">
        <w:rPr>
          <w:rFonts w:asciiTheme="majorBidi" w:hAnsiTheme="majorBidi" w:cstheme="majorBidi"/>
          <w:color w:val="000000" w:themeColor="text1"/>
          <w:sz w:val="24"/>
          <w:szCs w:val="24"/>
        </w:rPr>
        <w:t xml:space="preserve"> with</w:t>
      </w:r>
      <w:r w:rsidR="00977FF3"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the</w:t>
      </w:r>
      <w:r w:rsidR="00F75B09"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majority liv</w:t>
      </w:r>
      <w:r w:rsidR="00F75B09" w:rsidRPr="00FF7A1F">
        <w:rPr>
          <w:rFonts w:asciiTheme="majorBidi" w:hAnsiTheme="majorBidi" w:cstheme="majorBidi"/>
          <w:color w:val="000000" w:themeColor="text1"/>
          <w:sz w:val="24"/>
          <w:szCs w:val="24"/>
        </w:rPr>
        <w:t>ing</w:t>
      </w:r>
      <w:r w:rsidRPr="00FF7A1F">
        <w:rPr>
          <w:rFonts w:asciiTheme="majorBidi" w:hAnsiTheme="majorBidi" w:cstheme="majorBidi"/>
          <w:color w:val="000000" w:themeColor="text1"/>
          <w:sz w:val="24"/>
          <w:szCs w:val="24"/>
        </w:rPr>
        <w:t xml:space="preserve"> in rural areas. The economy of the country is predominantly dependent on the service sector, agriculture, garment exports, and some foreign remittances. According to the Bangladesh Bureau of Statistics (BBS, 2008)</w:t>
      </w:r>
      <w:r w:rsidR="00F75B09"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the number of women in the labour force increased from 5.4 million in 1995-96 to 12.1 million in 2005-06</w:t>
      </w:r>
      <w:r w:rsidR="00F75B09" w:rsidRPr="00FF7A1F">
        <w:rPr>
          <w:rFonts w:asciiTheme="majorBidi" w:hAnsiTheme="majorBidi" w:cstheme="majorBidi"/>
          <w:color w:val="000000" w:themeColor="text1"/>
          <w:sz w:val="24"/>
          <w:szCs w:val="24"/>
        </w:rPr>
        <w:t>. I</w:t>
      </w:r>
      <w:r w:rsidRPr="00FF7A1F">
        <w:rPr>
          <w:rFonts w:asciiTheme="majorBidi" w:hAnsiTheme="majorBidi" w:cstheme="majorBidi"/>
          <w:color w:val="000000" w:themeColor="text1"/>
          <w:sz w:val="24"/>
          <w:szCs w:val="24"/>
        </w:rPr>
        <w:t xml:space="preserve">n the same </w:t>
      </w:r>
      <w:r w:rsidR="00F75B09" w:rsidRPr="00FF7A1F">
        <w:rPr>
          <w:rFonts w:asciiTheme="majorBidi" w:hAnsiTheme="majorBidi" w:cstheme="majorBidi"/>
          <w:color w:val="000000" w:themeColor="text1"/>
          <w:sz w:val="24"/>
          <w:szCs w:val="24"/>
        </w:rPr>
        <w:t xml:space="preserve">time </w:t>
      </w:r>
      <w:r w:rsidRPr="00FF7A1F">
        <w:rPr>
          <w:rFonts w:asciiTheme="majorBidi" w:hAnsiTheme="majorBidi" w:cstheme="majorBidi"/>
          <w:color w:val="000000" w:themeColor="text1"/>
          <w:sz w:val="24"/>
          <w:szCs w:val="24"/>
        </w:rPr>
        <w:t>period</w:t>
      </w:r>
      <w:r w:rsidR="00F75B09" w:rsidRPr="00FF7A1F">
        <w:rPr>
          <w:rFonts w:asciiTheme="majorBidi" w:hAnsiTheme="majorBidi" w:cstheme="majorBidi"/>
          <w:color w:val="000000" w:themeColor="text1"/>
          <w:sz w:val="24"/>
          <w:szCs w:val="24"/>
        </w:rPr>
        <w:t>s</w:t>
      </w:r>
      <w:r w:rsidRPr="00FF7A1F">
        <w:rPr>
          <w:rFonts w:asciiTheme="majorBidi" w:hAnsiTheme="majorBidi" w:cstheme="majorBidi"/>
          <w:color w:val="000000" w:themeColor="text1"/>
          <w:sz w:val="24"/>
          <w:szCs w:val="24"/>
        </w:rPr>
        <w:t xml:space="preserve">, the number of men in the </w:t>
      </w:r>
      <w:r w:rsidRPr="00FF7A1F">
        <w:rPr>
          <w:rFonts w:asciiTheme="majorBidi" w:hAnsiTheme="majorBidi" w:cstheme="majorBidi"/>
          <w:color w:val="000000" w:themeColor="text1"/>
          <w:sz w:val="24"/>
          <w:szCs w:val="24"/>
        </w:rPr>
        <w:lastRenderedPageBreak/>
        <w:t>labour force increased from 30.6 million to 37.3 million. There were 23 million</w:t>
      </w:r>
      <w:r w:rsidR="00F75B09" w:rsidRPr="00FF7A1F">
        <w:rPr>
          <w:rFonts w:asciiTheme="majorBidi" w:hAnsiTheme="majorBidi" w:cstheme="majorBidi"/>
          <w:color w:val="000000" w:themeColor="text1"/>
          <w:sz w:val="24"/>
          <w:szCs w:val="24"/>
        </w:rPr>
        <w:t xml:space="preserve"> people of</w:t>
      </w:r>
      <w:r w:rsidRPr="00FF7A1F">
        <w:rPr>
          <w:rFonts w:asciiTheme="majorBidi" w:hAnsiTheme="majorBidi" w:cstheme="majorBidi"/>
          <w:color w:val="000000" w:themeColor="text1"/>
          <w:sz w:val="24"/>
          <w:szCs w:val="24"/>
        </w:rPr>
        <w:t xml:space="preserve"> working age </w:t>
      </w:r>
      <w:r w:rsidR="00F75B09" w:rsidRPr="00FF7A1F">
        <w:rPr>
          <w:rFonts w:asciiTheme="majorBidi" w:hAnsiTheme="majorBidi" w:cstheme="majorBidi"/>
          <w:color w:val="000000" w:themeColor="text1"/>
          <w:sz w:val="24"/>
          <w:szCs w:val="24"/>
        </w:rPr>
        <w:t xml:space="preserve">in the </w:t>
      </w:r>
      <w:r w:rsidRPr="00FF7A1F">
        <w:rPr>
          <w:rFonts w:asciiTheme="majorBidi" w:hAnsiTheme="majorBidi" w:cstheme="majorBidi"/>
          <w:color w:val="000000" w:themeColor="text1"/>
          <w:sz w:val="24"/>
          <w:szCs w:val="24"/>
        </w:rPr>
        <w:t>population (15 years</w:t>
      </w:r>
      <w:r w:rsidR="00F75B09" w:rsidRPr="00FF7A1F">
        <w:rPr>
          <w:rFonts w:asciiTheme="majorBidi" w:hAnsiTheme="majorBidi" w:cstheme="majorBidi"/>
          <w:color w:val="000000" w:themeColor="text1"/>
          <w:sz w:val="24"/>
          <w:szCs w:val="24"/>
        </w:rPr>
        <w:t xml:space="preserve"> of age</w:t>
      </w:r>
      <w:r w:rsidRPr="00FF7A1F">
        <w:rPr>
          <w:rFonts w:asciiTheme="majorBidi" w:hAnsiTheme="majorBidi" w:cstheme="majorBidi"/>
          <w:color w:val="000000" w:themeColor="text1"/>
          <w:sz w:val="24"/>
          <w:szCs w:val="24"/>
        </w:rPr>
        <w:t xml:space="preserve"> </w:t>
      </w:r>
      <w:r w:rsidR="00F75B09" w:rsidRPr="00FF7A1F">
        <w:rPr>
          <w:rFonts w:asciiTheme="majorBidi" w:hAnsiTheme="majorBidi" w:cstheme="majorBidi"/>
          <w:color w:val="000000" w:themeColor="text1"/>
          <w:sz w:val="24"/>
          <w:szCs w:val="24"/>
        </w:rPr>
        <w:t>and over</w:t>
      </w:r>
      <w:r w:rsidRPr="00FF7A1F">
        <w:rPr>
          <w:rFonts w:asciiTheme="majorBidi" w:hAnsiTheme="majorBidi" w:cstheme="majorBidi"/>
          <w:color w:val="000000" w:themeColor="text1"/>
          <w:sz w:val="24"/>
          <w:szCs w:val="24"/>
        </w:rPr>
        <w:t>) in urban areas and 72 million in rural areas (</w:t>
      </w:r>
      <w:proofErr w:type="spellStart"/>
      <w:r w:rsidRPr="00FF7A1F">
        <w:rPr>
          <w:rFonts w:asciiTheme="majorBidi" w:hAnsiTheme="majorBidi" w:cstheme="majorBidi"/>
          <w:color w:val="000000" w:themeColor="text1"/>
          <w:sz w:val="24"/>
          <w:szCs w:val="24"/>
        </w:rPr>
        <w:t>Khuda</w:t>
      </w:r>
      <w:proofErr w:type="spellEnd"/>
      <w:r w:rsidRPr="00FF7A1F">
        <w:rPr>
          <w:rFonts w:asciiTheme="majorBidi" w:hAnsiTheme="majorBidi" w:cstheme="majorBidi"/>
          <w:color w:val="000000" w:themeColor="text1"/>
          <w:sz w:val="24"/>
          <w:szCs w:val="24"/>
        </w:rPr>
        <w:t xml:space="preserve">, 2014). </w:t>
      </w:r>
      <w:r w:rsidR="00604498" w:rsidRPr="00FF7A1F">
        <w:rPr>
          <w:rFonts w:asciiTheme="majorBidi" w:hAnsiTheme="majorBidi" w:cstheme="majorBidi"/>
          <w:color w:val="000000" w:themeColor="text1"/>
          <w:sz w:val="24"/>
          <w:szCs w:val="24"/>
        </w:rPr>
        <w:t>It appear</w:t>
      </w:r>
      <w:r w:rsidR="00F75B09" w:rsidRPr="00FF7A1F">
        <w:rPr>
          <w:rFonts w:asciiTheme="majorBidi" w:hAnsiTheme="majorBidi" w:cstheme="majorBidi"/>
          <w:color w:val="000000" w:themeColor="text1"/>
          <w:sz w:val="24"/>
          <w:szCs w:val="24"/>
        </w:rPr>
        <w:t>s</w:t>
      </w:r>
      <w:r w:rsidR="00604498" w:rsidRPr="00FF7A1F">
        <w:rPr>
          <w:rFonts w:asciiTheme="majorBidi" w:hAnsiTheme="majorBidi" w:cstheme="majorBidi"/>
          <w:color w:val="000000" w:themeColor="text1"/>
          <w:sz w:val="24"/>
          <w:szCs w:val="24"/>
        </w:rPr>
        <w:t xml:space="preserve"> that the</w:t>
      </w:r>
      <w:r w:rsidR="00F75B09" w:rsidRPr="00FF7A1F">
        <w:rPr>
          <w:rFonts w:asciiTheme="majorBidi" w:hAnsiTheme="majorBidi" w:cstheme="majorBidi"/>
          <w:color w:val="000000" w:themeColor="text1"/>
          <w:sz w:val="24"/>
          <w:szCs w:val="24"/>
        </w:rPr>
        <w:t xml:space="preserve"> participation of</w:t>
      </w:r>
      <w:r w:rsidR="00604498" w:rsidRPr="00FF7A1F">
        <w:rPr>
          <w:rFonts w:asciiTheme="majorBidi" w:hAnsiTheme="majorBidi" w:cstheme="majorBidi"/>
          <w:color w:val="000000" w:themeColor="text1"/>
          <w:sz w:val="24"/>
          <w:szCs w:val="24"/>
        </w:rPr>
        <w:t xml:space="preserve"> </w:t>
      </w:r>
      <w:r w:rsidR="00F75B09" w:rsidRPr="00FF7A1F">
        <w:rPr>
          <w:rFonts w:asciiTheme="majorBidi" w:hAnsiTheme="majorBidi" w:cstheme="majorBidi"/>
          <w:color w:val="000000" w:themeColor="text1"/>
          <w:sz w:val="24"/>
          <w:szCs w:val="24"/>
        </w:rPr>
        <w:t>women in the</w:t>
      </w:r>
      <w:r w:rsidRPr="00FF7A1F">
        <w:rPr>
          <w:rFonts w:asciiTheme="majorBidi" w:hAnsiTheme="majorBidi" w:cstheme="majorBidi"/>
          <w:color w:val="000000" w:themeColor="text1"/>
          <w:sz w:val="24"/>
          <w:szCs w:val="24"/>
        </w:rPr>
        <w:t xml:space="preserve"> labour force in Bangladesh </w:t>
      </w:r>
      <w:r w:rsidR="00604498" w:rsidRPr="00FF7A1F">
        <w:rPr>
          <w:rFonts w:asciiTheme="majorBidi" w:hAnsiTheme="majorBidi" w:cstheme="majorBidi"/>
          <w:color w:val="000000" w:themeColor="text1"/>
          <w:sz w:val="24"/>
          <w:szCs w:val="24"/>
        </w:rPr>
        <w:t>is very</w:t>
      </w:r>
      <w:r w:rsidRPr="00FF7A1F">
        <w:rPr>
          <w:rFonts w:asciiTheme="majorBidi" w:hAnsiTheme="majorBidi" w:cstheme="majorBidi"/>
          <w:color w:val="000000" w:themeColor="text1"/>
          <w:sz w:val="24"/>
          <w:szCs w:val="24"/>
        </w:rPr>
        <w:t xml:space="preserve"> lo</w:t>
      </w:r>
      <w:r w:rsidR="00200A0C" w:rsidRPr="00FF7A1F">
        <w:rPr>
          <w:rFonts w:asciiTheme="majorBidi" w:hAnsiTheme="majorBidi" w:cstheme="majorBidi"/>
          <w:color w:val="000000" w:themeColor="text1"/>
          <w:sz w:val="24"/>
          <w:szCs w:val="24"/>
        </w:rPr>
        <w:t>w</w:t>
      </w:r>
      <w:r w:rsidR="00F75B09" w:rsidRPr="00FF7A1F">
        <w:rPr>
          <w:rFonts w:asciiTheme="majorBidi" w:hAnsiTheme="majorBidi" w:cstheme="majorBidi"/>
          <w:color w:val="000000" w:themeColor="text1"/>
          <w:sz w:val="24"/>
          <w:szCs w:val="24"/>
        </w:rPr>
        <w:t>,</w:t>
      </w:r>
      <w:r w:rsidR="00200A0C" w:rsidRPr="00FF7A1F">
        <w:rPr>
          <w:rFonts w:asciiTheme="majorBidi" w:hAnsiTheme="majorBidi" w:cstheme="majorBidi"/>
          <w:color w:val="000000" w:themeColor="text1"/>
          <w:sz w:val="24"/>
          <w:szCs w:val="24"/>
        </w:rPr>
        <w:t xml:space="preserve"> </w:t>
      </w:r>
      <w:r w:rsidR="00F75B09" w:rsidRPr="00FF7A1F">
        <w:rPr>
          <w:rFonts w:asciiTheme="majorBidi" w:hAnsiTheme="majorBidi" w:cstheme="majorBidi"/>
          <w:color w:val="000000" w:themeColor="text1"/>
          <w:sz w:val="24"/>
          <w:szCs w:val="24"/>
        </w:rPr>
        <w:t>standing</w:t>
      </w:r>
      <w:r w:rsidRPr="00FF7A1F">
        <w:rPr>
          <w:rFonts w:asciiTheme="majorBidi" w:hAnsiTheme="majorBidi" w:cstheme="majorBidi"/>
          <w:color w:val="000000" w:themeColor="text1"/>
          <w:sz w:val="24"/>
          <w:szCs w:val="24"/>
        </w:rPr>
        <w:t xml:space="preserve"> at just one</w:t>
      </w:r>
      <w:r w:rsidR="00F75B09"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third of the</w:t>
      </w:r>
      <w:r w:rsidR="00F75B09" w:rsidRPr="00FF7A1F">
        <w:rPr>
          <w:rFonts w:asciiTheme="majorBidi" w:hAnsiTheme="majorBidi" w:cstheme="majorBidi"/>
          <w:color w:val="000000" w:themeColor="text1"/>
          <w:sz w:val="24"/>
          <w:szCs w:val="24"/>
        </w:rPr>
        <w:t xml:space="preserve"> participation of</w:t>
      </w:r>
      <w:r w:rsidRPr="00FF7A1F">
        <w:rPr>
          <w:rFonts w:asciiTheme="majorBidi" w:hAnsiTheme="majorBidi" w:cstheme="majorBidi"/>
          <w:color w:val="000000" w:themeColor="text1"/>
          <w:sz w:val="24"/>
          <w:szCs w:val="24"/>
        </w:rPr>
        <w:t xml:space="preserve"> </w:t>
      </w:r>
      <w:r w:rsidR="00604498" w:rsidRPr="00FF7A1F">
        <w:rPr>
          <w:rFonts w:asciiTheme="majorBidi" w:hAnsiTheme="majorBidi" w:cstheme="majorBidi"/>
          <w:color w:val="000000" w:themeColor="text1"/>
          <w:sz w:val="24"/>
          <w:szCs w:val="24"/>
        </w:rPr>
        <w:t>men</w:t>
      </w:r>
      <w:r w:rsidRPr="00FF7A1F">
        <w:rPr>
          <w:rFonts w:asciiTheme="majorBidi" w:hAnsiTheme="majorBidi" w:cstheme="majorBidi"/>
          <w:color w:val="000000" w:themeColor="text1"/>
          <w:sz w:val="24"/>
          <w:szCs w:val="24"/>
        </w:rPr>
        <w:t xml:space="preserve"> (Hossain et al., 2004; </w:t>
      </w:r>
      <w:proofErr w:type="spellStart"/>
      <w:r w:rsidRPr="00FF7A1F">
        <w:rPr>
          <w:rFonts w:asciiTheme="majorBidi" w:hAnsiTheme="majorBidi" w:cstheme="majorBidi"/>
          <w:color w:val="000000" w:themeColor="text1"/>
          <w:sz w:val="24"/>
          <w:szCs w:val="24"/>
        </w:rPr>
        <w:t>Khuda</w:t>
      </w:r>
      <w:proofErr w:type="spellEnd"/>
      <w:r w:rsidRPr="00FF7A1F">
        <w:rPr>
          <w:rFonts w:asciiTheme="majorBidi" w:hAnsiTheme="majorBidi" w:cstheme="majorBidi"/>
          <w:color w:val="000000" w:themeColor="text1"/>
          <w:sz w:val="24"/>
          <w:szCs w:val="24"/>
        </w:rPr>
        <w:t xml:space="preserve">, 2014). However, although there is no noticeable change </w:t>
      </w:r>
      <w:r w:rsidR="00F75B09" w:rsidRPr="00FF7A1F">
        <w:rPr>
          <w:rFonts w:asciiTheme="majorBidi" w:hAnsiTheme="majorBidi" w:cstheme="majorBidi"/>
          <w:color w:val="000000" w:themeColor="text1"/>
          <w:sz w:val="24"/>
          <w:szCs w:val="24"/>
        </w:rPr>
        <w:t>in the rate of</w:t>
      </w:r>
      <w:r w:rsidRPr="00FF7A1F">
        <w:rPr>
          <w:rFonts w:asciiTheme="majorBidi" w:hAnsiTheme="majorBidi" w:cstheme="majorBidi"/>
          <w:color w:val="000000" w:themeColor="text1"/>
          <w:sz w:val="24"/>
          <w:szCs w:val="24"/>
        </w:rPr>
        <w:t xml:space="preserve"> male participation within the period 1999-2010, LFS statistics show</w:t>
      </w:r>
      <w:r w:rsidR="00604498" w:rsidRPr="00FF7A1F">
        <w:rPr>
          <w:rFonts w:asciiTheme="majorBidi" w:hAnsiTheme="majorBidi" w:cstheme="majorBidi"/>
          <w:color w:val="000000" w:themeColor="text1"/>
          <w:sz w:val="24"/>
          <w:szCs w:val="24"/>
        </w:rPr>
        <w:t xml:space="preserve"> that</w:t>
      </w:r>
      <w:r w:rsidRPr="00FF7A1F">
        <w:rPr>
          <w:rFonts w:asciiTheme="majorBidi" w:hAnsiTheme="majorBidi" w:cstheme="majorBidi"/>
          <w:color w:val="000000" w:themeColor="text1"/>
          <w:sz w:val="24"/>
          <w:szCs w:val="24"/>
        </w:rPr>
        <w:t xml:space="preserve"> at</w:t>
      </w:r>
      <w:r w:rsidR="00F75B09" w:rsidRPr="00FF7A1F">
        <w:rPr>
          <w:rFonts w:asciiTheme="majorBidi" w:hAnsiTheme="majorBidi" w:cstheme="majorBidi"/>
          <w:color w:val="000000" w:themeColor="text1"/>
          <w:sz w:val="24"/>
          <w:szCs w:val="24"/>
        </w:rPr>
        <w:t xml:space="preserve"> the</w:t>
      </w:r>
      <w:r w:rsidRPr="00FF7A1F">
        <w:rPr>
          <w:rFonts w:asciiTheme="majorBidi" w:hAnsiTheme="majorBidi" w:cstheme="majorBidi"/>
          <w:color w:val="000000" w:themeColor="text1"/>
          <w:sz w:val="24"/>
          <w:szCs w:val="24"/>
        </w:rPr>
        <w:t xml:space="preserve"> country level</w:t>
      </w:r>
      <w:r w:rsidR="00F75B09" w:rsidRPr="00FF7A1F">
        <w:rPr>
          <w:rFonts w:asciiTheme="majorBidi" w:hAnsiTheme="majorBidi" w:cstheme="majorBidi"/>
          <w:color w:val="000000" w:themeColor="text1"/>
          <w:sz w:val="24"/>
          <w:szCs w:val="24"/>
        </w:rPr>
        <w:t xml:space="preserve"> there is </w:t>
      </w:r>
      <w:r w:rsidRPr="00FF7A1F">
        <w:rPr>
          <w:rFonts w:asciiTheme="majorBidi" w:hAnsiTheme="majorBidi" w:cstheme="majorBidi"/>
          <w:color w:val="000000" w:themeColor="text1"/>
          <w:sz w:val="24"/>
          <w:szCs w:val="24"/>
        </w:rPr>
        <w:t>a</w:t>
      </w:r>
      <w:r w:rsidR="00F75B09" w:rsidRPr="00FF7A1F">
        <w:rPr>
          <w:rFonts w:asciiTheme="majorBidi" w:hAnsiTheme="majorBidi" w:cstheme="majorBidi"/>
          <w:color w:val="000000" w:themeColor="text1"/>
          <w:sz w:val="24"/>
          <w:szCs w:val="24"/>
        </w:rPr>
        <w:t>n</w:t>
      </w:r>
      <w:r w:rsidRPr="00FF7A1F">
        <w:rPr>
          <w:rFonts w:asciiTheme="majorBidi" w:hAnsiTheme="majorBidi" w:cstheme="majorBidi"/>
          <w:color w:val="000000" w:themeColor="text1"/>
          <w:sz w:val="24"/>
          <w:szCs w:val="24"/>
        </w:rPr>
        <w:t xml:space="preserve"> increasing trend for female participation </w:t>
      </w:r>
      <w:r w:rsidR="00604498" w:rsidRPr="00FF7A1F">
        <w:rPr>
          <w:rFonts w:asciiTheme="majorBidi" w:hAnsiTheme="majorBidi" w:cstheme="majorBidi"/>
          <w:color w:val="000000" w:themeColor="text1"/>
          <w:sz w:val="24"/>
          <w:szCs w:val="24"/>
        </w:rPr>
        <w:t>in Bangladesh</w:t>
      </w:r>
      <w:r w:rsidR="00D60C1F" w:rsidRPr="00FF7A1F">
        <w:rPr>
          <w:rFonts w:asciiTheme="majorBidi" w:hAnsiTheme="majorBidi" w:cstheme="majorBidi"/>
          <w:color w:val="000000" w:themeColor="text1"/>
          <w:sz w:val="24"/>
          <w:szCs w:val="24"/>
        </w:rPr>
        <w:t xml:space="preserve"> (BBS, 2002)</w:t>
      </w:r>
      <w:r w:rsidR="00F75B09" w:rsidRPr="00FF7A1F">
        <w:rPr>
          <w:rFonts w:asciiTheme="majorBidi" w:hAnsiTheme="majorBidi" w:cstheme="majorBidi"/>
          <w:color w:val="000000" w:themeColor="text1"/>
          <w:sz w:val="24"/>
          <w:szCs w:val="24"/>
        </w:rPr>
        <w:t>.</w:t>
      </w:r>
      <w:r w:rsidR="00604498" w:rsidRPr="00FF7A1F">
        <w:rPr>
          <w:rFonts w:asciiTheme="majorBidi" w:hAnsiTheme="majorBidi" w:cstheme="majorBidi"/>
          <w:color w:val="000000" w:themeColor="text1"/>
          <w:sz w:val="24"/>
          <w:szCs w:val="24"/>
        </w:rPr>
        <w:t xml:space="preserve"> </w:t>
      </w:r>
      <w:r w:rsidR="00F75B09" w:rsidRPr="00FF7A1F">
        <w:rPr>
          <w:rFonts w:asciiTheme="majorBidi" w:hAnsiTheme="majorBidi" w:cstheme="majorBidi"/>
          <w:color w:val="000000" w:themeColor="text1"/>
          <w:sz w:val="24"/>
          <w:szCs w:val="24"/>
        </w:rPr>
        <w:t>T</w:t>
      </w:r>
      <w:r w:rsidRPr="00FF7A1F">
        <w:rPr>
          <w:rFonts w:asciiTheme="majorBidi" w:hAnsiTheme="majorBidi" w:cstheme="majorBidi"/>
          <w:color w:val="000000" w:themeColor="text1"/>
          <w:sz w:val="24"/>
          <w:szCs w:val="24"/>
        </w:rPr>
        <w:t>his</w:t>
      </w:r>
      <w:r w:rsidR="00F75B09" w:rsidRPr="00FF7A1F">
        <w:rPr>
          <w:rFonts w:asciiTheme="majorBidi" w:hAnsiTheme="majorBidi" w:cstheme="majorBidi"/>
          <w:color w:val="000000" w:themeColor="text1"/>
          <w:sz w:val="24"/>
          <w:szCs w:val="24"/>
        </w:rPr>
        <w:t xml:space="preserve"> trend</w:t>
      </w:r>
      <w:r w:rsidRPr="00FF7A1F">
        <w:rPr>
          <w:rFonts w:asciiTheme="majorBidi" w:hAnsiTheme="majorBidi" w:cstheme="majorBidi"/>
          <w:color w:val="000000" w:themeColor="text1"/>
          <w:sz w:val="24"/>
          <w:szCs w:val="24"/>
        </w:rPr>
        <w:t xml:space="preserve"> </w:t>
      </w:r>
      <w:r w:rsidR="00F75B09" w:rsidRPr="00FF7A1F">
        <w:rPr>
          <w:rFonts w:asciiTheme="majorBidi" w:hAnsiTheme="majorBidi" w:cstheme="majorBidi"/>
          <w:color w:val="000000" w:themeColor="text1"/>
          <w:sz w:val="24"/>
          <w:szCs w:val="24"/>
        </w:rPr>
        <w:t xml:space="preserve">was seen to be </w:t>
      </w:r>
      <w:r w:rsidRPr="00FF7A1F">
        <w:rPr>
          <w:rFonts w:asciiTheme="majorBidi" w:hAnsiTheme="majorBidi" w:cstheme="majorBidi"/>
          <w:color w:val="000000" w:themeColor="text1"/>
          <w:sz w:val="24"/>
          <w:szCs w:val="24"/>
        </w:rPr>
        <w:t>decli</w:t>
      </w:r>
      <w:r w:rsidR="00F75B09" w:rsidRPr="00FF7A1F">
        <w:rPr>
          <w:rFonts w:asciiTheme="majorBidi" w:hAnsiTheme="majorBidi" w:cstheme="majorBidi"/>
          <w:color w:val="000000" w:themeColor="text1"/>
          <w:sz w:val="24"/>
          <w:szCs w:val="24"/>
        </w:rPr>
        <w:t>ning</w:t>
      </w:r>
      <w:r w:rsidRPr="00FF7A1F">
        <w:rPr>
          <w:rFonts w:asciiTheme="majorBidi" w:hAnsiTheme="majorBidi" w:cstheme="majorBidi"/>
          <w:color w:val="000000" w:themeColor="text1"/>
          <w:sz w:val="24"/>
          <w:szCs w:val="24"/>
        </w:rPr>
        <w:t xml:space="preserve"> in In</w:t>
      </w:r>
      <w:r w:rsidR="00450A8D" w:rsidRPr="00FF7A1F">
        <w:rPr>
          <w:rFonts w:asciiTheme="majorBidi" w:hAnsiTheme="majorBidi" w:cstheme="majorBidi"/>
          <w:color w:val="000000" w:themeColor="text1"/>
          <w:sz w:val="24"/>
          <w:szCs w:val="24"/>
        </w:rPr>
        <w:t xml:space="preserve">dia </w:t>
      </w:r>
      <w:r w:rsidR="00F75B09" w:rsidRPr="00FF7A1F">
        <w:rPr>
          <w:rFonts w:asciiTheme="majorBidi" w:hAnsiTheme="majorBidi" w:cstheme="majorBidi"/>
          <w:color w:val="000000" w:themeColor="text1"/>
          <w:sz w:val="24"/>
          <w:szCs w:val="24"/>
        </w:rPr>
        <w:t>from</w:t>
      </w:r>
      <w:r w:rsidR="00450A8D" w:rsidRPr="00FF7A1F">
        <w:rPr>
          <w:rFonts w:asciiTheme="majorBidi" w:hAnsiTheme="majorBidi" w:cstheme="majorBidi"/>
          <w:color w:val="000000" w:themeColor="text1"/>
          <w:sz w:val="24"/>
          <w:szCs w:val="24"/>
        </w:rPr>
        <w:t xml:space="preserve"> 2010-2012 (</w:t>
      </w:r>
      <w:proofErr w:type="spellStart"/>
      <w:r w:rsidR="00450A8D" w:rsidRPr="00FF7A1F">
        <w:rPr>
          <w:rFonts w:asciiTheme="majorBidi" w:hAnsiTheme="majorBidi" w:cstheme="majorBidi"/>
          <w:color w:val="000000" w:themeColor="text1"/>
          <w:sz w:val="24"/>
          <w:szCs w:val="24"/>
        </w:rPr>
        <w:t>Verick</w:t>
      </w:r>
      <w:proofErr w:type="spellEnd"/>
      <w:r w:rsidR="00450A8D" w:rsidRPr="00FF7A1F">
        <w:rPr>
          <w:rFonts w:asciiTheme="majorBidi" w:hAnsiTheme="majorBidi" w:cstheme="majorBidi"/>
          <w:color w:val="000000" w:themeColor="text1"/>
          <w:sz w:val="24"/>
          <w:szCs w:val="24"/>
        </w:rPr>
        <w:t>, 2014)</w:t>
      </w:r>
      <w:r w:rsidRPr="00FF7A1F">
        <w:rPr>
          <w:rFonts w:asciiTheme="majorBidi" w:hAnsiTheme="majorBidi" w:cstheme="majorBidi"/>
          <w:color w:val="000000" w:themeColor="text1"/>
          <w:sz w:val="24"/>
          <w:szCs w:val="24"/>
        </w:rPr>
        <w:t xml:space="preserve">.   </w:t>
      </w:r>
    </w:p>
    <w:p w14:paraId="0E560450" w14:textId="4EDF9B80" w:rsidR="007F1C4B" w:rsidRPr="00FF7A1F" w:rsidRDefault="007F1C4B" w:rsidP="00391AA0">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Table 1 shows</w:t>
      </w:r>
      <w:r w:rsidR="00472073" w:rsidRPr="00FF7A1F">
        <w:rPr>
          <w:rFonts w:asciiTheme="majorBidi" w:hAnsiTheme="majorBidi" w:cstheme="majorBidi"/>
          <w:color w:val="000000" w:themeColor="text1"/>
          <w:sz w:val="24"/>
          <w:szCs w:val="24"/>
        </w:rPr>
        <w:t xml:space="preserve"> the</w:t>
      </w:r>
      <w:r w:rsidRPr="00FF7A1F">
        <w:rPr>
          <w:rFonts w:asciiTheme="majorBidi" w:hAnsiTheme="majorBidi" w:cstheme="majorBidi"/>
          <w:color w:val="000000" w:themeColor="text1"/>
          <w:sz w:val="24"/>
          <w:szCs w:val="24"/>
        </w:rPr>
        <w:t xml:space="preserve"> labour force participation </w:t>
      </w:r>
      <w:r w:rsidR="00793B67" w:rsidRPr="00FF7A1F">
        <w:rPr>
          <w:rFonts w:asciiTheme="majorBidi" w:hAnsiTheme="majorBidi" w:cstheme="majorBidi"/>
          <w:color w:val="000000" w:themeColor="text1"/>
          <w:sz w:val="24"/>
          <w:szCs w:val="24"/>
        </w:rPr>
        <w:t xml:space="preserve">of those </w:t>
      </w:r>
      <w:r w:rsidRPr="00FF7A1F">
        <w:rPr>
          <w:rFonts w:asciiTheme="majorBidi" w:hAnsiTheme="majorBidi" w:cstheme="majorBidi"/>
          <w:color w:val="000000" w:themeColor="text1"/>
          <w:sz w:val="24"/>
          <w:szCs w:val="24"/>
        </w:rPr>
        <w:t>aged 15 years or more by age and gender. The distributi</w:t>
      </w:r>
      <w:r w:rsidR="00793B67" w:rsidRPr="00FF7A1F">
        <w:rPr>
          <w:rFonts w:asciiTheme="majorBidi" w:hAnsiTheme="majorBidi" w:cstheme="majorBidi"/>
          <w:color w:val="000000" w:themeColor="text1"/>
          <w:sz w:val="24"/>
          <w:szCs w:val="24"/>
        </w:rPr>
        <w:t>on</w:t>
      </w:r>
      <w:r w:rsidRPr="00FF7A1F">
        <w:rPr>
          <w:rFonts w:asciiTheme="majorBidi" w:hAnsiTheme="majorBidi" w:cstheme="majorBidi"/>
          <w:color w:val="000000" w:themeColor="text1"/>
          <w:sz w:val="24"/>
          <w:szCs w:val="24"/>
        </w:rPr>
        <w:t xml:space="preserve"> indicates that there is still a huge gap in economic activity rates between m</w:t>
      </w:r>
      <w:r w:rsidR="00793B67" w:rsidRPr="00FF7A1F">
        <w:rPr>
          <w:rFonts w:asciiTheme="majorBidi" w:hAnsiTheme="majorBidi" w:cstheme="majorBidi"/>
          <w:color w:val="000000" w:themeColor="text1"/>
          <w:sz w:val="24"/>
          <w:szCs w:val="24"/>
        </w:rPr>
        <w:t>en</w:t>
      </w:r>
      <w:r w:rsidRPr="00FF7A1F">
        <w:rPr>
          <w:rFonts w:asciiTheme="majorBidi" w:hAnsiTheme="majorBidi" w:cstheme="majorBidi"/>
          <w:color w:val="000000" w:themeColor="text1"/>
          <w:sz w:val="24"/>
          <w:szCs w:val="24"/>
        </w:rPr>
        <w:t xml:space="preserve"> and </w:t>
      </w:r>
      <w:r w:rsidR="00793B67" w:rsidRPr="00FF7A1F">
        <w:rPr>
          <w:rFonts w:asciiTheme="majorBidi" w:hAnsiTheme="majorBidi" w:cstheme="majorBidi"/>
          <w:color w:val="000000" w:themeColor="text1"/>
          <w:sz w:val="24"/>
          <w:szCs w:val="24"/>
        </w:rPr>
        <w:t>women</w:t>
      </w:r>
      <w:r w:rsidRPr="00FF7A1F">
        <w:rPr>
          <w:rFonts w:asciiTheme="majorBidi" w:hAnsiTheme="majorBidi" w:cstheme="majorBidi"/>
          <w:color w:val="000000" w:themeColor="text1"/>
          <w:sz w:val="24"/>
          <w:szCs w:val="24"/>
        </w:rPr>
        <w:t xml:space="preserve"> as well as across </w:t>
      </w:r>
      <w:r w:rsidR="00604498" w:rsidRPr="00FF7A1F">
        <w:rPr>
          <w:rFonts w:asciiTheme="majorBidi" w:hAnsiTheme="majorBidi" w:cstheme="majorBidi"/>
          <w:color w:val="000000" w:themeColor="text1"/>
          <w:sz w:val="24"/>
          <w:szCs w:val="24"/>
        </w:rPr>
        <w:t xml:space="preserve">various </w:t>
      </w:r>
      <w:r w:rsidRPr="00FF7A1F">
        <w:rPr>
          <w:rFonts w:asciiTheme="majorBidi" w:hAnsiTheme="majorBidi" w:cstheme="majorBidi"/>
          <w:color w:val="000000" w:themeColor="text1"/>
          <w:sz w:val="24"/>
          <w:szCs w:val="24"/>
        </w:rPr>
        <w:t xml:space="preserve">age cohorts. Overall, men </w:t>
      </w:r>
      <w:r w:rsidR="00604498" w:rsidRPr="00FF7A1F">
        <w:rPr>
          <w:rFonts w:asciiTheme="majorBidi" w:hAnsiTheme="majorBidi" w:cstheme="majorBidi"/>
          <w:color w:val="000000" w:themeColor="text1"/>
          <w:sz w:val="24"/>
          <w:szCs w:val="24"/>
        </w:rPr>
        <w:t>appear to</w:t>
      </w:r>
      <w:r w:rsidRPr="00FF7A1F">
        <w:rPr>
          <w:rFonts w:asciiTheme="majorBidi" w:hAnsiTheme="majorBidi" w:cstheme="majorBidi"/>
          <w:color w:val="000000" w:themeColor="text1"/>
          <w:sz w:val="24"/>
          <w:szCs w:val="24"/>
        </w:rPr>
        <w:t xml:space="preserve"> be dominating </w:t>
      </w:r>
      <w:r w:rsidR="00604498" w:rsidRPr="00FF7A1F">
        <w:rPr>
          <w:rFonts w:asciiTheme="majorBidi" w:hAnsiTheme="majorBidi" w:cstheme="majorBidi"/>
          <w:color w:val="000000" w:themeColor="text1"/>
          <w:sz w:val="24"/>
          <w:szCs w:val="24"/>
        </w:rPr>
        <w:t xml:space="preserve">the </w:t>
      </w:r>
      <w:r w:rsidRPr="00FF7A1F">
        <w:rPr>
          <w:rFonts w:asciiTheme="majorBidi" w:hAnsiTheme="majorBidi" w:cstheme="majorBidi"/>
          <w:color w:val="000000" w:themeColor="text1"/>
          <w:sz w:val="24"/>
          <w:szCs w:val="24"/>
        </w:rPr>
        <w:t xml:space="preserve">labour force in Bangladesh. </w:t>
      </w:r>
      <w:r w:rsidR="00793B67" w:rsidRPr="00FF7A1F">
        <w:rPr>
          <w:rFonts w:asciiTheme="majorBidi" w:hAnsiTheme="majorBidi" w:cstheme="majorBidi"/>
          <w:color w:val="000000" w:themeColor="text1"/>
          <w:sz w:val="24"/>
          <w:szCs w:val="24"/>
        </w:rPr>
        <w:t>For instance, t</w:t>
      </w:r>
      <w:r w:rsidR="00604498" w:rsidRPr="00FF7A1F">
        <w:rPr>
          <w:rFonts w:asciiTheme="majorBidi" w:hAnsiTheme="majorBidi" w:cstheme="majorBidi"/>
          <w:color w:val="000000" w:themeColor="text1"/>
          <w:sz w:val="24"/>
          <w:szCs w:val="24"/>
        </w:rPr>
        <w:t xml:space="preserve">he </w:t>
      </w:r>
      <w:r w:rsidRPr="00FF7A1F">
        <w:rPr>
          <w:rFonts w:asciiTheme="majorBidi" w:hAnsiTheme="majorBidi" w:cstheme="majorBidi"/>
          <w:color w:val="000000" w:themeColor="text1"/>
          <w:sz w:val="24"/>
          <w:szCs w:val="24"/>
        </w:rPr>
        <w:t xml:space="preserve">participation </w:t>
      </w:r>
      <w:r w:rsidR="00604498" w:rsidRPr="00FF7A1F">
        <w:rPr>
          <w:rFonts w:asciiTheme="majorBidi" w:hAnsiTheme="majorBidi" w:cstheme="majorBidi"/>
          <w:color w:val="000000" w:themeColor="text1"/>
          <w:sz w:val="24"/>
          <w:szCs w:val="24"/>
        </w:rPr>
        <w:t>of men</w:t>
      </w:r>
      <w:r w:rsidRPr="00FF7A1F">
        <w:rPr>
          <w:rFonts w:asciiTheme="majorBidi" w:hAnsiTheme="majorBidi" w:cstheme="majorBidi"/>
          <w:color w:val="000000" w:themeColor="text1"/>
          <w:sz w:val="24"/>
          <w:szCs w:val="24"/>
        </w:rPr>
        <w:t xml:space="preserve"> in </w:t>
      </w:r>
      <w:r w:rsidR="00793B67" w:rsidRPr="00FF7A1F">
        <w:rPr>
          <w:rFonts w:asciiTheme="majorBidi" w:hAnsiTheme="majorBidi" w:cstheme="majorBidi"/>
          <w:color w:val="000000" w:themeColor="text1"/>
          <w:sz w:val="24"/>
          <w:szCs w:val="24"/>
        </w:rPr>
        <w:t xml:space="preserve">the </w:t>
      </w:r>
      <w:r w:rsidRPr="00FF7A1F">
        <w:rPr>
          <w:rFonts w:asciiTheme="majorBidi" w:hAnsiTheme="majorBidi" w:cstheme="majorBidi"/>
          <w:color w:val="000000" w:themeColor="text1"/>
          <w:sz w:val="24"/>
          <w:szCs w:val="24"/>
        </w:rPr>
        <w:t xml:space="preserve">60 years or </w:t>
      </w:r>
      <w:r w:rsidR="00793B67" w:rsidRPr="00FF7A1F">
        <w:rPr>
          <w:rFonts w:asciiTheme="majorBidi" w:hAnsiTheme="majorBidi" w:cstheme="majorBidi"/>
          <w:color w:val="000000" w:themeColor="text1"/>
          <w:sz w:val="24"/>
          <w:szCs w:val="24"/>
        </w:rPr>
        <w:t>above age group is higher</w:t>
      </w:r>
      <w:r w:rsidRPr="00FF7A1F">
        <w:rPr>
          <w:rFonts w:asciiTheme="majorBidi" w:hAnsiTheme="majorBidi" w:cstheme="majorBidi"/>
          <w:color w:val="000000" w:themeColor="text1"/>
          <w:sz w:val="24"/>
          <w:szCs w:val="24"/>
        </w:rPr>
        <w:t xml:space="preserve"> </w:t>
      </w:r>
      <w:r w:rsidR="00604498" w:rsidRPr="00FF7A1F">
        <w:rPr>
          <w:rFonts w:asciiTheme="majorBidi" w:hAnsiTheme="majorBidi" w:cstheme="majorBidi"/>
          <w:color w:val="000000" w:themeColor="text1"/>
          <w:sz w:val="24"/>
          <w:szCs w:val="24"/>
        </w:rPr>
        <w:t>compar</w:t>
      </w:r>
      <w:r w:rsidR="00793B67" w:rsidRPr="00FF7A1F">
        <w:rPr>
          <w:rFonts w:asciiTheme="majorBidi" w:hAnsiTheme="majorBidi" w:cstheme="majorBidi"/>
          <w:color w:val="000000" w:themeColor="text1"/>
          <w:sz w:val="24"/>
          <w:szCs w:val="24"/>
        </w:rPr>
        <w:t>ed to</w:t>
      </w:r>
      <w:r w:rsidRPr="00FF7A1F">
        <w:rPr>
          <w:rFonts w:asciiTheme="majorBidi" w:hAnsiTheme="majorBidi" w:cstheme="majorBidi"/>
          <w:color w:val="000000" w:themeColor="text1"/>
          <w:sz w:val="24"/>
          <w:szCs w:val="24"/>
        </w:rPr>
        <w:t xml:space="preserve"> </w:t>
      </w:r>
      <w:r w:rsidR="00793B67" w:rsidRPr="00FF7A1F">
        <w:rPr>
          <w:rFonts w:asciiTheme="majorBidi" w:hAnsiTheme="majorBidi" w:cstheme="majorBidi"/>
          <w:color w:val="000000" w:themeColor="text1"/>
          <w:sz w:val="24"/>
          <w:szCs w:val="24"/>
        </w:rPr>
        <w:t xml:space="preserve">their </w:t>
      </w:r>
      <w:r w:rsidRPr="00FF7A1F">
        <w:rPr>
          <w:rFonts w:asciiTheme="majorBidi" w:hAnsiTheme="majorBidi" w:cstheme="majorBidi"/>
          <w:color w:val="000000" w:themeColor="text1"/>
          <w:sz w:val="24"/>
          <w:szCs w:val="24"/>
        </w:rPr>
        <w:t xml:space="preserve">female counterparts. </w:t>
      </w:r>
      <w:r w:rsidR="00391AA0" w:rsidRPr="00FF7A1F">
        <w:rPr>
          <w:rFonts w:asciiTheme="majorBidi" w:hAnsiTheme="majorBidi" w:cstheme="majorBidi"/>
          <w:color w:val="000000" w:themeColor="text1"/>
          <w:sz w:val="24"/>
          <w:szCs w:val="24"/>
        </w:rPr>
        <w:t xml:space="preserve">Participation of older women in 2005/06 seems to be exceptionally higher than expected and this requires further investigation. </w:t>
      </w:r>
      <w:r w:rsidRPr="00FF7A1F">
        <w:rPr>
          <w:rFonts w:asciiTheme="majorBidi" w:hAnsiTheme="majorBidi" w:cstheme="majorBidi"/>
          <w:color w:val="000000" w:themeColor="text1"/>
          <w:sz w:val="24"/>
          <w:szCs w:val="24"/>
        </w:rPr>
        <w:t xml:space="preserve">On the other hand, </w:t>
      </w:r>
      <w:r w:rsidR="00793B67" w:rsidRPr="00FF7A1F">
        <w:rPr>
          <w:rFonts w:asciiTheme="majorBidi" w:hAnsiTheme="majorBidi" w:cstheme="majorBidi"/>
          <w:color w:val="000000" w:themeColor="text1"/>
          <w:sz w:val="24"/>
          <w:szCs w:val="24"/>
        </w:rPr>
        <w:t xml:space="preserve">the </w:t>
      </w:r>
      <w:r w:rsidRPr="00FF7A1F">
        <w:rPr>
          <w:rFonts w:asciiTheme="majorBidi" w:hAnsiTheme="majorBidi" w:cstheme="majorBidi"/>
          <w:color w:val="000000" w:themeColor="text1"/>
          <w:sz w:val="24"/>
          <w:szCs w:val="24"/>
        </w:rPr>
        <w:t>participation rate</w:t>
      </w:r>
      <w:r w:rsidR="00793B67" w:rsidRPr="00FF7A1F">
        <w:rPr>
          <w:rFonts w:asciiTheme="majorBidi" w:hAnsiTheme="majorBidi" w:cstheme="majorBidi"/>
          <w:color w:val="000000" w:themeColor="text1"/>
          <w:sz w:val="24"/>
          <w:szCs w:val="24"/>
        </w:rPr>
        <w:t xml:space="preserve"> of women</w:t>
      </w:r>
      <w:r w:rsidRPr="00FF7A1F">
        <w:rPr>
          <w:rFonts w:asciiTheme="majorBidi" w:hAnsiTheme="majorBidi" w:cstheme="majorBidi"/>
          <w:color w:val="000000" w:themeColor="text1"/>
          <w:sz w:val="24"/>
          <w:szCs w:val="24"/>
        </w:rPr>
        <w:t xml:space="preserve"> noticeably</w:t>
      </w:r>
      <w:r w:rsidR="00793B67" w:rsidRPr="00FF7A1F">
        <w:rPr>
          <w:rFonts w:asciiTheme="majorBidi" w:hAnsiTheme="majorBidi" w:cstheme="majorBidi"/>
          <w:color w:val="000000" w:themeColor="text1"/>
          <w:sz w:val="24"/>
          <w:szCs w:val="24"/>
        </w:rPr>
        <w:t xml:space="preserve"> increases</w:t>
      </w:r>
      <w:r w:rsidRPr="00FF7A1F">
        <w:rPr>
          <w:rFonts w:asciiTheme="majorBidi" w:hAnsiTheme="majorBidi" w:cstheme="majorBidi"/>
          <w:color w:val="000000" w:themeColor="text1"/>
          <w:sz w:val="24"/>
          <w:szCs w:val="24"/>
        </w:rPr>
        <w:t xml:space="preserve"> for the age cohort 20-49. This could be explained by the revolution</w:t>
      </w:r>
      <w:r w:rsidR="00793B67" w:rsidRPr="00FF7A1F">
        <w:rPr>
          <w:rFonts w:asciiTheme="majorBidi" w:hAnsiTheme="majorBidi" w:cstheme="majorBidi"/>
          <w:color w:val="000000" w:themeColor="text1"/>
          <w:sz w:val="24"/>
          <w:szCs w:val="24"/>
        </w:rPr>
        <w:t xml:space="preserve">ary </w:t>
      </w:r>
      <w:r w:rsidRPr="00FF7A1F">
        <w:rPr>
          <w:rFonts w:asciiTheme="majorBidi" w:hAnsiTheme="majorBidi" w:cstheme="majorBidi"/>
          <w:color w:val="000000" w:themeColor="text1"/>
          <w:sz w:val="24"/>
          <w:szCs w:val="24"/>
        </w:rPr>
        <w:t>increase in</w:t>
      </w:r>
      <w:r w:rsidR="00793B67" w:rsidRPr="00FF7A1F">
        <w:rPr>
          <w:rFonts w:asciiTheme="majorBidi" w:hAnsiTheme="majorBidi" w:cstheme="majorBidi"/>
          <w:color w:val="000000" w:themeColor="text1"/>
          <w:sz w:val="24"/>
          <w:szCs w:val="24"/>
        </w:rPr>
        <w:t xml:space="preserve"> the</w:t>
      </w:r>
      <w:r w:rsidRPr="00FF7A1F">
        <w:rPr>
          <w:rFonts w:asciiTheme="majorBidi" w:hAnsiTheme="majorBidi" w:cstheme="majorBidi"/>
          <w:color w:val="000000" w:themeColor="text1"/>
          <w:sz w:val="24"/>
          <w:szCs w:val="24"/>
        </w:rPr>
        <w:t xml:space="preserve"> </w:t>
      </w:r>
      <w:r w:rsidR="00793B67" w:rsidRPr="00FF7A1F">
        <w:rPr>
          <w:rFonts w:asciiTheme="majorBidi" w:hAnsiTheme="majorBidi" w:cstheme="majorBidi"/>
          <w:color w:val="000000" w:themeColor="text1"/>
          <w:sz w:val="24"/>
          <w:szCs w:val="24"/>
        </w:rPr>
        <w:t>numbers of girls enrolling in school</w:t>
      </w:r>
      <w:r w:rsidR="002742D3" w:rsidRPr="00FF7A1F">
        <w:rPr>
          <w:rFonts w:asciiTheme="majorBidi" w:hAnsiTheme="majorBidi" w:cstheme="majorBidi"/>
          <w:color w:val="000000" w:themeColor="text1"/>
          <w:sz w:val="24"/>
          <w:szCs w:val="24"/>
        </w:rPr>
        <w:t xml:space="preserve"> </w:t>
      </w:r>
      <w:r w:rsidR="00793B67" w:rsidRPr="00FF7A1F">
        <w:rPr>
          <w:rFonts w:asciiTheme="majorBidi" w:hAnsiTheme="majorBidi" w:cstheme="majorBidi"/>
          <w:color w:val="000000" w:themeColor="text1"/>
          <w:sz w:val="24"/>
          <w:szCs w:val="24"/>
        </w:rPr>
        <w:t>that</w:t>
      </w:r>
      <w:r w:rsidR="00604498" w:rsidRPr="00FF7A1F">
        <w:rPr>
          <w:rFonts w:asciiTheme="majorBidi" w:hAnsiTheme="majorBidi" w:cstheme="majorBidi"/>
          <w:color w:val="000000" w:themeColor="text1"/>
          <w:sz w:val="24"/>
          <w:szCs w:val="24"/>
        </w:rPr>
        <w:t xml:space="preserve"> </w:t>
      </w:r>
      <w:r w:rsidR="002742D3" w:rsidRPr="00FF7A1F">
        <w:rPr>
          <w:rFonts w:asciiTheme="majorBidi" w:hAnsiTheme="majorBidi" w:cstheme="majorBidi"/>
          <w:color w:val="000000" w:themeColor="text1"/>
          <w:sz w:val="24"/>
          <w:szCs w:val="24"/>
        </w:rPr>
        <w:t>started</w:t>
      </w:r>
      <w:r w:rsidRPr="00FF7A1F">
        <w:rPr>
          <w:rFonts w:asciiTheme="majorBidi" w:hAnsiTheme="majorBidi" w:cstheme="majorBidi"/>
          <w:color w:val="000000" w:themeColor="text1"/>
          <w:sz w:val="24"/>
          <w:szCs w:val="24"/>
        </w:rPr>
        <w:t xml:space="preserve"> two decades ago</w:t>
      </w:r>
      <w:r w:rsidR="00A92AE3" w:rsidRPr="00FF7A1F">
        <w:rPr>
          <w:rFonts w:asciiTheme="majorBidi" w:hAnsiTheme="majorBidi" w:cstheme="majorBidi"/>
          <w:color w:val="000000" w:themeColor="text1"/>
          <w:sz w:val="24"/>
          <w:szCs w:val="24"/>
        </w:rPr>
        <w:t xml:space="preserve">. Moreover, increasing job opportunities for girls in various sectors including NGOs and garments seemed to play important role. All these </w:t>
      </w:r>
      <w:r w:rsidRPr="00FF7A1F">
        <w:rPr>
          <w:rFonts w:asciiTheme="majorBidi" w:hAnsiTheme="majorBidi" w:cstheme="majorBidi"/>
          <w:color w:val="000000" w:themeColor="text1"/>
          <w:sz w:val="24"/>
          <w:szCs w:val="24"/>
        </w:rPr>
        <w:t>ha</w:t>
      </w:r>
      <w:r w:rsidR="00A92AE3" w:rsidRPr="00FF7A1F">
        <w:rPr>
          <w:rFonts w:asciiTheme="majorBidi" w:hAnsiTheme="majorBidi" w:cstheme="majorBidi"/>
          <w:color w:val="000000" w:themeColor="text1"/>
          <w:sz w:val="24"/>
          <w:szCs w:val="24"/>
        </w:rPr>
        <w:t>ve</w:t>
      </w:r>
      <w:r w:rsidR="00472073" w:rsidRPr="00FF7A1F">
        <w:rPr>
          <w:rFonts w:asciiTheme="majorBidi" w:hAnsiTheme="majorBidi" w:cstheme="majorBidi"/>
          <w:color w:val="000000" w:themeColor="text1"/>
          <w:sz w:val="24"/>
          <w:szCs w:val="24"/>
        </w:rPr>
        <w:t xml:space="preserve"> had </w:t>
      </w:r>
      <w:r w:rsidRPr="00FF7A1F">
        <w:rPr>
          <w:rFonts w:asciiTheme="majorBidi" w:hAnsiTheme="majorBidi" w:cstheme="majorBidi"/>
          <w:color w:val="000000" w:themeColor="text1"/>
          <w:sz w:val="24"/>
          <w:szCs w:val="24"/>
        </w:rPr>
        <w:t xml:space="preserve">tremendous </w:t>
      </w:r>
      <w:r w:rsidR="00472073" w:rsidRPr="00FF7A1F">
        <w:rPr>
          <w:rFonts w:asciiTheme="majorBidi" w:hAnsiTheme="majorBidi" w:cstheme="majorBidi"/>
          <w:color w:val="000000" w:themeColor="text1"/>
          <w:sz w:val="24"/>
          <w:szCs w:val="24"/>
        </w:rPr>
        <w:t>impact</w:t>
      </w:r>
      <w:r w:rsidR="00217549" w:rsidRPr="00FF7A1F">
        <w:rPr>
          <w:rFonts w:asciiTheme="majorBidi" w:hAnsiTheme="majorBidi" w:cstheme="majorBidi"/>
          <w:color w:val="000000" w:themeColor="text1"/>
          <w:sz w:val="24"/>
          <w:szCs w:val="24"/>
        </w:rPr>
        <w:t>s</w:t>
      </w:r>
      <w:r w:rsidR="00472073" w:rsidRPr="00FF7A1F">
        <w:rPr>
          <w:rFonts w:asciiTheme="majorBidi" w:hAnsiTheme="majorBidi" w:cstheme="majorBidi"/>
          <w:color w:val="000000" w:themeColor="text1"/>
          <w:sz w:val="24"/>
          <w:szCs w:val="24"/>
        </w:rPr>
        <w:t xml:space="preserve"> in recent years by</w:t>
      </w:r>
      <w:r w:rsidRPr="00FF7A1F">
        <w:rPr>
          <w:rFonts w:asciiTheme="majorBidi" w:hAnsiTheme="majorBidi" w:cstheme="majorBidi"/>
          <w:color w:val="000000" w:themeColor="text1"/>
          <w:sz w:val="24"/>
          <w:szCs w:val="24"/>
        </w:rPr>
        <w:t xml:space="preserve"> increasing the </w:t>
      </w:r>
      <w:r w:rsidR="00472073" w:rsidRPr="00FF7A1F">
        <w:rPr>
          <w:rFonts w:asciiTheme="majorBidi" w:hAnsiTheme="majorBidi" w:cstheme="majorBidi"/>
          <w:color w:val="000000" w:themeColor="text1"/>
          <w:sz w:val="24"/>
          <w:szCs w:val="24"/>
        </w:rPr>
        <w:t xml:space="preserve">participation of </w:t>
      </w:r>
      <w:r w:rsidRPr="00FF7A1F">
        <w:rPr>
          <w:rFonts w:asciiTheme="majorBidi" w:hAnsiTheme="majorBidi" w:cstheme="majorBidi"/>
          <w:color w:val="000000" w:themeColor="text1"/>
          <w:sz w:val="24"/>
          <w:szCs w:val="24"/>
        </w:rPr>
        <w:t>women</w:t>
      </w:r>
      <w:r w:rsidR="00472073" w:rsidRPr="00FF7A1F">
        <w:rPr>
          <w:rFonts w:asciiTheme="majorBidi" w:hAnsiTheme="majorBidi" w:cstheme="majorBidi"/>
          <w:color w:val="000000" w:themeColor="text1"/>
          <w:sz w:val="24"/>
          <w:szCs w:val="24"/>
        </w:rPr>
        <w:t xml:space="preserve"> in the</w:t>
      </w:r>
      <w:r w:rsidRPr="00FF7A1F">
        <w:rPr>
          <w:rFonts w:asciiTheme="majorBidi" w:hAnsiTheme="majorBidi" w:cstheme="majorBidi"/>
          <w:color w:val="000000" w:themeColor="text1"/>
          <w:sz w:val="24"/>
          <w:szCs w:val="24"/>
        </w:rPr>
        <w:t xml:space="preserve"> labour force</w:t>
      </w:r>
      <w:r w:rsidR="00472073"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w:t>
      </w:r>
    </w:p>
    <w:p w14:paraId="14F020B8" w14:textId="77777777" w:rsidR="007F1C4B" w:rsidRPr="00FF7A1F" w:rsidRDefault="007F1C4B" w:rsidP="00C42F20">
      <w:pPr>
        <w:spacing w:after="0" w:line="240" w:lineRule="auto"/>
        <w:jc w:val="both"/>
        <w:rPr>
          <w:rFonts w:asciiTheme="majorBidi" w:hAnsiTheme="majorBidi" w:cstheme="majorBidi"/>
          <w:color w:val="000000" w:themeColor="text1"/>
          <w:sz w:val="24"/>
          <w:szCs w:val="24"/>
        </w:rPr>
      </w:pPr>
    </w:p>
    <w:p w14:paraId="5B23FA66" w14:textId="77777777" w:rsidR="007F1C4B" w:rsidRPr="00FF7A1F" w:rsidRDefault="007F1C4B" w:rsidP="00C42F20">
      <w:pPr>
        <w:spacing w:after="0" w:line="240" w:lineRule="auto"/>
        <w:jc w:val="center"/>
        <w:rPr>
          <w:rFonts w:asciiTheme="majorBidi" w:hAnsiTheme="majorBidi" w:cstheme="majorBidi"/>
          <w:b/>
          <w:bCs/>
          <w:color w:val="000000" w:themeColor="text1"/>
          <w:sz w:val="24"/>
          <w:szCs w:val="24"/>
        </w:rPr>
      </w:pPr>
      <w:r w:rsidRPr="00FF7A1F">
        <w:rPr>
          <w:rFonts w:asciiTheme="majorBidi" w:hAnsiTheme="majorBidi" w:cstheme="majorBidi"/>
          <w:b/>
          <w:bCs/>
          <w:color w:val="000000" w:themeColor="text1"/>
          <w:sz w:val="24"/>
          <w:szCs w:val="24"/>
        </w:rPr>
        <w:t>Table 1 about here</w:t>
      </w:r>
    </w:p>
    <w:p w14:paraId="0E4A06CE" w14:textId="77777777" w:rsidR="007F1C4B" w:rsidRPr="00FF7A1F" w:rsidRDefault="007F1C4B" w:rsidP="00C42F20">
      <w:pPr>
        <w:spacing w:after="0" w:line="240" w:lineRule="auto"/>
        <w:jc w:val="both"/>
        <w:rPr>
          <w:rFonts w:asciiTheme="majorBidi" w:hAnsiTheme="majorBidi" w:cstheme="majorBidi"/>
          <w:color w:val="000000" w:themeColor="text1"/>
          <w:sz w:val="24"/>
          <w:szCs w:val="24"/>
        </w:rPr>
      </w:pPr>
    </w:p>
    <w:p w14:paraId="2D11EAAF" w14:textId="3D0015AA" w:rsidR="009F02A1" w:rsidRPr="00FF7A1F" w:rsidRDefault="007F1C4B" w:rsidP="00C42F20">
      <w:pPr>
        <w:spacing w:after="0" w:line="240" w:lineRule="auto"/>
        <w:jc w:val="both"/>
        <w:rPr>
          <w:rFonts w:asciiTheme="majorBidi" w:hAnsiTheme="majorBidi" w:cstheme="majorBidi"/>
          <w:b/>
          <w:i/>
          <w:iCs/>
          <w:color w:val="000000" w:themeColor="text1"/>
          <w:sz w:val="24"/>
          <w:szCs w:val="24"/>
        </w:rPr>
      </w:pPr>
      <w:r w:rsidRPr="00FF7A1F">
        <w:rPr>
          <w:rFonts w:asciiTheme="majorBidi" w:hAnsiTheme="majorBidi" w:cstheme="majorBidi"/>
          <w:b/>
          <w:i/>
          <w:iCs/>
          <w:color w:val="000000" w:themeColor="text1"/>
          <w:sz w:val="24"/>
          <w:szCs w:val="24"/>
        </w:rPr>
        <w:t>Nature of Women</w:t>
      </w:r>
      <w:r w:rsidR="009F02A1" w:rsidRPr="00FF7A1F">
        <w:rPr>
          <w:rFonts w:asciiTheme="majorBidi" w:hAnsiTheme="majorBidi" w:cstheme="majorBidi"/>
          <w:b/>
          <w:i/>
          <w:iCs/>
          <w:color w:val="000000" w:themeColor="text1"/>
          <w:sz w:val="24"/>
          <w:szCs w:val="24"/>
        </w:rPr>
        <w:t>’s</w:t>
      </w:r>
      <w:r w:rsidRPr="00FF7A1F">
        <w:rPr>
          <w:rFonts w:asciiTheme="majorBidi" w:hAnsiTheme="majorBidi" w:cstheme="majorBidi"/>
          <w:b/>
          <w:i/>
          <w:iCs/>
          <w:color w:val="000000" w:themeColor="text1"/>
          <w:sz w:val="24"/>
          <w:szCs w:val="24"/>
        </w:rPr>
        <w:t xml:space="preserve"> Economic Activities in Bangladesh</w:t>
      </w:r>
    </w:p>
    <w:p w14:paraId="121D926B" w14:textId="77777777" w:rsidR="00200A0C" w:rsidRPr="00FF7A1F" w:rsidRDefault="00200A0C" w:rsidP="00C42F20">
      <w:pPr>
        <w:spacing w:after="0" w:line="240" w:lineRule="auto"/>
        <w:jc w:val="both"/>
        <w:rPr>
          <w:rFonts w:asciiTheme="majorBidi" w:hAnsiTheme="majorBidi" w:cstheme="majorBidi"/>
          <w:color w:val="000000" w:themeColor="text1"/>
          <w:sz w:val="24"/>
          <w:szCs w:val="24"/>
        </w:rPr>
      </w:pPr>
    </w:p>
    <w:p w14:paraId="438671D8" w14:textId="3B58B481" w:rsidR="00D25D6F" w:rsidRPr="00FF7A1F" w:rsidRDefault="009F02A1" w:rsidP="000D679A">
      <w:pPr>
        <w:spacing w:after="0" w:line="240" w:lineRule="auto"/>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The majority of w</w:t>
      </w:r>
      <w:r w:rsidR="007F1C4B" w:rsidRPr="00FF7A1F">
        <w:rPr>
          <w:rFonts w:asciiTheme="majorBidi" w:hAnsiTheme="majorBidi" w:cstheme="majorBidi"/>
          <w:color w:val="000000" w:themeColor="text1"/>
          <w:sz w:val="24"/>
          <w:szCs w:val="24"/>
        </w:rPr>
        <w:t>omen</w:t>
      </w:r>
      <w:r w:rsidRPr="00FF7A1F">
        <w:rPr>
          <w:rFonts w:asciiTheme="majorBidi" w:hAnsiTheme="majorBidi" w:cstheme="majorBidi"/>
          <w:color w:val="000000" w:themeColor="text1"/>
          <w:sz w:val="24"/>
          <w:szCs w:val="24"/>
        </w:rPr>
        <w:t xml:space="preserve"> in Bangladesh have</w:t>
      </w:r>
      <w:r w:rsidR="007F1C4B" w:rsidRPr="00FF7A1F">
        <w:rPr>
          <w:rFonts w:asciiTheme="majorBidi" w:hAnsiTheme="majorBidi" w:cstheme="majorBidi"/>
          <w:color w:val="000000" w:themeColor="text1"/>
          <w:sz w:val="24"/>
          <w:szCs w:val="24"/>
        </w:rPr>
        <w:t xml:space="preserve"> tend</w:t>
      </w:r>
      <w:r w:rsidRPr="00FF7A1F">
        <w:rPr>
          <w:rFonts w:asciiTheme="majorBidi" w:hAnsiTheme="majorBidi" w:cstheme="majorBidi"/>
          <w:color w:val="000000" w:themeColor="text1"/>
          <w:sz w:val="24"/>
          <w:szCs w:val="24"/>
        </w:rPr>
        <w:t>ed</w:t>
      </w:r>
      <w:r w:rsidR="007F1C4B" w:rsidRPr="00FF7A1F">
        <w:rPr>
          <w:rFonts w:asciiTheme="majorBidi" w:hAnsiTheme="majorBidi" w:cstheme="majorBidi"/>
          <w:color w:val="000000" w:themeColor="text1"/>
          <w:sz w:val="24"/>
          <w:szCs w:val="24"/>
        </w:rPr>
        <w:t xml:space="preserve"> to engage in home management</w:t>
      </w:r>
      <w:r w:rsidRPr="00FF7A1F">
        <w:rPr>
          <w:rFonts w:asciiTheme="majorBidi" w:hAnsiTheme="majorBidi" w:cstheme="majorBidi"/>
          <w:color w:val="000000" w:themeColor="text1"/>
          <w:sz w:val="24"/>
          <w:szCs w:val="24"/>
        </w:rPr>
        <w:t xml:space="preserve"> activities</w:t>
      </w:r>
      <w:r w:rsidR="007F1C4B" w:rsidRPr="00FF7A1F">
        <w:rPr>
          <w:rFonts w:asciiTheme="majorBidi" w:hAnsiTheme="majorBidi" w:cstheme="majorBidi"/>
          <w:color w:val="000000" w:themeColor="text1"/>
          <w:sz w:val="24"/>
          <w:szCs w:val="24"/>
        </w:rPr>
        <w:t xml:space="preserve"> while men </w:t>
      </w:r>
      <w:r w:rsidRPr="00FF7A1F">
        <w:rPr>
          <w:rFonts w:asciiTheme="majorBidi" w:hAnsiTheme="majorBidi" w:cstheme="majorBidi"/>
          <w:color w:val="000000" w:themeColor="text1"/>
          <w:sz w:val="24"/>
          <w:szCs w:val="24"/>
        </w:rPr>
        <w:t xml:space="preserve">have </w:t>
      </w:r>
      <w:r w:rsidR="007F1C4B" w:rsidRPr="00FF7A1F">
        <w:rPr>
          <w:rFonts w:asciiTheme="majorBidi" w:hAnsiTheme="majorBidi" w:cstheme="majorBidi"/>
          <w:color w:val="000000" w:themeColor="text1"/>
          <w:sz w:val="24"/>
          <w:szCs w:val="24"/>
        </w:rPr>
        <w:t xml:space="preserve">usually </w:t>
      </w:r>
      <w:r w:rsidRPr="00FF7A1F">
        <w:rPr>
          <w:rFonts w:asciiTheme="majorBidi" w:hAnsiTheme="majorBidi" w:cstheme="majorBidi"/>
          <w:color w:val="000000" w:themeColor="text1"/>
          <w:sz w:val="24"/>
          <w:szCs w:val="24"/>
        </w:rPr>
        <w:t xml:space="preserve">tended to </w:t>
      </w:r>
      <w:r w:rsidR="007F1C4B" w:rsidRPr="00FF7A1F">
        <w:rPr>
          <w:rFonts w:asciiTheme="majorBidi" w:hAnsiTheme="majorBidi" w:cstheme="majorBidi"/>
          <w:color w:val="000000" w:themeColor="text1"/>
          <w:sz w:val="24"/>
          <w:szCs w:val="24"/>
        </w:rPr>
        <w:t>work outside</w:t>
      </w:r>
      <w:r w:rsidRPr="00FF7A1F">
        <w:rPr>
          <w:rFonts w:asciiTheme="majorBidi" w:hAnsiTheme="majorBidi" w:cstheme="majorBidi"/>
          <w:color w:val="000000" w:themeColor="text1"/>
          <w:sz w:val="24"/>
          <w:szCs w:val="24"/>
        </w:rPr>
        <w:t xml:space="preserve"> the</w:t>
      </w:r>
      <w:r w:rsidR="007F1C4B" w:rsidRPr="00FF7A1F">
        <w:rPr>
          <w:rFonts w:asciiTheme="majorBidi" w:hAnsiTheme="majorBidi" w:cstheme="majorBidi"/>
          <w:color w:val="000000" w:themeColor="text1"/>
          <w:sz w:val="24"/>
          <w:szCs w:val="24"/>
        </w:rPr>
        <w:t xml:space="preserve"> home such as in agriculture, trading, marketing and so on. </w:t>
      </w:r>
      <w:r w:rsidRPr="00FF7A1F">
        <w:rPr>
          <w:rFonts w:asciiTheme="majorBidi" w:hAnsiTheme="majorBidi" w:cstheme="majorBidi"/>
          <w:color w:val="000000" w:themeColor="text1"/>
          <w:sz w:val="24"/>
          <w:szCs w:val="24"/>
        </w:rPr>
        <w:t xml:space="preserve">The absence of women’s </w:t>
      </w:r>
      <w:r w:rsidR="007F1C4B" w:rsidRPr="00FF7A1F">
        <w:rPr>
          <w:rFonts w:asciiTheme="majorBidi" w:hAnsiTheme="majorBidi" w:cstheme="majorBidi"/>
          <w:color w:val="000000" w:themeColor="text1"/>
          <w:sz w:val="24"/>
          <w:szCs w:val="24"/>
        </w:rPr>
        <w:t>participation</w:t>
      </w:r>
      <w:r w:rsidRPr="00FF7A1F">
        <w:rPr>
          <w:rFonts w:asciiTheme="majorBidi" w:hAnsiTheme="majorBidi" w:cstheme="majorBidi"/>
          <w:color w:val="000000" w:themeColor="text1"/>
          <w:sz w:val="24"/>
          <w:szCs w:val="24"/>
        </w:rPr>
        <w:t xml:space="preserve"> indicated</w:t>
      </w:r>
      <w:r w:rsidR="007F1C4B" w:rsidRPr="00FF7A1F">
        <w:rPr>
          <w:rFonts w:asciiTheme="majorBidi" w:hAnsiTheme="majorBidi" w:cstheme="majorBidi"/>
          <w:color w:val="000000" w:themeColor="text1"/>
          <w:sz w:val="24"/>
          <w:szCs w:val="24"/>
        </w:rPr>
        <w:t xml:space="preserve"> in official agricultural statistics is primarily due to deeply embedded social and cultural norms of patriarchy (a set of social relations with a material base that enab</w:t>
      </w:r>
      <w:r w:rsidR="00F60C48" w:rsidRPr="00FF7A1F">
        <w:rPr>
          <w:rFonts w:asciiTheme="majorBidi" w:hAnsiTheme="majorBidi" w:cstheme="majorBidi"/>
          <w:color w:val="000000" w:themeColor="text1"/>
          <w:sz w:val="24"/>
          <w:szCs w:val="24"/>
        </w:rPr>
        <w:t xml:space="preserve">les men to dominate women) and </w:t>
      </w:r>
      <w:r w:rsidR="007F1C4B" w:rsidRPr="00FF7A1F">
        <w:rPr>
          <w:rFonts w:asciiTheme="majorBidi" w:hAnsiTheme="majorBidi" w:cstheme="majorBidi"/>
          <w:i/>
          <w:iCs/>
          <w:color w:val="000000" w:themeColor="text1"/>
          <w:sz w:val="24"/>
          <w:szCs w:val="24"/>
        </w:rPr>
        <w:t>purdah</w:t>
      </w:r>
      <w:r w:rsidR="007F1C4B" w:rsidRPr="00FF7A1F">
        <w:rPr>
          <w:rFonts w:asciiTheme="majorBidi" w:hAnsiTheme="majorBidi" w:cstheme="majorBidi"/>
          <w:color w:val="000000" w:themeColor="text1"/>
          <w:sz w:val="24"/>
          <w:szCs w:val="24"/>
        </w:rPr>
        <w:t xml:space="preserve"> that pr</w:t>
      </w:r>
      <w:r w:rsidRPr="00FF7A1F">
        <w:rPr>
          <w:rFonts w:asciiTheme="majorBidi" w:hAnsiTheme="majorBidi" w:cstheme="majorBidi"/>
          <w:color w:val="000000" w:themeColor="text1"/>
          <w:sz w:val="24"/>
          <w:szCs w:val="24"/>
        </w:rPr>
        <w:t>o</w:t>
      </w:r>
      <w:r w:rsidR="007F1C4B" w:rsidRPr="00FF7A1F">
        <w:rPr>
          <w:rFonts w:asciiTheme="majorBidi" w:hAnsiTheme="majorBidi" w:cstheme="majorBidi"/>
          <w:color w:val="000000" w:themeColor="text1"/>
          <w:sz w:val="24"/>
          <w:szCs w:val="24"/>
        </w:rPr>
        <w:t xml:space="preserve">scribes </w:t>
      </w:r>
      <w:r w:rsidRPr="00FF7A1F">
        <w:rPr>
          <w:rFonts w:asciiTheme="majorBidi" w:hAnsiTheme="majorBidi" w:cstheme="majorBidi"/>
          <w:color w:val="000000" w:themeColor="text1"/>
          <w:sz w:val="24"/>
          <w:szCs w:val="24"/>
        </w:rPr>
        <w:t xml:space="preserve">the </w:t>
      </w:r>
      <w:r w:rsidR="007F1C4B" w:rsidRPr="00FF7A1F">
        <w:rPr>
          <w:rFonts w:asciiTheme="majorBidi" w:hAnsiTheme="majorBidi" w:cstheme="majorBidi"/>
          <w:color w:val="000000" w:themeColor="text1"/>
          <w:sz w:val="24"/>
          <w:szCs w:val="24"/>
        </w:rPr>
        <w:t>seclusion of women including severe restrictions on their movement outside of their homes (</w:t>
      </w:r>
      <w:r w:rsidR="00F60C48" w:rsidRPr="00FF7A1F">
        <w:rPr>
          <w:rFonts w:asciiTheme="majorBidi" w:hAnsiTheme="majorBidi" w:cstheme="majorBidi"/>
          <w:color w:val="000000" w:themeColor="text1"/>
          <w:sz w:val="24"/>
          <w:szCs w:val="24"/>
        </w:rPr>
        <w:t xml:space="preserve">see for example, </w:t>
      </w:r>
      <w:r w:rsidR="007F1C4B" w:rsidRPr="00FF7A1F">
        <w:rPr>
          <w:rFonts w:asciiTheme="majorBidi" w:hAnsiTheme="majorBidi" w:cstheme="majorBidi"/>
          <w:color w:val="000000" w:themeColor="text1"/>
          <w:sz w:val="24"/>
          <w:szCs w:val="24"/>
        </w:rPr>
        <w:t xml:space="preserve">Paris et al. 2004; </w:t>
      </w:r>
      <w:proofErr w:type="spellStart"/>
      <w:r w:rsidR="007F1C4B" w:rsidRPr="00FF7A1F">
        <w:rPr>
          <w:rFonts w:asciiTheme="majorBidi" w:hAnsiTheme="majorBidi" w:cstheme="majorBidi"/>
          <w:color w:val="000000" w:themeColor="text1"/>
          <w:sz w:val="24"/>
          <w:szCs w:val="24"/>
        </w:rPr>
        <w:t>Asadullah</w:t>
      </w:r>
      <w:proofErr w:type="spellEnd"/>
      <w:r w:rsidR="007F1C4B" w:rsidRPr="00FF7A1F">
        <w:rPr>
          <w:rFonts w:asciiTheme="majorBidi" w:hAnsiTheme="majorBidi" w:cstheme="majorBidi"/>
          <w:color w:val="000000" w:themeColor="text1"/>
          <w:sz w:val="24"/>
          <w:szCs w:val="24"/>
        </w:rPr>
        <w:t xml:space="preserve"> and </w:t>
      </w:r>
      <w:proofErr w:type="spellStart"/>
      <w:r w:rsidR="007F1C4B" w:rsidRPr="00FF7A1F">
        <w:rPr>
          <w:rFonts w:asciiTheme="majorBidi" w:hAnsiTheme="majorBidi" w:cstheme="majorBidi"/>
          <w:color w:val="000000" w:themeColor="text1"/>
          <w:sz w:val="24"/>
          <w:szCs w:val="24"/>
        </w:rPr>
        <w:t>Wahhaj</w:t>
      </w:r>
      <w:proofErr w:type="spellEnd"/>
      <w:r w:rsidR="007F1C4B" w:rsidRPr="00FF7A1F">
        <w:rPr>
          <w:rFonts w:asciiTheme="majorBidi" w:hAnsiTheme="majorBidi" w:cstheme="majorBidi"/>
          <w:color w:val="000000" w:themeColor="text1"/>
          <w:sz w:val="24"/>
          <w:szCs w:val="24"/>
        </w:rPr>
        <w:t xml:space="preserve">, 2012). The International Rice Research Institute (IRRI) conducted Focus Group Discussions (FGD) among men and women separately covering 62 villages in 57 Districts in Bangladesh. This nationwide survey was initially conducted in 1987 and then again in 2000 to gain an understanding and provide information about women’s economic activities. In this study, the IRRI found that cooking food for family members is </w:t>
      </w:r>
      <w:r w:rsidR="005023DA" w:rsidRPr="00FF7A1F">
        <w:rPr>
          <w:rFonts w:asciiTheme="majorBidi" w:hAnsiTheme="majorBidi" w:cstheme="majorBidi"/>
          <w:color w:val="000000" w:themeColor="text1"/>
          <w:sz w:val="24"/>
          <w:szCs w:val="24"/>
        </w:rPr>
        <w:t>a</w:t>
      </w:r>
      <w:r w:rsidR="007F1C4B" w:rsidRPr="00FF7A1F">
        <w:rPr>
          <w:rFonts w:asciiTheme="majorBidi" w:hAnsiTheme="majorBidi" w:cstheme="majorBidi"/>
          <w:color w:val="000000" w:themeColor="text1"/>
          <w:sz w:val="24"/>
          <w:szCs w:val="24"/>
        </w:rPr>
        <w:t xml:space="preserve"> major responsibility of women</w:t>
      </w:r>
      <w:r w:rsidR="005023DA" w:rsidRPr="00FF7A1F">
        <w:rPr>
          <w:rFonts w:asciiTheme="majorBidi" w:hAnsiTheme="majorBidi" w:cstheme="majorBidi"/>
          <w:color w:val="000000" w:themeColor="text1"/>
          <w:sz w:val="24"/>
          <w:szCs w:val="24"/>
        </w:rPr>
        <w:t xml:space="preserve"> as is</w:t>
      </w:r>
      <w:r w:rsidR="007F1C4B"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p</w:t>
      </w:r>
      <w:r w:rsidR="007F1C4B" w:rsidRPr="00FF7A1F">
        <w:rPr>
          <w:rFonts w:asciiTheme="majorBidi" w:hAnsiTheme="majorBidi" w:cstheme="majorBidi"/>
          <w:color w:val="000000" w:themeColor="text1"/>
          <w:sz w:val="24"/>
          <w:szCs w:val="24"/>
        </w:rPr>
        <w:t xml:space="preserve">reserving rice seeds </w:t>
      </w:r>
      <w:r w:rsidR="005023DA" w:rsidRPr="00FF7A1F">
        <w:rPr>
          <w:rFonts w:asciiTheme="majorBidi" w:hAnsiTheme="majorBidi" w:cstheme="majorBidi"/>
          <w:color w:val="000000" w:themeColor="text1"/>
          <w:sz w:val="24"/>
          <w:szCs w:val="24"/>
        </w:rPr>
        <w:t>while also being</w:t>
      </w:r>
      <w:r w:rsidR="007F1C4B"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heavily involved in</w:t>
      </w:r>
      <w:r w:rsidR="00B8130F" w:rsidRPr="00FF7A1F">
        <w:rPr>
          <w:rFonts w:asciiTheme="majorBidi" w:hAnsiTheme="majorBidi" w:cstheme="majorBidi"/>
          <w:color w:val="000000" w:themeColor="text1"/>
          <w:sz w:val="24"/>
          <w:szCs w:val="24"/>
        </w:rPr>
        <w:t xml:space="preserve"> </w:t>
      </w:r>
      <w:r w:rsidR="007F1C4B" w:rsidRPr="00FF7A1F">
        <w:rPr>
          <w:rFonts w:asciiTheme="majorBidi" w:hAnsiTheme="majorBidi" w:cstheme="majorBidi"/>
          <w:color w:val="000000" w:themeColor="text1"/>
          <w:sz w:val="24"/>
          <w:szCs w:val="24"/>
        </w:rPr>
        <w:t>household maintenance, reproductive activities, taking care of elderly relatives, nursing fa</w:t>
      </w:r>
      <w:r w:rsidR="00DD61E1" w:rsidRPr="00FF7A1F">
        <w:rPr>
          <w:rFonts w:asciiTheme="majorBidi" w:hAnsiTheme="majorBidi" w:cstheme="majorBidi"/>
          <w:color w:val="000000" w:themeColor="text1"/>
          <w:sz w:val="24"/>
          <w:szCs w:val="24"/>
        </w:rPr>
        <w:t>mily members when they get sick</w:t>
      </w:r>
      <w:r w:rsidR="007F1C4B" w:rsidRPr="00FF7A1F">
        <w:rPr>
          <w:rFonts w:asciiTheme="majorBidi" w:hAnsiTheme="majorBidi" w:cstheme="majorBidi"/>
          <w:color w:val="000000" w:themeColor="text1"/>
          <w:sz w:val="24"/>
          <w:szCs w:val="24"/>
        </w:rPr>
        <w:t xml:space="preserve"> and tutoring children. </w:t>
      </w:r>
      <w:r w:rsidRPr="00FF7A1F">
        <w:rPr>
          <w:rFonts w:asciiTheme="majorBidi" w:hAnsiTheme="majorBidi" w:cstheme="majorBidi"/>
          <w:color w:val="000000" w:themeColor="text1"/>
          <w:sz w:val="24"/>
          <w:szCs w:val="24"/>
        </w:rPr>
        <w:t>W</w:t>
      </w:r>
      <w:r w:rsidR="007F1C4B" w:rsidRPr="00FF7A1F">
        <w:rPr>
          <w:rFonts w:asciiTheme="majorBidi" w:hAnsiTheme="majorBidi" w:cstheme="majorBidi"/>
          <w:color w:val="000000" w:themeColor="text1"/>
          <w:sz w:val="24"/>
          <w:szCs w:val="24"/>
        </w:rPr>
        <w:t xml:space="preserve">omen have been performing economic activities </w:t>
      </w:r>
      <w:r w:rsidR="00B8130F" w:rsidRPr="00FF7A1F">
        <w:rPr>
          <w:rFonts w:asciiTheme="majorBidi" w:hAnsiTheme="majorBidi" w:cstheme="majorBidi"/>
          <w:color w:val="000000" w:themeColor="text1"/>
          <w:sz w:val="24"/>
          <w:szCs w:val="24"/>
        </w:rPr>
        <w:t>such as</w:t>
      </w:r>
      <w:r w:rsidR="007B34E6" w:rsidRPr="00FF7A1F">
        <w:rPr>
          <w:rFonts w:asciiTheme="majorBidi" w:hAnsiTheme="majorBidi" w:cstheme="majorBidi"/>
          <w:color w:val="000000" w:themeColor="text1"/>
          <w:sz w:val="24"/>
          <w:szCs w:val="24"/>
        </w:rPr>
        <w:t xml:space="preserve"> </w:t>
      </w:r>
      <w:r w:rsidR="007F1C4B" w:rsidRPr="00FF7A1F">
        <w:rPr>
          <w:rFonts w:asciiTheme="majorBidi" w:hAnsiTheme="majorBidi" w:cstheme="majorBidi"/>
          <w:color w:val="000000" w:themeColor="text1"/>
          <w:sz w:val="24"/>
          <w:szCs w:val="24"/>
        </w:rPr>
        <w:t xml:space="preserve">raising cattle and poultry, </w:t>
      </w:r>
      <w:r w:rsidR="007B34E6" w:rsidRPr="00FF7A1F">
        <w:rPr>
          <w:rFonts w:asciiTheme="majorBidi" w:hAnsiTheme="majorBidi" w:cstheme="majorBidi"/>
          <w:color w:val="000000" w:themeColor="text1"/>
          <w:sz w:val="24"/>
          <w:szCs w:val="24"/>
        </w:rPr>
        <w:t xml:space="preserve">in </w:t>
      </w:r>
      <w:r w:rsidR="007F1C4B" w:rsidRPr="00FF7A1F">
        <w:rPr>
          <w:rFonts w:asciiTheme="majorBidi" w:hAnsiTheme="majorBidi" w:cstheme="majorBidi"/>
          <w:color w:val="000000" w:themeColor="text1"/>
          <w:sz w:val="24"/>
          <w:szCs w:val="24"/>
        </w:rPr>
        <w:t>vegetable production, gardening, post-harvest, agro-forestry and importantly</w:t>
      </w:r>
      <w:r w:rsidRPr="00FF7A1F">
        <w:rPr>
          <w:rFonts w:asciiTheme="majorBidi" w:hAnsiTheme="majorBidi" w:cstheme="majorBidi"/>
          <w:color w:val="000000" w:themeColor="text1"/>
          <w:sz w:val="24"/>
          <w:szCs w:val="24"/>
        </w:rPr>
        <w:t>,</w:t>
      </w:r>
      <w:r w:rsidR="007F1C4B" w:rsidRPr="00FF7A1F">
        <w:rPr>
          <w:rFonts w:asciiTheme="majorBidi" w:hAnsiTheme="majorBidi" w:cstheme="majorBidi"/>
          <w:color w:val="000000" w:themeColor="text1"/>
          <w:sz w:val="24"/>
          <w:szCs w:val="24"/>
        </w:rPr>
        <w:t xml:space="preserve"> income increasing</w:t>
      </w:r>
      <w:r w:rsidR="008637FD" w:rsidRPr="00FF7A1F">
        <w:rPr>
          <w:rFonts w:asciiTheme="majorBidi" w:hAnsiTheme="majorBidi" w:cstheme="majorBidi"/>
          <w:color w:val="000000" w:themeColor="text1"/>
          <w:sz w:val="24"/>
          <w:szCs w:val="24"/>
        </w:rPr>
        <w:t>,</w:t>
      </w:r>
      <w:r w:rsidR="007F1C4B" w:rsidRPr="00FF7A1F">
        <w:rPr>
          <w:rFonts w:asciiTheme="majorBidi" w:hAnsiTheme="majorBidi" w:cstheme="majorBidi"/>
          <w:color w:val="000000" w:themeColor="text1"/>
          <w:sz w:val="24"/>
          <w:szCs w:val="24"/>
        </w:rPr>
        <w:t xml:space="preserve"> or expenditure saving activities (</w:t>
      </w:r>
      <w:proofErr w:type="spellStart"/>
      <w:r w:rsidR="007F1C4B" w:rsidRPr="00FF7A1F">
        <w:rPr>
          <w:rFonts w:asciiTheme="majorBidi" w:hAnsiTheme="majorBidi" w:cstheme="majorBidi"/>
          <w:color w:val="000000" w:themeColor="text1"/>
          <w:sz w:val="24"/>
          <w:szCs w:val="24"/>
        </w:rPr>
        <w:t>Kabeer</w:t>
      </w:r>
      <w:proofErr w:type="spellEnd"/>
      <w:r w:rsidR="007F1C4B" w:rsidRPr="00FF7A1F">
        <w:rPr>
          <w:rFonts w:asciiTheme="majorBidi" w:hAnsiTheme="majorBidi" w:cstheme="majorBidi"/>
          <w:color w:val="000000" w:themeColor="text1"/>
          <w:sz w:val="24"/>
          <w:szCs w:val="24"/>
        </w:rPr>
        <w:t xml:space="preserve">, 2001). There are also seasonal variations of women’s economic activities in rural areas </w:t>
      </w:r>
      <w:r w:rsidRPr="00FF7A1F">
        <w:rPr>
          <w:rFonts w:asciiTheme="majorBidi" w:hAnsiTheme="majorBidi" w:cstheme="majorBidi"/>
          <w:color w:val="000000" w:themeColor="text1"/>
          <w:sz w:val="24"/>
          <w:szCs w:val="24"/>
        </w:rPr>
        <w:t>in</w:t>
      </w:r>
      <w:r w:rsidR="007F1C4B" w:rsidRPr="00FF7A1F">
        <w:rPr>
          <w:rFonts w:asciiTheme="majorBidi" w:hAnsiTheme="majorBidi" w:cstheme="majorBidi"/>
          <w:color w:val="000000" w:themeColor="text1"/>
          <w:sz w:val="24"/>
          <w:szCs w:val="24"/>
        </w:rPr>
        <w:t xml:space="preserve"> Bangladesh (Paris et al., 2004). For example, during the peak seasons</w:t>
      </w:r>
      <w:r w:rsidR="00F60C48" w:rsidRPr="00FF7A1F">
        <w:rPr>
          <w:rFonts w:asciiTheme="majorBidi" w:hAnsiTheme="majorBidi" w:cstheme="majorBidi"/>
          <w:color w:val="000000" w:themeColor="text1"/>
          <w:sz w:val="24"/>
          <w:szCs w:val="24"/>
        </w:rPr>
        <w:t xml:space="preserve"> of rice </w:t>
      </w:r>
      <w:r w:rsidRPr="00FF7A1F">
        <w:rPr>
          <w:rFonts w:asciiTheme="majorBidi" w:hAnsiTheme="majorBidi" w:cstheme="majorBidi"/>
          <w:color w:val="000000" w:themeColor="text1"/>
          <w:sz w:val="24"/>
          <w:szCs w:val="24"/>
        </w:rPr>
        <w:t>production</w:t>
      </w:r>
      <w:r w:rsidR="000D679A" w:rsidRPr="00FF7A1F">
        <w:rPr>
          <w:rFonts w:asciiTheme="majorBidi" w:hAnsiTheme="majorBidi" w:cstheme="majorBidi"/>
          <w:color w:val="000000" w:themeColor="text1"/>
          <w:sz w:val="24"/>
          <w:szCs w:val="24"/>
        </w:rPr>
        <w:t xml:space="preserve"> (</w:t>
      </w:r>
      <w:r w:rsidR="00B8130F" w:rsidRPr="00FF7A1F">
        <w:rPr>
          <w:rFonts w:asciiTheme="majorBidi" w:hAnsiTheme="majorBidi" w:cstheme="majorBidi"/>
          <w:color w:val="000000" w:themeColor="text1"/>
          <w:sz w:val="24"/>
          <w:szCs w:val="24"/>
        </w:rPr>
        <w:t>usually</w:t>
      </w:r>
      <w:r w:rsidRPr="00FF7A1F">
        <w:rPr>
          <w:rFonts w:asciiTheme="majorBidi" w:hAnsiTheme="majorBidi" w:cstheme="majorBidi"/>
          <w:color w:val="000000" w:themeColor="text1"/>
          <w:sz w:val="24"/>
          <w:szCs w:val="24"/>
        </w:rPr>
        <w:t xml:space="preserve"> running from</w:t>
      </w:r>
      <w:r w:rsidR="00B8130F" w:rsidRPr="00FF7A1F">
        <w:rPr>
          <w:rFonts w:asciiTheme="majorBidi" w:hAnsiTheme="majorBidi" w:cstheme="majorBidi"/>
          <w:color w:val="000000" w:themeColor="text1"/>
          <w:sz w:val="24"/>
          <w:szCs w:val="24"/>
        </w:rPr>
        <w:t xml:space="preserve"> July to December</w:t>
      </w:r>
      <w:r w:rsidR="000D679A" w:rsidRPr="00FF7A1F">
        <w:rPr>
          <w:rFonts w:asciiTheme="majorBidi" w:hAnsiTheme="majorBidi" w:cstheme="majorBidi"/>
          <w:color w:val="000000" w:themeColor="text1"/>
          <w:sz w:val="24"/>
          <w:szCs w:val="24"/>
        </w:rPr>
        <w:t>)</w:t>
      </w:r>
      <w:r w:rsidR="007F1C4B" w:rsidRPr="00FF7A1F">
        <w:rPr>
          <w:rFonts w:asciiTheme="majorBidi" w:hAnsiTheme="majorBidi" w:cstheme="majorBidi"/>
          <w:color w:val="000000" w:themeColor="text1"/>
          <w:sz w:val="24"/>
          <w:szCs w:val="24"/>
        </w:rPr>
        <w:t xml:space="preserve"> men are busy with harvesting and women with post-harvesting activities</w:t>
      </w:r>
      <w:r w:rsidR="00B8130F" w:rsidRPr="00FF7A1F">
        <w:rPr>
          <w:rFonts w:asciiTheme="majorBidi" w:hAnsiTheme="majorBidi" w:cstheme="majorBidi"/>
          <w:color w:val="000000" w:themeColor="text1"/>
          <w:sz w:val="24"/>
          <w:szCs w:val="24"/>
        </w:rPr>
        <w:t xml:space="preserve"> such as drying-up rice</w:t>
      </w:r>
      <w:r w:rsidR="007F1C4B" w:rsidRPr="00FF7A1F">
        <w:rPr>
          <w:rFonts w:asciiTheme="majorBidi" w:hAnsiTheme="majorBidi" w:cstheme="majorBidi"/>
          <w:color w:val="000000" w:themeColor="text1"/>
          <w:sz w:val="24"/>
          <w:szCs w:val="24"/>
        </w:rPr>
        <w:t>. There are two seasons during the year for rice production that take about six months each with a special type of production during the winter season</w:t>
      </w:r>
      <w:r w:rsidR="00B8130F" w:rsidRPr="00FF7A1F">
        <w:rPr>
          <w:rFonts w:asciiTheme="majorBidi" w:hAnsiTheme="majorBidi" w:cstheme="majorBidi"/>
          <w:color w:val="000000" w:themeColor="text1"/>
          <w:sz w:val="24"/>
          <w:szCs w:val="24"/>
        </w:rPr>
        <w:t xml:space="preserve"> (November-March)</w:t>
      </w:r>
      <w:r w:rsidR="007F1C4B" w:rsidRPr="00FF7A1F">
        <w:rPr>
          <w:rFonts w:asciiTheme="majorBidi" w:hAnsiTheme="majorBidi" w:cstheme="majorBidi"/>
          <w:color w:val="000000" w:themeColor="text1"/>
          <w:sz w:val="24"/>
          <w:szCs w:val="24"/>
        </w:rPr>
        <w:t xml:space="preserve"> called </w:t>
      </w:r>
      <w:proofErr w:type="spellStart"/>
      <w:r w:rsidR="007F1C4B" w:rsidRPr="00FF7A1F">
        <w:rPr>
          <w:rFonts w:asciiTheme="majorBidi" w:hAnsiTheme="majorBidi" w:cstheme="majorBidi"/>
          <w:i/>
          <w:color w:val="000000" w:themeColor="text1"/>
          <w:sz w:val="24"/>
          <w:szCs w:val="24"/>
        </w:rPr>
        <w:t>Boro</w:t>
      </w:r>
      <w:proofErr w:type="spellEnd"/>
      <w:r w:rsidR="007F1C4B" w:rsidRPr="00FF7A1F">
        <w:rPr>
          <w:rFonts w:asciiTheme="majorBidi" w:hAnsiTheme="majorBidi" w:cstheme="majorBidi"/>
          <w:color w:val="000000" w:themeColor="text1"/>
          <w:sz w:val="24"/>
          <w:szCs w:val="24"/>
        </w:rPr>
        <w:t xml:space="preserve"> in Bengali that takes place in some parts of Bangladesh. </w:t>
      </w:r>
      <w:r w:rsidRPr="00FF7A1F">
        <w:rPr>
          <w:rFonts w:asciiTheme="majorBidi" w:hAnsiTheme="majorBidi" w:cstheme="majorBidi"/>
          <w:color w:val="000000" w:themeColor="text1"/>
          <w:sz w:val="24"/>
          <w:szCs w:val="24"/>
        </w:rPr>
        <w:t xml:space="preserve">So </w:t>
      </w:r>
      <w:r w:rsidR="00B8130F" w:rsidRPr="00FF7A1F">
        <w:rPr>
          <w:rFonts w:asciiTheme="majorBidi" w:hAnsiTheme="majorBidi" w:cstheme="majorBidi"/>
          <w:color w:val="000000" w:themeColor="text1"/>
          <w:sz w:val="24"/>
          <w:szCs w:val="24"/>
        </w:rPr>
        <w:t>w</w:t>
      </w:r>
      <w:r w:rsidR="007F1C4B" w:rsidRPr="00FF7A1F">
        <w:rPr>
          <w:rFonts w:asciiTheme="majorBidi" w:hAnsiTheme="majorBidi" w:cstheme="majorBidi"/>
          <w:color w:val="000000" w:themeColor="text1"/>
          <w:sz w:val="24"/>
          <w:szCs w:val="24"/>
        </w:rPr>
        <w:t xml:space="preserve">omen </w:t>
      </w:r>
      <w:r w:rsidRPr="00FF7A1F">
        <w:rPr>
          <w:rFonts w:asciiTheme="majorBidi" w:hAnsiTheme="majorBidi" w:cstheme="majorBidi"/>
          <w:color w:val="000000" w:themeColor="text1"/>
          <w:sz w:val="24"/>
          <w:szCs w:val="24"/>
        </w:rPr>
        <w:t xml:space="preserve">living </w:t>
      </w:r>
      <w:r w:rsidR="007F1C4B" w:rsidRPr="00FF7A1F">
        <w:rPr>
          <w:rFonts w:asciiTheme="majorBidi" w:hAnsiTheme="majorBidi" w:cstheme="majorBidi"/>
          <w:color w:val="000000" w:themeColor="text1"/>
          <w:sz w:val="24"/>
          <w:szCs w:val="24"/>
        </w:rPr>
        <w:t xml:space="preserve">in those parts of the country are </w:t>
      </w:r>
      <w:r w:rsidR="00DD61E1" w:rsidRPr="00FF7A1F">
        <w:rPr>
          <w:rFonts w:asciiTheme="majorBidi" w:hAnsiTheme="majorBidi" w:cstheme="majorBidi"/>
          <w:color w:val="000000" w:themeColor="text1"/>
          <w:sz w:val="24"/>
          <w:szCs w:val="24"/>
        </w:rPr>
        <w:t xml:space="preserve">usually </w:t>
      </w:r>
      <w:r w:rsidR="007F1C4B" w:rsidRPr="00FF7A1F">
        <w:rPr>
          <w:rFonts w:asciiTheme="majorBidi" w:hAnsiTheme="majorBidi" w:cstheme="majorBidi"/>
          <w:color w:val="000000" w:themeColor="text1"/>
          <w:sz w:val="24"/>
          <w:szCs w:val="24"/>
        </w:rPr>
        <w:t xml:space="preserve">busy with post-harvesting activities in the winter season as well. </w:t>
      </w:r>
      <w:r w:rsidR="005023DA" w:rsidRPr="00FF7A1F">
        <w:rPr>
          <w:rFonts w:asciiTheme="majorBidi" w:hAnsiTheme="majorBidi" w:cstheme="majorBidi"/>
          <w:color w:val="000000" w:themeColor="text1"/>
          <w:sz w:val="24"/>
          <w:szCs w:val="24"/>
        </w:rPr>
        <w:t>For instance, w</w:t>
      </w:r>
      <w:r w:rsidR="007F1C4B" w:rsidRPr="00FF7A1F">
        <w:rPr>
          <w:rFonts w:asciiTheme="majorBidi" w:hAnsiTheme="majorBidi" w:cstheme="majorBidi"/>
          <w:color w:val="000000" w:themeColor="text1"/>
          <w:sz w:val="24"/>
          <w:szCs w:val="24"/>
        </w:rPr>
        <w:t>omen</w:t>
      </w:r>
      <w:r w:rsidR="005023DA" w:rsidRPr="00FF7A1F">
        <w:rPr>
          <w:rFonts w:asciiTheme="majorBidi" w:hAnsiTheme="majorBidi" w:cstheme="majorBidi"/>
          <w:color w:val="000000" w:themeColor="text1"/>
          <w:sz w:val="24"/>
          <w:szCs w:val="24"/>
        </w:rPr>
        <w:t xml:space="preserve"> will</w:t>
      </w:r>
      <w:r w:rsidR="007F1C4B" w:rsidRPr="00FF7A1F">
        <w:rPr>
          <w:rFonts w:asciiTheme="majorBidi" w:hAnsiTheme="majorBidi" w:cstheme="majorBidi"/>
          <w:color w:val="000000" w:themeColor="text1"/>
          <w:sz w:val="24"/>
          <w:szCs w:val="24"/>
        </w:rPr>
        <w:t xml:space="preserve"> sew clothes, make indigenous mats and quilts</w:t>
      </w:r>
      <w:r w:rsidR="005023DA" w:rsidRPr="00FF7A1F">
        <w:rPr>
          <w:rFonts w:asciiTheme="majorBidi" w:hAnsiTheme="majorBidi" w:cstheme="majorBidi"/>
          <w:color w:val="000000" w:themeColor="text1"/>
          <w:sz w:val="24"/>
          <w:szCs w:val="24"/>
        </w:rPr>
        <w:t xml:space="preserve"> and </w:t>
      </w:r>
      <w:r w:rsidR="007F1C4B" w:rsidRPr="00FF7A1F">
        <w:rPr>
          <w:rFonts w:asciiTheme="majorBidi" w:hAnsiTheme="majorBidi" w:cstheme="majorBidi"/>
          <w:color w:val="000000" w:themeColor="text1"/>
          <w:sz w:val="24"/>
          <w:szCs w:val="24"/>
        </w:rPr>
        <w:lastRenderedPageBreak/>
        <w:t>different types of baskets</w:t>
      </w:r>
      <w:r w:rsidR="005023DA" w:rsidRPr="00FF7A1F">
        <w:rPr>
          <w:rFonts w:asciiTheme="majorBidi" w:hAnsiTheme="majorBidi" w:cstheme="majorBidi"/>
          <w:color w:val="000000" w:themeColor="text1"/>
          <w:sz w:val="24"/>
          <w:szCs w:val="24"/>
        </w:rPr>
        <w:t xml:space="preserve"> as well as</w:t>
      </w:r>
      <w:r w:rsidRPr="00FF7A1F">
        <w:rPr>
          <w:rFonts w:asciiTheme="majorBidi" w:hAnsiTheme="majorBidi" w:cstheme="majorBidi"/>
          <w:color w:val="000000" w:themeColor="text1"/>
          <w:sz w:val="24"/>
          <w:szCs w:val="24"/>
        </w:rPr>
        <w:t xml:space="preserve"> </w:t>
      </w:r>
      <w:r w:rsidR="007F1C4B" w:rsidRPr="00FF7A1F">
        <w:rPr>
          <w:rFonts w:asciiTheme="majorBidi" w:hAnsiTheme="majorBidi" w:cstheme="majorBidi"/>
          <w:color w:val="000000" w:themeColor="text1"/>
          <w:sz w:val="24"/>
          <w:szCs w:val="24"/>
        </w:rPr>
        <w:t xml:space="preserve">foodstuffs and then sell them either </w:t>
      </w:r>
      <w:r w:rsidRPr="00FF7A1F">
        <w:rPr>
          <w:rFonts w:asciiTheme="majorBidi" w:hAnsiTheme="majorBidi" w:cstheme="majorBidi"/>
          <w:color w:val="000000" w:themeColor="text1"/>
          <w:sz w:val="24"/>
          <w:szCs w:val="24"/>
        </w:rPr>
        <w:t>at</w:t>
      </w:r>
      <w:r w:rsidR="007F1C4B" w:rsidRPr="00FF7A1F">
        <w:rPr>
          <w:rFonts w:asciiTheme="majorBidi" w:hAnsiTheme="majorBidi" w:cstheme="majorBidi"/>
          <w:color w:val="000000" w:themeColor="text1"/>
          <w:sz w:val="24"/>
          <w:szCs w:val="24"/>
        </w:rPr>
        <w:t xml:space="preserve"> the local market or</w:t>
      </w:r>
      <w:r w:rsidRPr="00FF7A1F">
        <w:rPr>
          <w:rFonts w:asciiTheme="majorBidi" w:hAnsiTheme="majorBidi" w:cstheme="majorBidi"/>
          <w:color w:val="000000" w:themeColor="text1"/>
          <w:sz w:val="24"/>
          <w:szCs w:val="24"/>
        </w:rPr>
        <w:t xml:space="preserve"> to</w:t>
      </w:r>
      <w:r w:rsidR="007F1C4B" w:rsidRPr="00FF7A1F">
        <w:rPr>
          <w:rFonts w:asciiTheme="majorBidi" w:hAnsiTheme="majorBidi" w:cstheme="majorBidi"/>
          <w:color w:val="000000" w:themeColor="text1"/>
          <w:sz w:val="24"/>
          <w:szCs w:val="24"/>
        </w:rPr>
        <w:t xml:space="preserve"> their neighbours during the off-peak seasons. Moreover, </w:t>
      </w:r>
      <w:r w:rsidR="005023DA" w:rsidRPr="00FF7A1F">
        <w:rPr>
          <w:rFonts w:asciiTheme="majorBidi" w:hAnsiTheme="majorBidi" w:cstheme="majorBidi"/>
          <w:color w:val="000000" w:themeColor="text1"/>
          <w:sz w:val="24"/>
          <w:szCs w:val="24"/>
        </w:rPr>
        <w:t>they</w:t>
      </w:r>
      <w:r w:rsidR="007F1C4B"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can be</w:t>
      </w:r>
      <w:r w:rsidR="00B8130F" w:rsidRPr="00FF7A1F">
        <w:rPr>
          <w:rFonts w:asciiTheme="majorBidi" w:hAnsiTheme="majorBidi" w:cstheme="majorBidi"/>
          <w:color w:val="000000" w:themeColor="text1"/>
          <w:sz w:val="24"/>
          <w:szCs w:val="24"/>
        </w:rPr>
        <w:t xml:space="preserve"> </w:t>
      </w:r>
      <w:r w:rsidR="007F1C4B" w:rsidRPr="00FF7A1F">
        <w:rPr>
          <w:rFonts w:asciiTheme="majorBidi" w:hAnsiTheme="majorBidi" w:cstheme="majorBidi"/>
          <w:color w:val="000000" w:themeColor="text1"/>
          <w:sz w:val="24"/>
          <w:szCs w:val="24"/>
        </w:rPr>
        <w:t xml:space="preserve">raising cattle and poultry </w:t>
      </w:r>
      <w:r w:rsidR="00030EB3" w:rsidRPr="00FF7A1F">
        <w:rPr>
          <w:rFonts w:asciiTheme="majorBidi" w:hAnsiTheme="majorBidi" w:cstheme="majorBidi"/>
          <w:color w:val="000000" w:themeColor="text1"/>
          <w:sz w:val="24"/>
          <w:szCs w:val="24"/>
        </w:rPr>
        <w:t>and sell</w:t>
      </w:r>
      <w:r w:rsidRPr="00FF7A1F">
        <w:rPr>
          <w:rFonts w:asciiTheme="majorBidi" w:hAnsiTheme="majorBidi" w:cstheme="majorBidi"/>
          <w:color w:val="000000" w:themeColor="text1"/>
          <w:sz w:val="24"/>
          <w:szCs w:val="24"/>
        </w:rPr>
        <w:t>ing</w:t>
      </w:r>
      <w:r w:rsidR="00030EB3" w:rsidRPr="00FF7A1F">
        <w:rPr>
          <w:rFonts w:asciiTheme="majorBidi" w:hAnsiTheme="majorBidi" w:cstheme="majorBidi"/>
          <w:color w:val="000000" w:themeColor="text1"/>
          <w:sz w:val="24"/>
          <w:szCs w:val="24"/>
        </w:rPr>
        <w:t xml:space="preserve"> </w:t>
      </w:r>
      <w:r w:rsidR="007F1C4B" w:rsidRPr="00FF7A1F">
        <w:rPr>
          <w:rFonts w:asciiTheme="majorBidi" w:hAnsiTheme="majorBidi" w:cstheme="majorBidi"/>
          <w:color w:val="000000" w:themeColor="text1"/>
          <w:sz w:val="24"/>
          <w:szCs w:val="24"/>
        </w:rPr>
        <w:t xml:space="preserve">milk and eggs </w:t>
      </w:r>
      <w:r w:rsidRPr="00FF7A1F">
        <w:rPr>
          <w:rFonts w:asciiTheme="majorBidi" w:hAnsiTheme="majorBidi" w:cstheme="majorBidi"/>
          <w:color w:val="000000" w:themeColor="text1"/>
          <w:sz w:val="24"/>
          <w:szCs w:val="24"/>
        </w:rPr>
        <w:t xml:space="preserve">in order </w:t>
      </w:r>
      <w:r w:rsidR="007F1C4B" w:rsidRPr="00FF7A1F">
        <w:rPr>
          <w:rFonts w:asciiTheme="majorBidi" w:hAnsiTheme="majorBidi" w:cstheme="majorBidi"/>
          <w:color w:val="000000" w:themeColor="text1"/>
          <w:sz w:val="24"/>
          <w:szCs w:val="24"/>
        </w:rPr>
        <w:t>to</w:t>
      </w:r>
      <w:r w:rsidR="005023DA" w:rsidRPr="00FF7A1F">
        <w:rPr>
          <w:rFonts w:asciiTheme="majorBidi" w:hAnsiTheme="majorBidi" w:cstheme="majorBidi"/>
          <w:color w:val="000000" w:themeColor="text1"/>
          <w:sz w:val="24"/>
          <w:szCs w:val="24"/>
        </w:rPr>
        <w:t xml:space="preserve"> help</w:t>
      </w:r>
      <w:r w:rsidR="007F1C4B" w:rsidRPr="00FF7A1F">
        <w:rPr>
          <w:rFonts w:asciiTheme="majorBidi" w:hAnsiTheme="majorBidi" w:cstheme="majorBidi"/>
          <w:color w:val="000000" w:themeColor="text1"/>
          <w:sz w:val="24"/>
          <w:szCs w:val="24"/>
        </w:rPr>
        <w:t xml:space="preserve"> meet the</w:t>
      </w:r>
      <w:r w:rsidR="005023DA" w:rsidRPr="00FF7A1F">
        <w:rPr>
          <w:rFonts w:asciiTheme="majorBidi" w:hAnsiTheme="majorBidi" w:cstheme="majorBidi"/>
          <w:color w:val="000000" w:themeColor="text1"/>
          <w:sz w:val="24"/>
          <w:szCs w:val="24"/>
        </w:rPr>
        <w:t xml:space="preserve"> needs of thei</w:t>
      </w:r>
      <w:r w:rsidRPr="00FF7A1F">
        <w:rPr>
          <w:rFonts w:asciiTheme="majorBidi" w:hAnsiTheme="majorBidi" w:cstheme="majorBidi"/>
          <w:color w:val="000000" w:themeColor="text1"/>
          <w:sz w:val="24"/>
          <w:szCs w:val="24"/>
        </w:rPr>
        <w:t>r</w:t>
      </w:r>
      <w:r w:rsidR="007F1C4B" w:rsidRPr="00FF7A1F">
        <w:rPr>
          <w:rFonts w:asciiTheme="majorBidi" w:hAnsiTheme="majorBidi" w:cstheme="majorBidi"/>
          <w:color w:val="000000" w:themeColor="text1"/>
          <w:sz w:val="24"/>
          <w:szCs w:val="24"/>
        </w:rPr>
        <w:t xml:space="preserve"> famil</w:t>
      </w:r>
      <w:r w:rsidRPr="00FF7A1F">
        <w:rPr>
          <w:rFonts w:asciiTheme="majorBidi" w:hAnsiTheme="majorBidi" w:cstheme="majorBidi"/>
          <w:color w:val="000000" w:themeColor="text1"/>
          <w:sz w:val="24"/>
          <w:szCs w:val="24"/>
        </w:rPr>
        <w:t>ies</w:t>
      </w:r>
      <w:r w:rsidR="008637FD" w:rsidRPr="00FF7A1F">
        <w:rPr>
          <w:rFonts w:asciiTheme="majorBidi" w:hAnsiTheme="majorBidi" w:cstheme="majorBidi"/>
          <w:color w:val="000000" w:themeColor="text1"/>
          <w:sz w:val="24"/>
          <w:szCs w:val="24"/>
        </w:rPr>
        <w:t xml:space="preserve"> </w:t>
      </w:r>
      <w:r w:rsidR="005023DA" w:rsidRPr="00FF7A1F">
        <w:rPr>
          <w:rFonts w:asciiTheme="majorBidi" w:hAnsiTheme="majorBidi" w:cstheme="majorBidi"/>
          <w:color w:val="000000" w:themeColor="text1"/>
          <w:sz w:val="24"/>
          <w:szCs w:val="24"/>
        </w:rPr>
        <w:t>as well as</w:t>
      </w:r>
      <w:r w:rsidR="007F1C4B" w:rsidRPr="00FF7A1F">
        <w:rPr>
          <w:rFonts w:asciiTheme="majorBidi" w:hAnsiTheme="majorBidi" w:cstheme="majorBidi"/>
          <w:color w:val="000000" w:themeColor="text1"/>
          <w:sz w:val="24"/>
          <w:szCs w:val="24"/>
        </w:rPr>
        <w:t xml:space="preserve"> construct</w:t>
      </w:r>
      <w:r w:rsidR="005023DA" w:rsidRPr="00FF7A1F">
        <w:rPr>
          <w:rFonts w:asciiTheme="majorBidi" w:hAnsiTheme="majorBidi" w:cstheme="majorBidi"/>
          <w:color w:val="000000" w:themeColor="text1"/>
          <w:sz w:val="24"/>
          <w:szCs w:val="24"/>
        </w:rPr>
        <w:t>ing</w:t>
      </w:r>
      <w:r w:rsidR="007F1C4B" w:rsidRPr="00FF7A1F">
        <w:rPr>
          <w:rFonts w:asciiTheme="majorBidi" w:hAnsiTheme="majorBidi" w:cstheme="majorBidi"/>
          <w:color w:val="000000" w:themeColor="text1"/>
          <w:sz w:val="24"/>
          <w:szCs w:val="24"/>
        </w:rPr>
        <w:t xml:space="preserve"> mud stoves for boiling large volumes of rice</w:t>
      </w:r>
      <w:r w:rsidR="005023DA" w:rsidRPr="00FF7A1F">
        <w:rPr>
          <w:rFonts w:asciiTheme="majorBidi" w:hAnsiTheme="majorBidi" w:cstheme="majorBidi"/>
          <w:color w:val="000000" w:themeColor="text1"/>
          <w:sz w:val="24"/>
          <w:szCs w:val="24"/>
        </w:rPr>
        <w:t>.</w:t>
      </w:r>
      <w:r w:rsidR="007F1C4B" w:rsidRPr="00FF7A1F">
        <w:rPr>
          <w:rFonts w:asciiTheme="majorBidi" w:hAnsiTheme="majorBidi" w:cstheme="majorBidi"/>
          <w:color w:val="000000" w:themeColor="text1"/>
          <w:sz w:val="24"/>
          <w:szCs w:val="24"/>
        </w:rPr>
        <w:t xml:space="preserve"> </w:t>
      </w:r>
    </w:p>
    <w:p w14:paraId="17CA4FA7" w14:textId="5D2689CB" w:rsidR="007F1C4B" w:rsidRPr="00FF7A1F" w:rsidRDefault="007F1C4B" w:rsidP="008637FD">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According to Bhatt (1989)</w:t>
      </w:r>
      <w:r w:rsidR="007B34E6"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women who have engaged in these activities have been labelled as ‘marginalised’, ‘informal, ‘unrecognised, ‘peripheral’, and ‘black economy workers’ implying that they are inferior and insignificant while in actual fact, they are making a major contribution to the central economy. Bhatt suggest</w:t>
      </w:r>
      <w:r w:rsidR="00030EB3" w:rsidRPr="00FF7A1F">
        <w:rPr>
          <w:rFonts w:asciiTheme="majorBidi" w:hAnsiTheme="majorBidi" w:cstheme="majorBidi"/>
          <w:color w:val="000000" w:themeColor="text1"/>
          <w:sz w:val="24"/>
          <w:szCs w:val="24"/>
        </w:rPr>
        <w:t>ed</w:t>
      </w:r>
      <w:r w:rsidRPr="00FF7A1F">
        <w:rPr>
          <w:rFonts w:asciiTheme="majorBidi" w:hAnsiTheme="majorBidi" w:cstheme="majorBidi"/>
          <w:color w:val="000000" w:themeColor="text1"/>
          <w:sz w:val="24"/>
          <w:szCs w:val="24"/>
        </w:rPr>
        <w:t xml:space="preserve"> that it would be better to </w:t>
      </w:r>
      <w:r w:rsidR="00030EB3" w:rsidRPr="00FF7A1F">
        <w:rPr>
          <w:rFonts w:asciiTheme="majorBidi" w:hAnsiTheme="majorBidi" w:cstheme="majorBidi"/>
          <w:color w:val="000000" w:themeColor="text1"/>
          <w:sz w:val="24"/>
          <w:szCs w:val="24"/>
        </w:rPr>
        <w:t>refer</w:t>
      </w:r>
      <w:r w:rsidR="00382552" w:rsidRPr="00FF7A1F">
        <w:rPr>
          <w:rFonts w:asciiTheme="majorBidi" w:hAnsiTheme="majorBidi" w:cstheme="majorBidi"/>
          <w:color w:val="000000" w:themeColor="text1"/>
          <w:sz w:val="24"/>
          <w:szCs w:val="24"/>
        </w:rPr>
        <w:t xml:space="preserve"> to</w:t>
      </w:r>
      <w:r w:rsidR="00030EB3"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 xml:space="preserve">these women workers </w:t>
      </w:r>
      <w:r w:rsidR="00030EB3" w:rsidRPr="00FF7A1F">
        <w:rPr>
          <w:rFonts w:asciiTheme="majorBidi" w:hAnsiTheme="majorBidi" w:cstheme="majorBidi"/>
          <w:color w:val="000000" w:themeColor="text1"/>
          <w:sz w:val="24"/>
          <w:szCs w:val="24"/>
        </w:rPr>
        <w:t xml:space="preserve">as </w:t>
      </w:r>
      <w:r w:rsidRPr="00FF7A1F">
        <w:rPr>
          <w:rFonts w:asciiTheme="majorBidi" w:hAnsiTheme="majorBidi" w:cstheme="majorBidi"/>
          <w:color w:val="000000" w:themeColor="text1"/>
          <w:sz w:val="24"/>
          <w:szCs w:val="24"/>
        </w:rPr>
        <w:t xml:space="preserve">‘self-employed’ to enhance their status. </w:t>
      </w:r>
      <w:r w:rsidR="00382552" w:rsidRPr="00FF7A1F">
        <w:rPr>
          <w:rFonts w:asciiTheme="majorBidi" w:hAnsiTheme="majorBidi" w:cstheme="majorBidi"/>
          <w:color w:val="000000" w:themeColor="text1"/>
          <w:sz w:val="24"/>
          <w:szCs w:val="24"/>
        </w:rPr>
        <w:t>So in actuality w</w:t>
      </w:r>
      <w:r w:rsidRPr="00FF7A1F">
        <w:rPr>
          <w:rFonts w:asciiTheme="majorBidi" w:hAnsiTheme="majorBidi" w:cstheme="majorBidi"/>
          <w:color w:val="000000" w:themeColor="text1"/>
          <w:sz w:val="24"/>
          <w:szCs w:val="24"/>
        </w:rPr>
        <w:t xml:space="preserve">omen have </w:t>
      </w:r>
      <w:r w:rsidR="00382552" w:rsidRPr="00FF7A1F">
        <w:rPr>
          <w:rFonts w:asciiTheme="majorBidi" w:hAnsiTheme="majorBidi" w:cstheme="majorBidi"/>
          <w:color w:val="000000" w:themeColor="text1"/>
          <w:sz w:val="24"/>
          <w:szCs w:val="24"/>
        </w:rPr>
        <w:t xml:space="preserve">been </w:t>
      </w:r>
      <w:r w:rsidRPr="00FF7A1F">
        <w:rPr>
          <w:rFonts w:asciiTheme="majorBidi" w:hAnsiTheme="majorBidi" w:cstheme="majorBidi"/>
          <w:color w:val="000000" w:themeColor="text1"/>
          <w:sz w:val="24"/>
          <w:szCs w:val="24"/>
        </w:rPr>
        <w:t>act</w:t>
      </w:r>
      <w:r w:rsidR="00382552" w:rsidRPr="00FF7A1F">
        <w:rPr>
          <w:rFonts w:asciiTheme="majorBidi" w:hAnsiTheme="majorBidi" w:cstheme="majorBidi"/>
          <w:color w:val="000000" w:themeColor="text1"/>
          <w:sz w:val="24"/>
          <w:szCs w:val="24"/>
        </w:rPr>
        <w:t>ively</w:t>
      </w:r>
      <w:r w:rsidRPr="00FF7A1F">
        <w:rPr>
          <w:rFonts w:asciiTheme="majorBidi" w:hAnsiTheme="majorBidi" w:cstheme="majorBidi"/>
          <w:color w:val="000000" w:themeColor="text1"/>
          <w:sz w:val="24"/>
          <w:szCs w:val="24"/>
        </w:rPr>
        <w:t xml:space="preserve"> engaged in economic activities throughout the year t</w:t>
      </w:r>
      <w:r w:rsidR="00382552" w:rsidRPr="00FF7A1F">
        <w:rPr>
          <w:rFonts w:asciiTheme="majorBidi" w:hAnsiTheme="majorBidi" w:cstheme="majorBidi"/>
          <w:color w:val="000000" w:themeColor="text1"/>
          <w:sz w:val="24"/>
          <w:szCs w:val="24"/>
        </w:rPr>
        <w:t>hat</w:t>
      </w:r>
      <w:r w:rsidRPr="00FF7A1F">
        <w:rPr>
          <w:rFonts w:asciiTheme="majorBidi" w:hAnsiTheme="majorBidi" w:cstheme="majorBidi"/>
          <w:color w:val="000000" w:themeColor="text1"/>
          <w:sz w:val="24"/>
          <w:szCs w:val="24"/>
        </w:rPr>
        <w:t xml:space="preserve"> help boost</w:t>
      </w:r>
      <w:r w:rsidR="00382552" w:rsidRPr="00FF7A1F">
        <w:rPr>
          <w:rFonts w:asciiTheme="majorBidi" w:hAnsiTheme="majorBidi" w:cstheme="majorBidi"/>
          <w:color w:val="000000" w:themeColor="text1"/>
          <w:sz w:val="24"/>
          <w:szCs w:val="24"/>
        </w:rPr>
        <w:t xml:space="preserve"> the</w:t>
      </w:r>
      <w:r w:rsidRPr="00FF7A1F">
        <w:rPr>
          <w:rFonts w:asciiTheme="majorBidi" w:hAnsiTheme="majorBidi" w:cstheme="majorBidi"/>
          <w:color w:val="000000" w:themeColor="text1"/>
          <w:sz w:val="24"/>
          <w:szCs w:val="24"/>
        </w:rPr>
        <w:t xml:space="preserve"> family income. It is unfortunate that their contribution remain</w:t>
      </w:r>
      <w:r w:rsidR="00382552" w:rsidRPr="00FF7A1F">
        <w:rPr>
          <w:rFonts w:asciiTheme="majorBidi" w:hAnsiTheme="majorBidi" w:cstheme="majorBidi"/>
          <w:color w:val="000000" w:themeColor="text1"/>
          <w:sz w:val="24"/>
          <w:szCs w:val="24"/>
        </w:rPr>
        <w:t>s</w:t>
      </w:r>
      <w:r w:rsidRPr="00FF7A1F">
        <w:rPr>
          <w:rFonts w:asciiTheme="majorBidi" w:hAnsiTheme="majorBidi" w:cstheme="majorBidi"/>
          <w:color w:val="000000" w:themeColor="text1"/>
          <w:sz w:val="24"/>
          <w:szCs w:val="24"/>
        </w:rPr>
        <w:t xml:space="preserve"> invisible in the economy</w:t>
      </w:r>
      <w:r w:rsidR="001B05F2"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w:t>
      </w:r>
      <w:r w:rsidR="00382552" w:rsidRPr="00FF7A1F">
        <w:rPr>
          <w:rFonts w:asciiTheme="majorBidi" w:hAnsiTheme="majorBidi" w:cstheme="majorBidi"/>
          <w:color w:val="000000" w:themeColor="text1"/>
          <w:sz w:val="24"/>
          <w:szCs w:val="24"/>
        </w:rPr>
        <w:t>T</w:t>
      </w:r>
      <w:r w:rsidRPr="00FF7A1F">
        <w:rPr>
          <w:rFonts w:asciiTheme="majorBidi" w:hAnsiTheme="majorBidi" w:cstheme="majorBidi"/>
          <w:color w:val="000000" w:themeColor="text1"/>
          <w:sz w:val="24"/>
          <w:szCs w:val="24"/>
        </w:rPr>
        <w:t xml:space="preserve">he Bangladesh Home Workers Women’s Association (BHWA) revealed that the estimated annual contribution of home-based workers to GDP is about TK.150 billion (Islam, 2006). Some studies </w:t>
      </w:r>
      <w:r w:rsidR="00532533" w:rsidRPr="00FF7A1F">
        <w:rPr>
          <w:rFonts w:asciiTheme="majorBidi" w:hAnsiTheme="majorBidi" w:cstheme="majorBidi"/>
          <w:color w:val="000000" w:themeColor="text1"/>
          <w:sz w:val="24"/>
          <w:szCs w:val="24"/>
        </w:rPr>
        <w:t xml:space="preserve">have </w:t>
      </w:r>
      <w:r w:rsidRPr="00FF7A1F">
        <w:rPr>
          <w:rFonts w:asciiTheme="majorBidi" w:hAnsiTheme="majorBidi" w:cstheme="majorBidi"/>
          <w:color w:val="000000" w:themeColor="text1"/>
          <w:sz w:val="24"/>
          <w:szCs w:val="24"/>
        </w:rPr>
        <w:t>pointed out that men do not</w:t>
      </w:r>
      <w:r w:rsidR="00030EB3" w:rsidRPr="00FF7A1F">
        <w:rPr>
          <w:rFonts w:asciiTheme="majorBidi" w:hAnsiTheme="majorBidi" w:cstheme="majorBidi"/>
          <w:color w:val="000000" w:themeColor="text1"/>
          <w:sz w:val="24"/>
          <w:szCs w:val="24"/>
        </w:rPr>
        <w:t xml:space="preserve"> even </w:t>
      </w:r>
      <w:r w:rsidRPr="00FF7A1F">
        <w:rPr>
          <w:rFonts w:asciiTheme="majorBidi" w:hAnsiTheme="majorBidi" w:cstheme="majorBidi"/>
          <w:color w:val="000000" w:themeColor="text1"/>
          <w:sz w:val="24"/>
          <w:szCs w:val="24"/>
        </w:rPr>
        <w:t xml:space="preserve">appreciate women’s household work in Bangladesh </w:t>
      </w:r>
      <w:r w:rsidR="001B05F2" w:rsidRPr="00FF7A1F">
        <w:rPr>
          <w:rFonts w:asciiTheme="majorBidi" w:hAnsiTheme="majorBidi" w:cstheme="majorBidi"/>
          <w:color w:val="000000" w:themeColor="text1"/>
          <w:sz w:val="24"/>
          <w:szCs w:val="24"/>
        </w:rPr>
        <w:t>or</w:t>
      </w:r>
      <w:r w:rsidRPr="00FF7A1F">
        <w:rPr>
          <w:rFonts w:asciiTheme="majorBidi" w:hAnsiTheme="majorBidi" w:cstheme="majorBidi"/>
          <w:color w:val="000000" w:themeColor="text1"/>
          <w:sz w:val="24"/>
          <w:szCs w:val="24"/>
        </w:rPr>
        <w:t xml:space="preserve"> their economic activities (</w:t>
      </w:r>
      <w:proofErr w:type="spellStart"/>
      <w:r w:rsidRPr="00FF7A1F">
        <w:rPr>
          <w:rFonts w:asciiTheme="majorBidi" w:hAnsiTheme="majorBidi" w:cstheme="majorBidi"/>
          <w:color w:val="000000" w:themeColor="text1"/>
          <w:sz w:val="24"/>
          <w:szCs w:val="24"/>
        </w:rPr>
        <w:t>Mehra</w:t>
      </w:r>
      <w:proofErr w:type="spellEnd"/>
      <w:r w:rsidRPr="00FF7A1F">
        <w:rPr>
          <w:rFonts w:asciiTheme="majorBidi" w:hAnsiTheme="majorBidi" w:cstheme="majorBidi"/>
          <w:color w:val="000000" w:themeColor="text1"/>
          <w:sz w:val="24"/>
          <w:szCs w:val="24"/>
        </w:rPr>
        <w:t xml:space="preserve">, 1997; Sen, </w:t>
      </w:r>
      <w:r w:rsidR="008637FD" w:rsidRPr="00FF7A1F">
        <w:rPr>
          <w:rFonts w:asciiTheme="majorBidi" w:hAnsiTheme="majorBidi" w:cstheme="majorBidi"/>
          <w:color w:val="000000" w:themeColor="text1"/>
          <w:sz w:val="24"/>
          <w:szCs w:val="24"/>
        </w:rPr>
        <w:t xml:space="preserve">1997; Bhatt, 1989; </w:t>
      </w:r>
      <w:proofErr w:type="spellStart"/>
      <w:r w:rsidR="008637FD" w:rsidRPr="00FF7A1F">
        <w:rPr>
          <w:rFonts w:asciiTheme="majorBidi" w:hAnsiTheme="majorBidi" w:cstheme="majorBidi"/>
          <w:color w:val="000000" w:themeColor="text1"/>
          <w:sz w:val="24"/>
          <w:szCs w:val="24"/>
        </w:rPr>
        <w:t>Efroymson</w:t>
      </w:r>
      <w:proofErr w:type="spellEnd"/>
      <w:r w:rsidR="008637FD" w:rsidRPr="00FF7A1F">
        <w:rPr>
          <w:rFonts w:asciiTheme="majorBidi" w:hAnsiTheme="majorBidi" w:cstheme="majorBidi"/>
          <w:color w:val="000000" w:themeColor="text1"/>
          <w:sz w:val="24"/>
          <w:szCs w:val="24"/>
        </w:rPr>
        <w:t xml:space="preserve"> et</w:t>
      </w:r>
      <w:r w:rsidRPr="00FF7A1F">
        <w:rPr>
          <w:rFonts w:asciiTheme="majorBidi" w:hAnsiTheme="majorBidi" w:cstheme="majorBidi"/>
          <w:color w:val="000000" w:themeColor="text1"/>
          <w:sz w:val="24"/>
          <w:szCs w:val="24"/>
        </w:rPr>
        <w:t xml:space="preserve"> al., 2006; </w:t>
      </w:r>
      <w:proofErr w:type="spellStart"/>
      <w:r w:rsidRPr="00FF7A1F">
        <w:rPr>
          <w:rFonts w:asciiTheme="majorBidi" w:hAnsiTheme="majorBidi" w:cstheme="majorBidi"/>
          <w:color w:val="000000" w:themeColor="text1"/>
          <w:sz w:val="24"/>
          <w:szCs w:val="24"/>
        </w:rPr>
        <w:t>Sadaquat</w:t>
      </w:r>
      <w:proofErr w:type="spellEnd"/>
      <w:r w:rsidRPr="00FF7A1F">
        <w:rPr>
          <w:rFonts w:asciiTheme="majorBidi" w:hAnsiTheme="majorBidi" w:cstheme="majorBidi"/>
          <w:color w:val="000000" w:themeColor="text1"/>
          <w:sz w:val="24"/>
          <w:szCs w:val="24"/>
        </w:rPr>
        <w:t xml:space="preserve"> and Sheikh, 2011). </w:t>
      </w:r>
      <w:r w:rsidR="00030EB3" w:rsidRPr="00FF7A1F">
        <w:rPr>
          <w:rFonts w:asciiTheme="majorBidi" w:hAnsiTheme="majorBidi" w:cstheme="majorBidi"/>
          <w:color w:val="000000" w:themeColor="text1"/>
          <w:sz w:val="24"/>
          <w:szCs w:val="24"/>
        </w:rPr>
        <w:t xml:space="preserve">In </w:t>
      </w:r>
      <w:r w:rsidRPr="00FF7A1F">
        <w:rPr>
          <w:rFonts w:asciiTheme="majorBidi" w:hAnsiTheme="majorBidi" w:cstheme="majorBidi"/>
          <w:color w:val="000000" w:themeColor="text1"/>
          <w:sz w:val="24"/>
          <w:szCs w:val="24"/>
        </w:rPr>
        <w:t>the 1961 Census</w:t>
      </w:r>
      <w:r w:rsidR="001B05F2"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women’s household work was defined as “productive economic activity” but in the 1974 Census (the First Census after independence in 1971)</w:t>
      </w:r>
      <w:r w:rsidR="00030EB3"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women’s household work was defined as “housewife”</w:t>
      </w:r>
      <w:r w:rsidR="00030EB3" w:rsidRPr="00FF7A1F">
        <w:rPr>
          <w:rFonts w:asciiTheme="majorBidi" w:hAnsiTheme="majorBidi" w:cstheme="majorBidi"/>
          <w:color w:val="000000" w:themeColor="text1"/>
          <w:sz w:val="24"/>
          <w:szCs w:val="24"/>
        </w:rPr>
        <w:t xml:space="preserve"> (Waring, 1998)</w:t>
      </w:r>
      <w:r w:rsidRPr="00FF7A1F">
        <w:rPr>
          <w:rFonts w:asciiTheme="majorBidi" w:hAnsiTheme="majorBidi" w:cstheme="majorBidi"/>
          <w:color w:val="000000" w:themeColor="text1"/>
          <w:sz w:val="24"/>
          <w:szCs w:val="24"/>
        </w:rPr>
        <w:t>. Th</w:t>
      </w:r>
      <w:r w:rsidR="001B05F2" w:rsidRPr="00FF7A1F">
        <w:rPr>
          <w:rFonts w:asciiTheme="majorBidi" w:hAnsiTheme="majorBidi" w:cstheme="majorBidi"/>
          <w:color w:val="000000" w:themeColor="text1"/>
          <w:sz w:val="24"/>
          <w:szCs w:val="24"/>
        </w:rPr>
        <w:t>is shows that</w:t>
      </w:r>
      <w:r w:rsidRPr="00FF7A1F">
        <w:rPr>
          <w:rFonts w:asciiTheme="majorBidi" w:hAnsiTheme="majorBidi" w:cstheme="majorBidi"/>
          <w:color w:val="000000" w:themeColor="text1"/>
          <w:sz w:val="24"/>
          <w:szCs w:val="24"/>
        </w:rPr>
        <w:t xml:space="preserve"> Bangladeshi women did not change their activities</w:t>
      </w:r>
      <w:r w:rsidR="001B05F2" w:rsidRPr="00FF7A1F">
        <w:rPr>
          <w:rFonts w:asciiTheme="majorBidi" w:hAnsiTheme="majorBidi" w:cstheme="majorBidi"/>
          <w:color w:val="000000" w:themeColor="text1"/>
          <w:sz w:val="24"/>
          <w:szCs w:val="24"/>
        </w:rPr>
        <w:t xml:space="preserve"> after the country became independent</w:t>
      </w:r>
      <w:r w:rsidRPr="00FF7A1F">
        <w:rPr>
          <w:rFonts w:asciiTheme="majorBidi" w:hAnsiTheme="majorBidi" w:cstheme="majorBidi"/>
          <w:color w:val="000000" w:themeColor="text1"/>
          <w:sz w:val="24"/>
          <w:szCs w:val="24"/>
        </w:rPr>
        <w:t xml:space="preserve"> but</w:t>
      </w:r>
      <w:r w:rsidR="001B05F2" w:rsidRPr="00FF7A1F">
        <w:rPr>
          <w:rFonts w:asciiTheme="majorBidi" w:hAnsiTheme="majorBidi" w:cstheme="majorBidi"/>
          <w:color w:val="000000" w:themeColor="text1"/>
          <w:sz w:val="24"/>
          <w:szCs w:val="24"/>
        </w:rPr>
        <w:t xml:space="preserve"> rather</w:t>
      </w:r>
      <w:r w:rsidRPr="00FF7A1F">
        <w:rPr>
          <w:rFonts w:asciiTheme="majorBidi" w:hAnsiTheme="majorBidi" w:cstheme="majorBidi"/>
          <w:color w:val="000000" w:themeColor="text1"/>
          <w:sz w:val="24"/>
          <w:szCs w:val="24"/>
        </w:rPr>
        <w:t xml:space="preserve"> the perception</w:t>
      </w:r>
      <w:r w:rsidR="001B05F2" w:rsidRPr="00FF7A1F">
        <w:rPr>
          <w:rFonts w:asciiTheme="majorBidi" w:hAnsiTheme="majorBidi" w:cstheme="majorBidi"/>
          <w:color w:val="000000" w:themeColor="text1"/>
          <w:sz w:val="24"/>
          <w:szCs w:val="24"/>
        </w:rPr>
        <w:t xml:space="preserve"> and categorisation</w:t>
      </w:r>
      <w:r w:rsidRPr="00FF7A1F">
        <w:rPr>
          <w:rFonts w:asciiTheme="majorBidi" w:hAnsiTheme="majorBidi" w:cstheme="majorBidi"/>
          <w:color w:val="000000" w:themeColor="text1"/>
          <w:sz w:val="24"/>
          <w:szCs w:val="24"/>
        </w:rPr>
        <w:t xml:space="preserve"> of </w:t>
      </w:r>
      <w:r w:rsidR="001B05F2" w:rsidRPr="00FF7A1F">
        <w:rPr>
          <w:rFonts w:asciiTheme="majorBidi" w:hAnsiTheme="majorBidi" w:cstheme="majorBidi"/>
          <w:color w:val="000000" w:themeColor="text1"/>
          <w:sz w:val="24"/>
          <w:szCs w:val="24"/>
        </w:rPr>
        <w:t>their</w:t>
      </w:r>
      <w:r w:rsidRPr="00FF7A1F">
        <w:rPr>
          <w:rFonts w:asciiTheme="majorBidi" w:hAnsiTheme="majorBidi" w:cstheme="majorBidi"/>
          <w:color w:val="000000" w:themeColor="text1"/>
          <w:sz w:val="24"/>
          <w:szCs w:val="24"/>
        </w:rPr>
        <w:t xml:space="preserve"> activities ha</w:t>
      </w:r>
      <w:r w:rsidR="001B05F2" w:rsidRPr="00FF7A1F">
        <w:rPr>
          <w:rFonts w:asciiTheme="majorBidi" w:hAnsiTheme="majorBidi" w:cstheme="majorBidi"/>
          <w:color w:val="000000" w:themeColor="text1"/>
          <w:sz w:val="24"/>
          <w:szCs w:val="24"/>
        </w:rPr>
        <w:t>d</w:t>
      </w:r>
      <w:r w:rsidRPr="00FF7A1F">
        <w:rPr>
          <w:rFonts w:asciiTheme="majorBidi" w:hAnsiTheme="majorBidi" w:cstheme="majorBidi"/>
          <w:color w:val="000000" w:themeColor="text1"/>
          <w:sz w:val="24"/>
          <w:szCs w:val="24"/>
        </w:rPr>
        <w:t xml:space="preserve"> changed</w:t>
      </w:r>
      <w:r w:rsidR="001B05F2"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w:t>
      </w:r>
    </w:p>
    <w:p w14:paraId="0BB65FD1" w14:textId="2C354B71" w:rsidR="007F1C4B" w:rsidRPr="00FF7A1F" w:rsidRDefault="007F1C4B" w:rsidP="008637FD">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In the 1980s, </w:t>
      </w:r>
      <w:r w:rsidR="00F56E49" w:rsidRPr="00FF7A1F">
        <w:rPr>
          <w:rFonts w:asciiTheme="majorBidi" w:hAnsiTheme="majorBidi" w:cstheme="majorBidi"/>
          <w:color w:val="000000" w:themeColor="text1"/>
          <w:sz w:val="24"/>
          <w:szCs w:val="24"/>
        </w:rPr>
        <w:t xml:space="preserve">there were </w:t>
      </w:r>
      <w:r w:rsidRPr="00FF7A1F">
        <w:rPr>
          <w:rFonts w:asciiTheme="majorBidi" w:hAnsiTheme="majorBidi" w:cstheme="majorBidi"/>
          <w:color w:val="000000" w:themeColor="text1"/>
          <w:sz w:val="24"/>
          <w:szCs w:val="24"/>
        </w:rPr>
        <w:t>a plethora of studies on women’s involvement in home production activities in Bangladesh (</w:t>
      </w:r>
      <w:r w:rsidR="00F60C48" w:rsidRPr="00FF7A1F">
        <w:rPr>
          <w:rFonts w:asciiTheme="majorBidi" w:hAnsiTheme="majorBidi" w:cstheme="majorBidi"/>
          <w:color w:val="000000" w:themeColor="text1"/>
          <w:sz w:val="24"/>
          <w:szCs w:val="24"/>
        </w:rPr>
        <w:t xml:space="preserve">for example, </w:t>
      </w:r>
      <w:r w:rsidRPr="00FF7A1F">
        <w:rPr>
          <w:rFonts w:asciiTheme="majorBidi" w:hAnsiTheme="majorBidi" w:cstheme="majorBidi"/>
          <w:color w:val="000000" w:themeColor="text1"/>
          <w:sz w:val="24"/>
          <w:szCs w:val="24"/>
        </w:rPr>
        <w:t>Halim and McCarthy, 1985; Hossain et al., 1988)</w:t>
      </w:r>
      <w:r w:rsidR="00F56E49" w:rsidRPr="00FF7A1F">
        <w:rPr>
          <w:rFonts w:asciiTheme="majorBidi" w:hAnsiTheme="majorBidi" w:cstheme="majorBidi"/>
          <w:color w:val="000000" w:themeColor="text1"/>
          <w:sz w:val="24"/>
          <w:szCs w:val="24"/>
        </w:rPr>
        <w:t xml:space="preserve"> and</w:t>
      </w:r>
      <w:r w:rsidRPr="00FF7A1F">
        <w:rPr>
          <w:rFonts w:asciiTheme="majorBidi" w:hAnsiTheme="majorBidi" w:cstheme="majorBidi"/>
          <w:color w:val="000000" w:themeColor="text1"/>
          <w:sz w:val="24"/>
          <w:szCs w:val="24"/>
        </w:rPr>
        <w:t xml:space="preserve"> </w:t>
      </w:r>
      <w:r w:rsidR="00F56E49" w:rsidRPr="00FF7A1F">
        <w:rPr>
          <w:rFonts w:asciiTheme="majorBidi" w:hAnsiTheme="majorBidi" w:cstheme="majorBidi"/>
          <w:color w:val="000000" w:themeColor="text1"/>
          <w:sz w:val="24"/>
          <w:szCs w:val="24"/>
        </w:rPr>
        <w:t>t</w:t>
      </w:r>
      <w:r w:rsidRPr="00FF7A1F">
        <w:rPr>
          <w:rFonts w:asciiTheme="majorBidi" w:hAnsiTheme="majorBidi" w:cstheme="majorBidi"/>
          <w:color w:val="000000" w:themeColor="text1"/>
          <w:sz w:val="24"/>
          <w:szCs w:val="24"/>
        </w:rPr>
        <w:t>he role of women</w:t>
      </w:r>
      <w:r w:rsidR="00F56E49" w:rsidRPr="00FF7A1F">
        <w:rPr>
          <w:rFonts w:asciiTheme="majorBidi" w:hAnsiTheme="majorBidi" w:cstheme="majorBidi"/>
          <w:color w:val="000000" w:themeColor="text1"/>
          <w:sz w:val="24"/>
          <w:szCs w:val="24"/>
        </w:rPr>
        <w:t>’s</w:t>
      </w:r>
      <w:r w:rsidRPr="00FF7A1F">
        <w:rPr>
          <w:rFonts w:asciiTheme="majorBidi" w:hAnsiTheme="majorBidi" w:cstheme="majorBidi"/>
          <w:color w:val="000000" w:themeColor="text1"/>
          <w:sz w:val="24"/>
          <w:szCs w:val="24"/>
        </w:rPr>
        <w:t xml:space="preserve"> economic activities on development and poverty reduction continues to be an important area of investigation (</w:t>
      </w:r>
      <w:r w:rsidR="00DD61E1" w:rsidRPr="00FF7A1F">
        <w:rPr>
          <w:rFonts w:asciiTheme="majorBidi" w:hAnsiTheme="majorBidi" w:cstheme="majorBidi"/>
          <w:color w:val="000000" w:themeColor="text1"/>
          <w:sz w:val="24"/>
          <w:szCs w:val="24"/>
        </w:rPr>
        <w:t xml:space="preserve">see </w:t>
      </w:r>
      <w:r w:rsidR="008637FD" w:rsidRPr="00FF7A1F">
        <w:rPr>
          <w:rFonts w:asciiTheme="majorBidi" w:hAnsiTheme="majorBidi" w:cstheme="majorBidi"/>
          <w:color w:val="000000" w:themeColor="text1"/>
          <w:sz w:val="24"/>
          <w:szCs w:val="24"/>
        </w:rPr>
        <w:t xml:space="preserve">for example, </w:t>
      </w:r>
      <w:r w:rsidRPr="00FF7A1F">
        <w:rPr>
          <w:rFonts w:asciiTheme="majorBidi" w:hAnsiTheme="majorBidi" w:cstheme="majorBidi"/>
          <w:color w:val="000000" w:themeColor="text1"/>
          <w:sz w:val="24"/>
          <w:szCs w:val="24"/>
        </w:rPr>
        <w:t xml:space="preserve">McCarthy and Feldman, 1988; Rothschild and Mahmud, 1989; Jahan, 1990; Amin and </w:t>
      </w:r>
      <w:proofErr w:type="spellStart"/>
      <w:r w:rsidRPr="00FF7A1F">
        <w:rPr>
          <w:rFonts w:asciiTheme="majorBidi" w:hAnsiTheme="majorBidi" w:cstheme="majorBidi"/>
          <w:color w:val="000000" w:themeColor="text1"/>
          <w:sz w:val="24"/>
          <w:szCs w:val="24"/>
        </w:rPr>
        <w:t>Pebley</w:t>
      </w:r>
      <w:proofErr w:type="spellEnd"/>
      <w:r w:rsidRPr="00FF7A1F">
        <w:rPr>
          <w:rFonts w:asciiTheme="majorBidi" w:hAnsiTheme="majorBidi" w:cstheme="majorBidi"/>
          <w:color w:val="000000" w:themeColor="text1"/>
          <w:sz w:val="24"/>
          <w:szCs w:val="24"/>
        </w:rPr>
        <w:t xml:space="preserve">, 1994; </w:t>
      </w:r>
      <w:proofErr w:type="spellStart"/>
      <w:r w:rsidRPr="00FF7A1F">
        <w:rPr>
          <w:rFonts w:asciiTheme="majorBidi" w:hAnsiTheme="majorBidi" w:cstheme="majorBidi"/>
          <w:color w:val="000000" w:themeColor="text1"/>
          <w:sz w:val="24"/>
          <w:szCs w:val="24"/>
        </w:rPr>
        <w:t>Hashemi</w:t>
      </w:r>
      <w:proofErr w:type="spellEnd"/>
      <w:r w:rsidRPr="00FF7A1F">
        <w:rPr>
          <w:rFonts w:asciiTheme="majorBidi" w:hAnsiTheme="majorBidi" w:cstheme="majorBidi"/>
          <w:color w:val="000000" w:themeColor="text1"/>
          <w:sz w:val="24"/>
          <w:szCs w:val="24"/>
        </w:rPr>
        <w:t xml:space="preserve"> et al., 1996). Shah (1986) conducted a study to investigate the role of women’s economic activities between 1951 and 1981 in Pakistan. This study found that the socio-economic status of the households such as ownership of assets, husband’s education and observance of </w:t>
      </w:r>
      <w:r w:rsidRPr="00FF7A1F">
        <w:rPr>
          <w:rFonts w:asciiTheme="majorBidi" w:hAnsiTheme="majorBidi" w:cstheme="majorBidi"/>
          <w:i/>
          <w:iCs/>
          <w:color w:val="000000" w:themeColor="text1"/>
          <w:sz w:val="24"/>
          <w:szCs w:val="24"/>
        </w:rPr>
        <w:t>Purdah</w:t>
      </w:r>
      <w:r w:rsidRPr="00FF7A1F">
        <w:rPr>
          <w:rFonts w:asciiTheme="majorBidi" w:hAnsiTheme="majorBidi" w:cstheme="majorBidi"/>
          <w:color w:val="000000" w:themeColor="text1"/>
          <w:sz w:val="24"/>
          <w:szCs w:val="24"/>
        </w:rPr>
        <w:t xml:space="preserve"> are having an impact on the ability of women to participate in economic activities in Pakistan and Bangladesh (</w:t>
      </w:r>
      <w:proofErr w:type="spellStart"/>
      <w:r w:rsidRPr="00FF7A1F">
        <w:rPr>
          <w:rFonts w:asciiTheme="majorBidi" w:hAnsiTheme="majorBidi" w:cstheme="majorBidi"/>
          <w:color w:val="000000" w:themeColor="text1"/>
          <w:sz w:val="24"/>
          <w:szCs w:val="24"/>
        </w:rPr>
        <w:t>Kabeer</w:t>
      </w:r>
      <w:proofErr w:type="spellEnd"/>
      <w:r w:rsidRPr="00FF7A1F">
        <w:rPr>
          <w:rFonts w:asciiTheme="majorBidi" w:hAnsiTheme="majorBidi" w:cstheme="majorBidi"/>
          <w:color w:val="000000" w:themeColor="text1"/>
          <w:sz w:val="24"/>
          <w:szCs w:val="24"/>
        </w:rPr>
        <w:t>, 2001).</w:t>
      </w:r>
    </w:p>
    <w:p w14:paraId="3A6DC61E" w14:textId="31A05B83" w:rsidR="00D25D6F" w:rsidRPr="00FF7A1F" w:rsidRDefault="007F1C4B" w:rsidP="00880B3F">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The majority of the NGOs in developing countries concentrate on poor people and small-scale entrepreneurs to stimulate the development process. For example, most of the Self-Employed Women’s Association (SEWA) in India and BRAC and the </w:t>
      </w:r>
      <w:proofErr w:type="spellStart"/>
      <w:r w:rsidRPr="00FF7A1F">
        <w:rPr>
          <w:rFonts w:asciiTheme="majorBidi" w:hAnsiTheme="majorBidi" w:cstheme="majorBidi"/>
          <w:color w:val="000000" w:themeColor="text1"/>
          <w:sz w:val="24"/>
          <w:szCs w:val="24"/>
        </w:rPr>
        <w:t>Grameen</w:t>
      </w:r>
      <w:proofErr w:type="spellEnd"/>
      <w:r w:rsidRPr="00FF7A1F">
        <w:rPr>
          <w:rFonts w:asciiTheme="majorBidi" w:hAnsiTheme="majorBidi" w:cstheme="majorBidi"/>
          <w:color w:val="000000" w:themeColor="text1"/>
          <w:sz w:val="24"/>
          <w:szCs w:val="24"/>
        </w:rPr>
        <w:t xml:space="preserve"> Bank in Bangladesh (Sen, 1997), focused </w:t>
      </w:r>
      <w:r w:rsidR="00BF45C3" w:rsidRPr="00FF7A1F">
        <w:rPr>
          <w:rFonts w:asciiTheme="majorBidi" w:hAnsiTheme="majorBidi" w:cstheme="majorBidi"/>
          <w:color w:val="000000" w:themeColor="text1"/>
          <w:sz w:val="24"/>
          <w:szCs w:val="24"/>
        </w:rPr>
        <w:t>particularly</w:t>
      </w:r>
      <w:r w:rsidRPr="00FF7A1F">
        <w:rPr>
          <w:rFonts w:asciiTheme="majorBidi" w:hAnsiTheme="majorBidi" w:cstheme="majorBidi"/>
          <w:color w:val="000000" w:themeColor="text1"/>
          <w:sz w:val="24"/>
          <w:szCs w:val="24"/>
        </w:rPr>
        <w:t xml:space="preserve"> on improving women’s economic status as well as changing perceptions of men towards women. As a result, the government and development agencies or donors including DFID, W</w:t>
      </w:r>
      <w:r w:rsidR="00F60C48" w:rsidRPr="00FF7A1F">
        <w:rPr>
          <w:rFonts w:asciiTheme="majorBidi" w:hAnsiTheme="majorBidi" w:cstheme="majorBidi"/>
          <w:color w:val="000000" w:themeColor="text1"/>
          <w:sz w:val="24"/>
          <w:szCs w:val="24"/>
        </w:rPr>
        <w:t xml:space="preserve">orld </w:t>
      </w:r>
      <w:r w:rsidRPr="00FF7A1F">
        <w:rPr>
          <w:rFonts w:asciiTheme="majorBidi" w:hAnsiTheme="majorBidi" w:cstheme="majorBidi"/>
          <w:color w:val="000000" w:themeColor="text1"/>
          <w:sz w:val="24"/>
          <w:szCs w:val="24"/>
        </w:rPr>
        <w:t>F</w:t>
      </w:r>
      <w:r w:rsidR="00F60C48" w:rsidRPr="00FF7A1F">
        <w:rPr>
          <w:rFonts w:asciiTheme="majorBidi" w:hAnsiTheme="majorBidi" w:cstheme="majorBidi"/>
          <w:color w:val="000000" w:themeColor="text1"/>
          <w:sz w:val="24"/>
          <w:szCs w:val="24"/>
        </w:rPr>
        <w:t xml:space="preserve">ood </w:t>
      </w:r>
      <w:r w:rsidRPr="00FF7A1F">
        <w:rPr>
          <w:rFonts w:asciiTheme="majorBidi" w:hAnsiTheme="majorBidi" w:cstheme="majorBidi"/>
          <w:color w:val="000000" w:themeColor="text1"/>
          <w:sz w:val="24"/>
          <w:szCs w:val="24"/>
        </w:rPr>
        <w:t>P</w:t>
      </w:r>
      <w:r w:rsidR="00F60C48" w:rsidRPr="00FF7A1F">
        <w:rPr>
          <w:rFonts w:asciiTheme="majorBidi" w:hAnsiTheme="majorBidi" w:cstheme="majorBidi"/>
          <w:color w:val="000000" w:themeColor="text1"/>
          <w:sz w:val="24"/>
          <w:szCs w:val="24"/>
        </w:rPr>
        <w:t>rogramme</w:t>
      </w:r>
      <w:r w:rsidRPr="00FF7A1F">
        <w:rPr>
          <w:rFonts w:asciiTheme="majorBidi" w:hAnsiTheme="majorBidi" w:cstheme="majorBidi"/>
          <w:color w:val="000000" w:themeColor="text1"/>
          <w:sz w:val="24"/>
          <w:szCs w:val="24"/>
        </w:rPr>
        <w:t>, UNICEF and W</w:t>
      </w:r>
      <w:r w:rsidR="00F60C48" w:rsidRPr="00FF7A1F">
        <w:rPr>
          <w:rFonts w:asciiTheme="majorBidi" w:hAnsiTheme="majorBidi" w:cstheme="majorBidi"/>
          <w:color w:val="000000" w:themeColor="text1"/>
          <w:sz w:val="24"/>
          <w:szCs w:val="24"/>
        </w:rPr>
        <w:t xml:space="preserve">ork </w:t>
      </w:r>
      <w:r w:rsidRPr="00FF7A1F">
        <w:rPr>
          <w:rFonts w:asciiTheme="majorBidi" w:hAnsiTheme="majorBidi" w:cstheme="majorBidi"/>
          <w:color w:val="000000" w:themeColor="text1"/>
          <w:sz w:val="24"/>
          <w:szCs w:val="24"/>
        </w:rPr>
        <w:t>B</w:t>
      </w:r>
      <w:r w:rsidR="00F60C48" w:rsidRPr="00FF7A1F">
        <w:rPr>
          <w:rFonts w:asciiTheme="majorBidi" w:hAnsiTheme="majorBidi" w:cstheme="majorBidi"/>
          <w:color w:val="000000" w:themeColor="text1"/>
          <w:sz w:val="24"/>
          <w:szCs w:val="24"/>
        </w:rPr>
        <w:t>ank</w:t>
      </w:r>
      <w:r w:rsidRPr="00FF7A1F">
        <w:rPr>
          <w:rFonts w:asciiTheme="majorBidi" w:hAnsiTheme="majorBidi" w:cstheme="majorBidi"/>
          <w:color w:val="000000" w:themeColor="text1"/>
          <w:sz w:val="24"/>
          <w:szCs w:val="24"/>
        </w:rPr>
        <w:t xml:space="preserve"> began to rely on NGOs in developing countries to accelerate the growth of the development process. </w:t>
      </w:r>
      <w:proofErr w:type="spellStart"/>
      <w:r w:rsidRPr="00FF7A1F">
        <w:rPr>
          <w:rFonts w:asciiTheme="majorBidi" w:hAnsiTheme="majorBidi" w:cstheme="majorBidi"/>
          <w:color w:val="000000" w:themeColor="text1"/>
          <w:sz w:val="24"/>
          <w:szCs w:val="24"/>
        </w:rPr>
        <w:t>Mehra</w:t>
      </w:r>
      <w:proofErr w:type="spellEnd"/>
      <w:r w:rsidRPr="00FF7A1F">
        <w:rPr>
          <w:rFonts w:asciiTheme="majorBidi" w:hAnsiTheme="majorBidi" w:cstheme="majorBidi"/>
          <w:color w:val="000000" w:themeColor="text1"/>
          <w:sz w:val="24"/>
          <w:szCs w:val="24"/>
        </w:rPr>
        <w:t xml:space="preserve"> (1997) revealed that women’s capabilities, as part of building human capital, have been increased through improvements in access to education and a better health care service. However, there has been </w:t>
      </w:r>
      <w:r w:rsidR="00761822" w:rsidRPr="00FF7A1F">
        <w:rPr>
          <w:rFonts w:asciiTheme="majorBidi" w:hAnsiTheme="majorBidi" w:cstheme="majorBidi"/>
          <w:color w:val="000000" w:themeColor="text1"/>
          <w:sz w:val="24"/>
          <w:szCs w:val="24"/>
        </w:rPr>
        <w:t xml:space="preserve">a </w:t>
      </w:r>
      <w:r w:rsidRPr="00FF7A1F">
        <w:rPr>
          <w:rFonts w:asciiTheme="majorBidi" w:hAnsiTheme="majorBidi" w:cstheme="majorBidi"/>
          <w:color w:val="000000" w:themeColor="text1"/>
          <w:sz w:val="24"/>
          <w:szCs w:val="24"/>
        </w:rPr>
        <w:t xml:space="preserve">much slower progress in terms of women’s choices in accessing economic opportunities. </w:t>
      </w:r>
      <w:proofErr w:type="spellStart"/>
      <w:r w:rsidRPr="00FF7A1F">
        <w:rPr>
          <w:rFonts w:asciiTheme="majorBidi" w:hAnsiTheme="majorBidi" w:cstheme="majorBidi"/>
          <w:color w:val="000000" w:themeColor="text1"/>
          <w:sz w:val="24"/>
          <w:szCs w:val="24"/>
        </w:rPr>
        <w:t>Mehra</w:t>
      </w:r>
      <w:proofErr w:type="spellEnd"/>
      <w:r w:rsidRPr="00FF7A1F">
        <w:rPr>
          <w:rFonts w:asciiTheme="majorBidi" w:hAnsiTheme="majorBidi" w:cstheme="majorBidi"/>
          <w:color w:val="000000" w:themeColor="text1"/>
          <w:sz w:val="24"/>
          <w:szCs w:val="24"/>
        </w:rPr>
        <w:t xml:space="preserve"> (1997) is also concerned that globally only one-third of women are economically active whereas </w:t>
      </w:r>
      <w:r w:rsidR="00761822" w:rsidRPr="00FF7A1F">
        <w:rPr>
          <w:rFonts w:asciiTheme="majorBidi" w:hAnsiTheme="majorBidi" w:cstheme="majorBidi"/>
          <w:color w:val="000000" w:themeColor="text1"/>
          <w:sz w:val="24"/>
          <w:szCs w:val="24"/>
        </w:rPr>
        <w:t xml:space="preserve">about </w:t>
      </w:r>
      <w:r w:rsidRPr="00FF7A1F">
        <w:rPr>
          <w:rFonts w:asciiTheme="majorBidi" w:hAnsiTheme="majorBidi" w:cstheme="majorBidi"/>
          <w:color w:val="000000" w:themeColor="text1"/>
          <w:sz w:val="24"/>
          <w:szCs w:val="24"/>
        </w:rPr>
        <w:t xml:space="preserve">half of women in East Asia and the Sub-Saharan are economically active. </w:t>
      </w:r>
      <w:r w:rsidR="00880B3F" w:rsidRPr="00FF7A1F">
        <w:rPr>
          <w:rFonts w:asciiTheme="majorBidi" w:hAnsiTheme="majorBidi" w:cstheme="majorBidi"/>
          <w:color w:val="000000" w:themeColor="text1"/>
          <w:sz w:val="24"/>
          <w:szCs w:val="24"/>
        </w:rPr>
        <w:t>W</w:t>
      </w:r>
      <w:r w:rsidRPr="00FF7A1F">
        <w:rPr>
          <w:rFonts w:asciiTheme="majorBidi" w:hAnsiTheme="majorBidi" w:cstheme="majorBidi"/>
          <w:color w:val="000000" w:themeColor="text1"/>
          <w:sz w:val="24"/>
          <w:szCs w:val="24"/>
        </w:rPr>
        <w:t>omen’s participation in the labour force or involvement in economic activities depended significantly on the number of children, age, education, poverty status,</w:t>
      </w:r>
      <w:r w:rsidR="00BF45C3"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women’s wage rate and predict</w:t>
      </w:r>
      <w:r w:rsidR="0003669D" w:rsidRPr="00FF7A1F">
        <w:rPr>
          <w:rFonts w:asciiTheme="majorBidi" w:hAnsiTheme="majorBidi" w:cstheme="majorBidi"/>
          <w:color w:val="000000" w:themeColor="text1"/>
          <w:sz w:val="24"/>
          <w:szCs w:val="24"/>
        </w:rPr>
        <w:t>ed male wage rate (Sultana</w:t>
      </w:r>
      <w:r w:rsidRPr="00FF7A1F">
        <w:rPr>
          <w:rFonts w:asciiTheme="majorBidi" w:hAnsiTheme="majorBidi" w:cstheme="majorBidi"/>
          <w:color w:val="000000" w:themeColor="text1"/>
          <w:sz w:val="24"/>
          <w:szCs w:val="24"/>
        </w:rPr>
        <w:t xml:space="preserve"> et al. 1994; Aly and </w:t>
      </w:r>
      <w:proofErr w:type="spellStart"/>
      <w:r w:rsidRPr="00FF7A1F">
        <w:rPr>
          <w:rFonts w:asciiTheme="majorBidi" w:hAnsiTheme="majorBidi" w:cstheme="majorBidi"/>
          <w:color w:val="000000" w:themeColor="text1"/>
          <w:sz w:val="24"/>
          <w:szCs w:val="24"/>
        </w:rPr>
        <w:t>Quisi</w:t>
      </w:r>
      <w:proofErr w:type="spellEnd"/>
      <w:r w:rsidRPr="00FF7A1F">
        <w:rPr>
          <w:rFonts w:asciiTheme="majorBidi" w:hAnsiTheme="majorBidi" w:cstheme="majorBidi"/>
          <w:color w:val="000000" w:themeColor="text1"/>
          <w:sz w:val="24"/>
          <w:szCs w:val="24"/>
        </w:rPr>
        <w:t>, 1996</w:t>
      </w:r>
      <w:r w:rsidR="00880B3F" w:rsidRPr="00FF7A1F">
        <w:rPr>
          <w:rFonts w:asciiTheme="majorBidi" w:hAnsiTheme="majorBidi" w:cstheme="majorBidi"/>
          <w:color w:val="000000" w:themeColor="text1"/>
          <w:sz w:val="24"/>
          <w:szCs w:val="24"/>
        </w:rPr>
        <w:t xml:space="preserve">; </w:t>
      </w:r>
      <w:proofErr w:type="spellStart"/>
      <w:r w:rsidR="00880B3F" w:rsidRPr="00FF7A1F">
        <w:rPr>
          <w:rFonts w:asciiTheme="majorBidi" w:hAnsiTheme="majorBidi" w:cstheme="majorBidi"/>
          <w:color w:val="000000" w:themeColor="text1"/>
          <w:sz w:val="24"/>
          <w:szCs w:val="24"/>
        </w:rPr>
        <w:t>Azid</w:t>
      </w:r>
      <w:proofErr w:type="spellEnd"/>
      <w:r w:rsidR="00880B3F" w:rsidRPr="00FF7A1F">
        <w:rPr>
          <w:rFonts w:asciiTheme="majorBidi" w:hAnsiTheme="majorBidi" w:cstheme="majorBidi"/>
          <w:color w:val="000000" w:themeColor="text1"/>
          <w:sz w:val="24"/>
          <w:szCs w:val="24"/>
        </w:rPr>
        <w:t xml:space="preserve"> et al. 2001</w:t>
      </w:r>
      <w:r w:rsidRPr="00FF7A1F">
        <w:rPr>
          <w:rFonts w:asciiTheme="majorBidi" w:hAnsiTheme="majorBidi" w:cstheme="majorBidi"/>
          <w:color w:val="000000" w:themeColor="text1"/>
          <w:sz w:val="24"/>
          <w:szCs w:val="24"/>
        </w:rPr>
        <w:t xml:space="preserve">). It is, however, recognised that women work more hours than men particularly in low-income households, more hours in agricultural than in non-agricultural economic activities, and more hours as unpaid family labourers than as managers. Even if they do most of the work, men mostly control decision-making and have </w:t>
      </w:r>
      <w:r w:rsidRPr="00FF7A1F">
        <w:rPr>
          <w:rFonts w:asciiTheme="majorBidi" w:hAnsiTheme="majorBidi" w:cstheme="majorBidi"/>
          <w:color w:val="000000" w:themeColor="text1"/>
          <w:sz w:val="24"/>
          <w:szCs w:val="24"/>
        </w:rPr>
        <w:lastRenderedPageBreak/>
        <w:t xml:space="preserve">ownership of household resources. As we have seen, since women do not have access to </w:t>
      </w:r>
      <w:r w:rsidR="00BF45C3" w:rsidRPr="00FF7A1F">
        <w:rPr>
          <w:rFonts w:asciiTheme="majorBidi" w:hAnsiTheme="majorBidi" w:cstheme="majorBidi"/>
          <w:color w:val="000000" w:themeColor="text1"/>
          <w:sz w:val="24"/>
          <w:szCs w:val="24"/>
        </w:rPr>
        <w:t>or</w:t>
      </w:r>
      <w:r w:rsidRPr="00FF7A1F">
        <w:rPr>
          <w:rFonts w:asciiTheme="majorBidi" w:hAnsiTheme="majorBidi" w:cstheme="majorBidi"/>
          <w:color w:val="000000" w:themeColor="text1"/>
          <w:sz w:val="24"/>
          <w:szCs w:val="24"/>
        </w:rPr>
        <w:t xml:space="preserve"> control over household resources such as land and other consumer durables, they are further disadvantaged because of traditional cultural and social norms that confer power and privilege on men</w:t>
      </w:r>
      <w:r w:rsidRPr="00FF7A1F">
        <w:rPr>
          <w:rFonts w:asciiTheme="majorBidi" w:hAnsiTheme="majorBidi" w:cstheme="majorBidi"/>
          <w:b/>
          <w:color w:val="000000" w:themeColor="text1"/>
          <w:sz w:val="24"/>
          <w:szCs w:val="24"/>
        </w:rPr>
        <w:t xml:space="preserve"> </w:t>
      </w:r>
      <w:r w:rsidRPr="00FF7A1F">
        <w:rPr>
          <w:rFonts w:asciiTheme="majorBidi" w:hAnsiTheme="majorBidi" w:cstheme="majorBidi"/>
          <w:bCs/>
          <w:color w:val="000000" w:themeColor="text1"/>
          <w:sz w:val="24"/>
          <w:szCs w:val="24"/>
        </w:rPr>
        <w:t>(Paris et al., 2004).</w:t>
      </w:r>
      <w:r w:rsidRPr="00FF7A1F">
        <w:rPr>
          <w:rFonts w:asciiTheme="majorBidi" w:hAnsiTheme="majorBidi" w:cstheme="majorBidi"/>
          <w:color w:val="000000" w:themeColor="text1"/>
          <w:sz w:val="24"/>
          <w:szCs w:val="24"/>
        </w:rPr>
        <w:t xml:space="preserve"> Men target institutional services for career development and even when women are targeted, such as in micro-credit programmes, </w:t>
      </w:r>
      <w:r w:rsidR="00BF45C3" w:rsidRPr="00FF7A1F">
        <w:rPr>
          <w:rFonts w:asciiTheme="majorBidi" w:hAnsiTheme="majorBidi" w:cstheme="majorBidi"/>
          <w:color w:val="000000" w:themeColor="text1"/>
          <w:sz w:val="24"/>
          <w:szCs w:val="24"/>
        </w:rPr>
        <w:t>they</w:t>
      </w:r>
      <w:r w:rsidRPr="00FF7A1F">
        <w:rPr>
          <w:rFonts w:asciiTheme="majorBidi" w:hAnsiTheme="majorBidi" w:cstheme="majorBidi"/>
          <w:color w:val="000000" w:themeColor="text1"/>
          <w:sz w:val="24"/>
          <w:szCs w:val="24"/>
        </w:rPr>
        <w:t xml:space="preserve"> are often used as a front and men keep control over managing the resources. Thus, it is acknowledged that women are disadvantaged </w:t>
      </w:r>
      <w:r w:rsidR="00BF45C3" w:rsidRPr="00FF7A1F">
        <w:rPr>
          <w:rFonts w:asciiTheme="majorBidi" w:hAnsiTheme="majorBidi" w:cstheme="majorBidi"/>
          <w:color w:val="000000" w:themeColor="text1"/>
          <w:sz w:val="24"/>
          <w:szCs w:val="24"/>
        </w:rPr>
        <w:t>by</w:t>
      </w:r>
      <w:r w:rsidRPr="00FF7A1F">
        <w:rPr>
          <w:rFonts w:asciiTheme="majorBidi" w:hAnsiTheme="majorBidi" w:cstheme="majorBidi"/>
          <w:color w:val="000000" w:themeColor="text1"/>
          <w:sz w:val="24"/>
          <w:szCs w:val="24"/>
        </w:rPr>
        <w:t xml:space="preserve"> not being able to acquire knowledge about farm and non-farm production systems and technologies from the service sectors (</w:t>
      </w:r>
      <w:proofErr w:type="spellStart"/>
      <w:r w:rsidRPr="00FF7A1F">
        <w:rPr>
          <w:rFonts w:asciiTheme="majorBidi" w:hAnsiTheme="majorBidi" w:cstheme="majorBidi"/>
          <w:color w:val="000000" w:themeColor="text1"/>
          <w:sz w:val="24"/>
          <w:szCs w:val="24"/>
        </w:rPr>
        <w:t>Kabeer</w:t>
      </w:r>
      <w:proofErr w:type="spellEnd"/>
      <w:r w:rsidRPr="00FF7A1F">
        <w:rPr>
          <w:rFonts w:asciiTheme="majorBidi" w:hAnsiTheme="majorBidi" w:cstheme="majorBidi"/>
          <w:color w:val="000000" w:themeColor="text1"/>
          <w:sz w:val="24"/>
          <w:szCs w:val="24"/>
        </w:rPr>
        <w:t xml:space="preserve">, 2001). </w:t>
      </w:r>
    </w:p>
    <w:p w14:paraId="26217226" w14:textId="32A24A51" w:rsidR="007F1C4B" w:rsidRPr="00FF7A1F" w:rsidRDefault="00BF45C3" w:rsidP="008637FD">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W</w:t>
      </w:r>
      <w:r w:rsidR="007F1C4B" w:rsidRPr="00FF7A1F">
        <w:rPr>
          <w:rFonts w:asciiTheme="majorBidi" w:hAnsiTheme="majorBidi" w:cstheme="majorBidi"/>
          <w:color w:val="000000" w:themeColor="text1"/>
          <w:sz w:val="24"/>
          <w:szCs w:val="24"/>
        </w:rPr>
        <w:t>omen’s contributions to household income and wellbeing through various economic activities have been</w:t>
      </w:r>
      <w:r w:rsidRPr="00FF7A1F">
        <w:rPr>
          <w:rFonts w:asciiTheme="majorBidi" w:hAnsiTheme="majorBidi" w:cstheme="majorBidi"/>
          <w:color w:val="000000" w:themeColor="text1"/>
          <w:sz w:val="24"/>
          <w:szCs w:val="24"/>
        </w:rPr>
        <w:t xml:space="preserve"> on-</w:t>
      </w:r>
      <w:r w:rsidR="007F1C4B" w:rsidRPr="00FF7A1F">
        <w:rPr>
          <w:rFonts w:asciiTheme="majorBidi" w:hAnsiTheme="majorBidi" w:cstheme="majorBidi"/>
          <w:color w:val="000000" w:themeColor="text1"/>
          <w:sz w:val="24"/>
          <w:szCs w:val="24"/>
        </w:rPr>
        <w:t>going for a</w:t>
      </w:r>
      <w:r w:rsidRPr="00FF7A1F">
        <w:rPr>
          <w:rFonts w:asciiTheme="majorBidi" w:hAnsiTheme="majorBidi" w:cstheme="majorBidi"/>
          <w:color w:val="000000" w:themeColor="text1"/>
          <w:sz w:val="24"/>
          <w:szCs w:val="24"/>
        </w:rPr>
        <w:t xml:space="preserve"> considerable</w:t>
      </w:r>
      <w:r w:rsidR="007F1C4B" w:rsidRPr="00FF7A1F">
        <w:rPr>
          <w:rFonts w:asciiTheme="majorBidi" w:hAnsiTheme="majorBidi" w:cstheme="majorBidi"/>
          <w:color w:val="000000" w:themeColor="text1"/>
          <w:sz w:val="24"/>
          <w:szCs w:val="24"/>
        </w:rPr>
        <w:t xml:space="preserve"> time but, as</w:t>
      </w:r>
      <w:r w:rsidRPr="00FF7A1F">
        <w:rPr>
          <w:rFonts w:asciiTheme="majorBidi" w:hAnsiTheme="majorBidi" w:cstheme="majorBidi"/>
          <w:color w:val="000000" w:themeColor="text1"/>
          <w:sz w:val="24"/>
          <w:szCs w:val="24"/>
        </w:rPr>
        <w:t xml:space="preserve"> </w:t>
      </w:r>
      <w:r w:rsidR="007F1C4B" w:rsidRPr="00FF7A1F">
        <w:rPr>
          <w:rFonts w:asciiTheme="majorBidi" w:hAnsiTheme="majorBidi" w:cstheme="majorBidi"/>
          <w:color w:val="000000" w:themeColor="text1"/>
          <w:sz w:val="24"/>
          <w:szCs w:val="24"/>
        </w:rPr>
        <w:t>indicated earlier, their contribution to the economy has largely been ignored (</w:t>
      </w:r>
      <w:proofErr w:type="spellStart"/>
      <w:r w:rsidR="007F1C4B" w:rsidRPr="00FF7A1F">
        <w:rPr>
          <w:rFonts w:asciiTheme="majorBidi" w:hAnsiTheme="majorBidi" w:cstheme="majorBidi"/>
          <w:color w:val="000000" w:themeColor="text1"/>
          <w:sz w:val="24"/>
          <w:szCs w:val="24"/>
        </w:rPr>
        <w:t>Elora</w:t>
      </w:r>
      <w:proofErr w:type="spellEnd"/>
      <w:r w:rsidR="007F1C4B" w:rsidRPr="00FF7A1F">
        <w:rPr>
          <w:rFonts w:asciiTheme="majorBidi" w:hAnsiTheme="majorBidi" w:cstheme="majorBidi"/>
          <w:color w:val="000000" w:themeColor="text1"/>
          <w:sz w:val="24"/>
          <w:szCs w:val="24"/>
        </w:rPr>
        <w:t>, 2004</w:t>
      </w:r>
      <w:r w:rsidR="00CB3B73" w:rsidRPr="00FF7A1F">
        <w:rPr>
          <w:rFonts w:asciiTheme="majorBidi" w:hAnsiTheme="majorBidi" w:cstheme="majorBidi"/>
          <w:color w:val="000000" w:themeColor="text1"/>
          <w:sz w:val="24"/>
          <w:szCs w:val="24"/>
        </w:rPr>
        <w:t>; Bradshaw et al., 2013</w:t>
      </w:r>
      <w:r w:rsidR="007F1C4B" w:rsidRPr="00FF7A1F">
        <w:rPr>
          <w:rFonts w:asciiTheme="majorBidi" w:hAnsiTheme="majorBidi" w:cstheme="majorBidi"/>
          <w:color w:val="000000" w:themeColor="text1"/>
          <w:sz w:val="24"/>
          <w:szCs w:val="24"/>
        </w:rPr>
        <w:t>). Paris et al. (2004)</w:t>
      </w:r>
      <w:r w:rsidR="007F1C4B" w:rsidRPr="00FF7A1F">
        <w:rPr>
          <w:rFonts w:asciiTheme="majorBidi" w:hAnsiTheme="majorBidi" w:cstheme="majorBidi"/>
          <w:b/>
          <w:color w:val="000000" w:themeColor="text1"/>
          <w:sz w:val="24"/>
          <w:szCs w:val="24"/>
        </w:rPr>
        <w:t xml:space="preserve"> </w:t>
      </w:r>
      <w:r w:rsidRPr="00FF7A1F">
        <w:rPr>
          <w:rFonts w:asciiTheme="majorBidi" w:hAnsiTheme="majorBidi" w:cstheme="majorBidi"/>
          <w:color w:val="000000" w:themeColor="text1"/>
          <w:sz w:val="24"/>
          <w:szCs w:val="24"/>
        </w:rPr>
        <w:t>said</w:t>
      </w:r>
      <w:r w:rsidR="007F1C4B" w:rsidRPr="00FF7A1F">
        <w:rPr>
          <w:rFonts w:asciiTheme="majorBidi" w:hAnsiTheme="majorBidi" w:cstheme="majorBidi"/>
          <w:color w:val="000000" w:themeColor="text1"/>
          <w:sz w:val="24"/>
          <w:szCs w:val="24"/>
        </w:rPr>
        <w:t xml:space="preserve"> </w:t>
      </w:r>
      <w:r w:rsidR="007F1C4B" w:rsidRPr="00FF7A1F">
        <w:rPr>
          <w:rFonts w:asciiTheme="majorBidi" w:hAnsiTheme="majorBidi" w:cstheme="majorBidi"/>
          <w:bCs/>
          <w:color w:val="000000" w:themeColor="text1"/>
          <w:sz w:val="24"/>
          <w:szCs w:val="24"/>
        </w:rPr>
        <w:t>that</w:t>
      </w:r>
      <w:r w:rsidR="007F1C4B" w:rsidRPr="00FF7A1F">
        <w:rPr>
          <w:rFonts w:asciiTheme="majorBidi" w:hAnsiTheme="majorBidi" w:cstheme="majorBidi"/>
          <w:color w:val="000000" w:themeColor="text1"/>
          <w:sz w:val="24"/>
          <w:szCs w:val="24"/>
        </w:rPr>
        <w:t xml:space="preserve"> since women</w:t>
      </w:r>
      <w:r w:rsidR="00E225CD" w:rsidRPr="00FF7A1F">
        <w:rPr>
          <w:rFonts w:asciiTheme="majorBidi" w:hAnsiTheme="majorBidi" w:cstheme="majorBidi"/>
          <w:color w:val="000000" w:themeColor="text1"/>
          <w:sz w:val="24"/>
          <w:szCs w:val="24"/>
        </w:rPr>
        <w:t>’s activities</w:t>
      </w:r>
      <w:r w:rsidR="007F1C4B" w:rsidRPr="00FF7A1F">
        <w:rPr>
          <w:rFonts w:asciiTheme="majorBidi" w:hAnsiTheme="majorBidi" w:cstheme="majorBidi"/>
          <w:color w:val="000000" w:themeColor="text1"/>
          <w:sz w:val="24"/>
          <w:szCs w:val="24"/>
        </w:rPr>
        <w:t xml:space="preserve"> are not to be</w:t>
      </w:r>
      <w:r w:rsidR="00E225CD" w:rsidRPr="00FF7A1F">
        <w:rPr>
          <w:rFonts w:asciiTheme="majorBidi" w:hAnsiTheme="majorBidi" w:cstheme="majorBidi"/>
          <w:color w:val="000000" w:themeColor="text1"/>
          <w:sz w:val="24"/>
          <w:szCs w:val="24"/>
        </w:rPr>
        <w:t xml:space="preserve"> recognised</w:t>
      </w:r>
      <w:r w:rsidR="007F1C4B" w:rsidRPr="00FF7A1F">
        <w:rPr>
          <w:rFonts w:asciiTheme="majorBidi" w:hAnsiTheme="majorBidi" w:cstheme="majorBidi"/>
          <w:color w:val="000000" w:themeColor="text1"/>
          <w:sz w:val="24"/>
          <w:szCs w:val="24"/>
        </w:rPr>
        <w:t xml:space="preserve"> outside</w:t>
      </w:r>
      <w:r w:rsidR="00E225CD" w:rsidRPr="00FF7A1F">
        <w:rPr>
          <w:rFonts w:asciiTheme="majorBidi" w:hAnsiTheme="majorBidi" w:cstheme="majorBidi"/>
          <w:color w:val="000000" w:themeColor="text1"/>
          <w:sz w:val="24"/>
          <w:szCs w:val="24"/>
        </w:rPr>
        <w:t xml:space="preserve"> those they perform within</w:t>
      </w:r>
      <w:r w:rsidR="007F1C4B" w:rsidRPr="00FF7A1F">
        <w:rPr>
          <w:rFonts w:asciiTheme="majorBidi" w:hAnsiTheme="majorBidi" w:cstheme="majorBidi"/>
          <w:color w:val="000000" w:themeColor="text1"/>
          <w:sz w:val="24"/>
          <w:szCs w:val="24"/>
        </w:rPr>
        <w:t xml:space="preserve"> their immediate famil</w:t>
      </w:r>
      <w:r w:rsidR="00E225CD" w:rsidRPr="00FF7A1F">
        <w:rPr>
          <w:rFonts w:asciiTheme="majorBidi" w:hAnsiTheme="majorBidi" w:cstheme="majorBidi"/>
          <w:color w:val="000000" w:themeColor="text1"/>
          <w:sz w:val="24"/>
          <w:szCs w:val="24"/>
        </w:rPr>
        <w:t>ies</w:t>
      </w:r>
      <w:r w:rsidRPr="00FF7A1F">
        <w:rPr>
          <w:rFonts w:asciiTheme="majorBidi" w:hAnsiTheme="majorBidi" w:cstheme="majorBidi"/>
          <w:color w:val="000000" w:themeColor="text1"/>
          <w:sz w:val="24"/>
          <w:szCs w:val="24"/>
        </w:rPr>
        <w:t xml:space="preserve"> then</w:t>
      </w:r>
      <w:r w:rsidR="007F1C4B" w:rsidRPr="00FF7A1F">
        <w:rPr>
          <w:rFonts w:asciiTheme="majorBidi" w:hAnsiTheme="majorBidi" w:cstheme="majorBidi"/>
          <w:color w:val="000000" w:themeColor="text1"/>
          <w:sz w:val="24"/>
          <w:szCs w:val="24"/>
        </w:rPr>
        <w:t xml:space="preserve"> they </w:t>
      </w:r>
      <w:r w:rsidR="00E225CD" w:rsidRPr="00FF7A1F">
        <w:rPr>
          <w:rFonts w:asciiTheme="majorBidi" w:hAnsiTheme="majorBidi" w:cstheme="majorBidi"/>
          <w:color w:val="000000" w:themeColor="text1"/>
          <w:sz w:val="24"/>
          <w:szCs w:val="24"/>
        </w:rPr>
        <w:t>will not be seen as being</w:t>
      </w:r>
      <w:r w:rsidR="007F1C4B" w:rsidRPr="00FF7A1F">
        <w:rPr>
          <w:rFonts w:asciiTheme="majorBidi" w:hAnsiTheme="majorBidi" w:cstheme="majorBidi"/>
          <w:color w:val="000000" w:themeColor="text1"/>
          <w:sz w:val="24"/>
          <w:szCs w:val="24"/>
        </w:rPr>
        <w:t xml:space="preserve"> involved in field agricultural activities </w:t>
      </w:r>
      <w:r w:rsidRPr="00FF7A1F">
        <w:rPr>
          <w:rFonts w:asciiTheme="majorBidi" w:hAnsiTheme="majorBidi" w:cstheme="majorBidi"/>
          <w:color w:val="000000" w:themeColor="text1"/>
          <w:sz w:val="24"/>
          <w:szCs w:val="24"/>
        </w:rPr>
        <w:t>nor</w:t>
      </w:r>
      <w:r w:rsidR="007F1C4B" w:rsidRPr="00FF7A1F">
        <w:rPr>
          <w:rFonts w:asciiTheme="majorBidi" w:hAnsiTheme="majorBidi" w:cstheme="majorBidi"/>
          <w:color w:val="000000" w:themeColor="text1"/>
          <w:sz w:val="24"/>
          <w:szCs w:val="24"/>
        </w:rPr>
        <w:t xml:space="preserve"> allowed to go</w:t>
      </w:r>
      <w:r w:rsidR="00F35DB6" w:rsidRPr="00FF7A1F">
        <w:rPr>
          <w:rFonts w:asciiTheme="majorBidi" w:hAnsiTheme="majorBidi" w:cstheme="majorBidi"/>
          <w:color w:val="000000" w:themeColor="text1"/>
          <w:sz w:val="24"/>
          <w:szCs w:val="24"/>
        </w:rPr>
        <w:t xml:space="preserve"> to</w:t>
      </w:r>
      <w:r w:rsidR="007F1C4B" w:rsidRPr="00FF7A1F">
        <w:rPr>
          <w:rFonts w:asciiTheme="majorBidi" w:hAnsiTheme="majorBidi" w:cstheme="majorBidi"/>
          <w:color w:val="000000" w:themeColor="text1"/>
          <w:sz w:val="24"/>
          <w:szCs w:val="24"/>
        </w:rPr>
        <w:t xml:space="preserve"> public places such as</w:t>
      </w:r>
      <w:r w:rsidR="00F35DB6" w:rsidRPr="00FF7A1F">
        <w:rPr>
          <w:rFonts w:asciiTheme="majorBidi" w:hAnsiTheme="majorBidi" w:cstheme="majorBidi"/>
          <w:color w:val="000000" w:themeColor="text1"/>
          <w:sz w:val="24"/>
          <w:szCs w:val="24"/>
        </w:rPr>
        <w:t xml:space="preserve"> the</w:t>
      </w:r>
      <w:r w:rsidR="007F1C4B" w:rsidRPr="00FF7A1F">
        <w:rPr>
          <w:rFonts w:asciiTheme="majorBidi" w:hAnsiTheme="majorBidi" w:cstheme="majorBidi"/>
          <w:color w:val="000000" w:themeColor="text1"/>
          <w:sz w:val="24"/>
          <w:szCs w:val="24"/>
        </w:rPr>
        <w:t xml:space="preserve"> market. </w:t>
      </w:r>
      <w:r w:rsidR="00F35DB6" w:rsidRPr="00FF7A1F">
        <w:rPr>
          <w:rFonts w:asciiTheme="majorBidi" w:hAnsiTheme="majorBidi" w:cstheme="majorBidi"/>
          <w:color w:val="000000" w:themeColor="text1"/>
          <w:sz w:val="24"/>
          <w:szCs w:val="24"/>
        </w:rPr>
        <w:t>In this way,</w:t>
      </w:r>
      <w:r w:rsidR="007F1C4B" w:rsidRPr="00FF7A1F">
        <w:rPr>
          <w:rFonts w:asciiTheme="majorBidi" w:hAnsiTheme="majorBidi" w:cstheme="majorBidi"/>
          <w:color w:val="000000" w:themeColor="text1"/>
          <w:sz w:val="24"/>
          <w:szCs w:val="24"/>
        </w:rPr>
        <w:t xml:space="preserve"> the contribution</w:t>
      </w:r>
      <w:r w:rsidR="00F35DB6" w:rsidRPr="00FF7A1F">
        <w:rPr>
          <w:rFonts w:asciiTheme="majorBidi" w:hAnsiTheme="majorBidi" w:cstheme="majorBidi"/>
          <w:color w:val="000000" w:themeColor="text1"/>
          <w:sz w:val="24"/>
          <w:szCs w:val="24"/>
        </w:rPr>
        <w:t>s</w:t>
      </w:r>
      <w:r w:rsidR="007F1C4B" w:rsidRPr="00FF7A1F">
        <w:rPr>
          <w:rFonts w:asciiTheme="majorBidi" w:hAnsiTheme="majorBidi" w:cstheme="majorBidi"/>
          <w:color w:val="000000" w:themeColor="text1"/>
          <w:sz w:val="24"/>
          <w:szCs w:val="24"/>
        </w:rPr>
        <w:t xml:space="preserve"> of women to the economy and even their existence remain invisible to researchers</w:t>
      </w:r>
      <w:r w:rsidR="00F35DB6" w:rsidRPr="00FF7A1F">
        <w:rPr>
          <w:rFonts w:asciiTheme="majorBidi" w:hAnsiTheme="majorBidi" w:cstheme="majorBidi"/>
          <w:color w:val="000000" w:themeColor="text1"/>
          <w:sz w:val="24"/>
          <w:szCs w:val="24"/>
        </w:rPr>
        <w:t xml:space="preserve"> but</w:t>
      </w:r>
      <w:r w:rsidR="007F1C4B" w:rsidRPr="00FF7A1F">
        <w:rPr>
          <w:rFonts w:asciiTheme="majorBidi" w:hAnsiTheme="majorBidi" w:cstheme="majorBidi"/>
          <w:color w:val="000000" w:themeColor="text1"/>
          <w:sz w:val="24"/>
          <w:szCs w:val="24"/>
        </w:rPr>
        <w:t xml:space="preserve"> many women from poor households are getting involved in micro-credit programme</w:t>
      </w:r>
      <w:r w:rsidR="00F35DB6" w:rsidRPr="00FF7A1F">
        <w:rPr>
          <w:rFonts w:asciiTheme="majorBidi" w:hAnsiTheme="majorBidi" w:cstheme="majorBidi"/>
          <w:color w:val="000000" w:themeColor="text1"/>
          <w:sz w:val="24"/>
          <w:szCs w:val="24"/>
        </w:rPr>
        <w:t>s</w:t>
      </w:r>
      <w:r w:rsidR="007F1C4B" w:rsidRPr="00FF7A1F">
        <w:rPr>
          <w:rFonts w:asciiTheme="majorBidi" w:hAnsiTheme="majorBidi" w:cstheme="majorBidi"/>
          <w:color w:val="000000" w:themeColor="text1"/>
          <w:sz w:val="24"/>
          <w:szCs w:val="24"/>
        </w:rPr>
        <w:t xml:space="preserve"> and attain</w:t>
      </w:r>
      <w:r w:rsidR="00F35DB6" w:rsidRPr="00FF7A1F">
        <w:rPr>
          <w:rFonts w:asciiTheme="majorBidi" w:hAnsiTheme="majorBidi" w:cstheme="majorBidi"/>
          <w:color w:val="000000" w:themeColor="text1"/>
          <w:sz w:val="24"/>
          <w:szCs w:val="24"/>
        </w:rPr>
        <w:t>ing</w:t>
      </w:r>
      <w:r w:rsidR="007F1C4B" w:rsidRPr="00FF7A1F">
        <w:rPr>
          <w:rFonts w:asciiTheme="majorBidi" w:hAnsiTheme="majorBidi" w:cstheme="majorBidi"/>
          <w:color w:val="000000" w:themeColor="text1"/>
          <w:sz w:val="24"/>
          <w:szCs w:val="24"/>
        </w:rPr>
        <w:t xml:space="preserve"> co-breadwinner status within the family through </w:t>
      </w:r>
      <w:r w:rsidR="00E225CD" w:rsidRPr="00FF7A1F">
        <w:rPr>
          <w:rFonts w:asciiTheme="majorBidi" w:hAnsiTheme="majorBidi" w:cstheme="majorBidi"/>
          <w:color w:val="000000" w:themeColor="text1"/>
          <w:sz w:val="24"/>
          <w:szCs w:val="24"/>
        </w:rPr>
        <w:t>helping</w:t>
      </w:r>
      <w:r w:rsidR="007F1C4B" w:rsidRPr="00FF7A1F">
        <w:rPr>
          <w:rFonts w:asciiTheme="majorBidi" w:hAnsiTheme="majorBidi" w:cstheme="majorBidi"/>
          <w:color w:val="000000" w:themeColor="text1"/>
          <w:sz w:val="24"/>
          <w:szCs w:val="24"/>
        </w:rPr>
        <w:t xml:space="preserve"> their male </w:t>
      </w:r>
      <w:r w:rsidR="00761822" w:rsidRPr="00FF7A1F">
        <w:rPr>
          <w:rFonts w:asciiTheme="majorBidi" w:hAnsiTheme="majorBidi" w:cstheme="majorBidi"/>
          <w:color w:val="000000" w:themeColor="text1"/>
          <w:sz w:val="24"/>
          <w:szCs w:val="24"/>
        </w:rPr>
        <w:t xml:space="preserve">counterparts </w:t>
      </w:r>
      <w:r w:rsidR="007F1C4B" w:rsidRPr="00FF7A1F">
        <w:rPr>
          <w:rFonts w:asciiTheme="majorBidi" w:hAnsiTheme="majorBidi" w:cstheme="majorBidi"/>
          <w:color w:val="000000" w:themeColor="text1"/>
          <w:sz w:val="24"/>
          <w:szCs w:val="24"/>
        </w:rPr>
        <w:t>with post-harvest agricultural activities</w:t>
      </w:r>
      <w:r w:rsidR="00F35DB6" w:rsidRPr="00FF7A1F">
        <w:rPr>
          <w:rFonts w:asciiTheme="majorBidi" w:hAnsiTheme="majorBidi" w:cstheme="majorBidi"/>
          <w:color w:val="000000" w:themeColor="text1"/>
          <w:sz w:val="24"/>
          <w:szCs w:val="24"/>
        </w:rPr>
        <w:t xml:space="preserve"> </w:t>
      </w:r>
      <w:r w:rsidR="007F1C4B" w:rsidRPr="00FF7A1F">
        <w:rPr>
          <w:rFonts w:asciiTheme="majorBidi" w:hAnsiTheme="majorBidi" w:cstheme="majorBidi"/>
          <w:color w:val="000000" w:themeColor="text1"/>
          <w:sz w:val="24"/>
          <w:szCs w:val="24"/>
        </w:rPr>
        <w:t>(Karim and Law, 2013).</w:t>
      </w:r>
      <w:r w:rsidR="007F3BD3" w:rsidRPr="00FF7A1F">
        <w:rPr>
          <w:rFonts w:asciiTheme="majorBidi" w:hAnsiTheme="majorBidi" w:cstheme="majorBidi"/>
          <w:color w:val="000000" w:themeColor="text1"/>
          <w:sz w:val="24"/>
          <w:szCs w:val="24"/>
        </w:rPr>
        <w:t xml:space="preserve"> </w:t>
      </w:r>
      <w:r w:rsidR="007F1C4B" w:rsidRPr="00FF7A1F">
        <w:rPr>
          <w:rFonts w:asciiTheme="majorBidi" w:hAnsiTheme="majorBidi" w:cstheme="majorBidi"/>
          <w:color w:val="000000" w:themeColor="text1"/>
          <w:sz w:val="24"/>
          <w:szCs w:val="24"/>
        </w:rPr>
        <w:t>Torri and Martinez (2011) conducted research on a wom</w:t>
      </w:r>
      <w:r w:rsidR="00E225CD" w:rsidRPr="00FF7A1F">
        <w:rPr>
          <w:rFonts w:asciiTheme="majorBidi" w:hAnsiTheme="majorBidi" w:cstheme="majorBidi"/>
          <w:color w:val="000000" w:themeColor="text1"/>
          <w:sz w:val="24"/>
          <w:szCs w:val="24"/>
        </w:rPr>
        <w:t>a</w:t>
      </w:r>
      <w:r w:rsidR="007F1C4B" w:rsidRPr="00FF7A1F">
        <w:rPr>
          <w:rFonts w:asciiTheme="majorBidi" w:hAnsiTheme="majorBidi" w:cstheme="majorBidi"/>
          <w:color w:val="000000" w:themeColor="text1"/>
          <w:sz w:val="24"/>
          <w:szCs w:val="24"/>
        </w:rPr>
        <w:t>n’s community-based enterprise known as</w:t>
      </w:r>
      <w:r w:rsidR="00E225CD" w:rsidRPr="00FF7A1F">
        <w:rPr>
          <w:rFonts w:asciiTheme="majorBidi" w:hAnsiTheme="majorBidi" w:cstheme="majorBidi"/>
          <w:color w:val="000000" w:themeColor="text1"/>
          <w:sz w:val="24"/>
          <w:szCs w:val="24"/>
        </w:rPr>
        <w:t xml:space="preserve"> the</w:t>
      </w:r>
      <w:r w:rsidR="007F1C4B" w:rsidRPr="00FF7A1F">
        <w:rPr>
          <w:rFonts w:asciiTheme="majorBidi" w:hAnsiTheme="majorBidi" w:cstheme="majorBidi"/>
          <w:color w:val="000000" w:themeColor="text1"/>
          <w:sz w:val="24"/>
          <w:szCs w:val="24"/>
        </w:rPr>
        <w:t xml:space="preserve"> Gram </w:t>
      </w:r>
      <w:proofErr w:type="spellStart"/>
      <w:r w:rsidR="007F1C4B" w:rsidRPr="00FF7A1F">
        <w:rPr>
          <w:rFonts w:asciiTheme="majorBidi" w:hAnsiTheme="majorBidi" w:cstheme="majorBidi"/>
          <w:color w:val="000000" w:themeColor="text1"/>
          <w:sz w:val="24"/>
          <w:szCs w:val="24"/>
        </w:rPr>
        <w:t>Mooligai</w:t>
      </w:r>
      <w:proofErr w:type="spellEnd"/>
      <w:r w:rsidR="007F1C4B" w:rsidRPr="00FF7A1F">
        <w:rPr>
          <w:rFonts w:asciiTheme="majorBidi" w:hAnsiTheme="majorBidi" w:cstheme="majorBidi"/>
          <w:color w:val="000000" w:themeColor="text1"/>
          <w:sz w:val="24"/>
          <w:szCs w:val="24"/>
        </w:rPr>
        <w:t xml:space="preserve"> Company Limited (GMCL) in Tamil Nadu, India that is promoted by </w:t>
      </w:r>
      <w:r w:rsidR="00761822" w:rsidRPr="00FF7A1F">
        <w:rPr>
          <w:rFonts w:asciiTheme="majorBidi" w:hAnsiTheme="majorBidi" w:cstheme="majorBidi"/>
          <w:color w:val="000000" w:themeColor="text1"/>
          <w:sz w:val="24"/>
          <w:szCs w:val="24"/>
        </w:rPr>
        <w:t xml:space="preserve">the </w:t>
      </w:r>
      <w:r w:rsidR="007F1C4B" w:rsidRPr="00FF7A1F">
        <w:rPr>
          <w:rFonts w:asciiTheme="majorBidi" w:hAnsiTheme="majorBidi" w:cstheme="majorBidi"/>
          <w:color w:val="000000" w:themeColor="text1"/>
          <w:sz w:val="24"/>
          <w:szCs w:val="24"/>
        </w:rPr>
        <w:t>local NGOs in the Tamil Nadu State. They assess</w:t>
      </w:r>
      <w:r w:rsidR="00401B70" w:rsidRPr="00FF7A1F">
        <w:rPr>
          <w:rFonts w:asciiTheme="majorBidi" w:hAnsiTheme="majorBidi" w:cstheme="majorBidi"/>
          <w:color w:val="000000" w:themeColor="text1"/>
          <w:sz w:val="24"/>
          <w:szCs w:val="24"/>
        </w:rPr>
        <w:t>ed</w:t>
      </w:r>
      <w:r w:rsidR="007F1C4B" w:rsidRPr="00FF7A1F">
        <w:rPr>
          <w:rFonts w:asciiTheme="majorBidi" w:hAnsiTheme="majorBidi" w:cstheme="majorBidi"/>
          <w:color w:val="000000" w:themeColor="text1"/>
          <w:sz w:val="24"/>
          <w:szCs w:val="24"/>
        </w:rPr>
        <w:t xml:space="preserve"> the impact </w:t>
      </w:r>
      <w:r w:rsidR="00401B70" w:rsidRPr="00FF7A1F">
        <w:rPr>
          <w:rFonts w:asciiTheme="majorBidi" w:hAnsiTheme="majorBidi" w:cstheme="majorBidi"/>
          <w:color w:val="000000" w:themeColor="text1"/>
          <w:sz w:val="24"/>
          <w:szCs w:val="24"/>
        </w:rPr>
        <w:t>that</w:t>
      </w:r>
      <w:r w:rsidR="007F1C4B" w:rsidRPr="00FF7A1F">
        <w:rPr>
          <w:rFonts w:asciiTheme="majorBidi" w:hAnsiTheme="majorBidi" w:cstheme="majorBidi"/>
          <w:color w:val="000000" w:themeColor="text1"/>
          <w:sz w:val="24"/>
          <w:szCs w:val="24"/>
        </w:rPr>
        <w:t xml:space="preserve"> GMCL</w:t>
      </w:r>
      <w:r w:rsidR="00401B70" w:rsidRPr="00FF7A1F">
        <w:rPr>
          <w:rFonts w:asciiTheme="majorBidi" w:hAnsiTheme="majorBidi" w:cstheme="majorBidi"/>
          <w:color w:val="000000" w:themeColor="text1"/>
          <w:sz w:val="24"/>
          <w:szCs w:val="24"/>
        </w:rPr>
        <w:t xml:space="preserve"> was having</w:t>
      </w:r>
      <w:r w:rsidR="007F1C4B" w:rsidRPr="00FF7A1F">
        <w:rPr>
          <w:rFonts w:asciiTheme="majorBidi" w:hAnsiTheme="majorBidi" w:cstheme="majorBidi"/>
          <w:color w:val="000000" w:themeColor="text1"/>
          <w:sz w:val="24"/>
          <w:szCs w:val="24"/>
        </w:rPr>
        <w:t xml:space="preserve"> on </w:t>
      </w:r>
      <w:r w:rsidR="00E225CD" w:rsidRPr="00FF7A1F">
        <w:rPr>
          <w:rFonts w:asciiTheme="majorBidi" w:hAnsiTheme="majorBidi" w:cstheme="majorBidi"/>
          <w:color w:val="000000" w:themeColor="text1"/>
          <w:sz w:val="24"/>
          <w:szCs w:val="24"/>
        </w:rPr>
        <w:t xml:space="preserve">the </w:t>
      </w:r>
      <w:r w:rsidR="007F1C4B" w:rsidRPr="00FF7A1F">
        <w:rPr>
          <w:rFonts w:asciiTheme="majorBidi" w:hAnsiTheme="majorBidi" w:cstheme="majorBidi"/>
          <w:color w:val="000000" w:themeColor="text1"/>
          <w:sz w:val="24"/>
          <w:szCs w:val="24"/>
        </w:rPr>
        <w:t>capacity building of women and local developmen</w:t>
      </w:r>
      <w:r w:rsidR="00401B70" w:rsidRPr="00FF7A1F">
        <w:rPr>
          <w:rFonts w:asciiTheme="majorBidi" w:hAnsiTheme="majorBidi" w:cstheme="majorBidi"/>
          <w:color w:val="000000" w:themeColor="text1"/>
          <w:sz w:val="24"/>
          <w:szCs w:val="24"/>
        </w:rPr>
        <w:t>t and</w:t>
      </w:r>
      <w:r w:rsidR="007F3BD3" w:rsidRPr="00FF7A1F">
        <w:rPr>
          <w:rFonts w:asciiTheme="majorBidi" w:hAnsiTheme="majorBidi" w:cstheme="majorBidi"/>
          <w:color w:val="000000" w:themeColor="text1"/>
          <w:sz w:val="24"/>
          <w:szCs w:val="24"/>
        </w:rPr>
        <w:t xml:space="preserve"> </w:t>
      </w:r>
      <w:r w:rsidR="007F1C4B" w:rsidRPr="00FF7A1F">
        <w:rPr>
          <w:rFonts w:asciiTheme="majorBidi" w:hAnsiTheme="majorBidi" w:cstheme="majorBidi"/>
          <w:color w:val="000000" w:themeColor="text1"/>
          <w:sz w:val="24"/>
          <w:szCs w:val="24"/>
        </w:rPr>
        <w:t xml:space="preserve">showed that </w:t>
      </w:r>
      <w:r w:rsidR="00401B70" w:rsidRPr="00FF7A1F">
        <w:rPr>
          <w:rFonts w:asciiTheme="majorBidi" w:hAnsiTheme="majorBidi" w:cstheme="majorBidi"/>
          <w:color w:val="000000" w:themeColor="text1"/>
          <w:sz w:val="24"/>
          <w:szCs w:val="24"/>
        </w:rPr>
        <w:t>it is</w:t>
      </w:r>
      <w:r w:rsidR="007F1C4B" w:rsidRPr="00FF7A1F">
        <w:rPr>
          <w:rFonts w:asciiTheme="majorBidi" w:hAnsiTheme="majorBidi" w:cstheme="majorBidi"/>
          <w:color w:val="000000" w:themeColor="text1"/>
          <w:sz w:val="24"/>
          <w:szCs w:val="24"/>
        </w:rPr>
        <w:t xml:space="preserve"> </w:t>
      </w:r>
      <w:r w:rsidR="00401B70" w:rsidRPr="00FF7A1F">
        <w:rPr>
          <w:rFonts w:asciiTheme="majorBidi" w:hAnsiTheme="majorBidi" w:cstheme="majorBidi"/>
          <w:color w:val="000000" w:themeColor="text1"/>
          <w:sz w:val="24"/>
          <w:szCs w:val="24"/>
        </w:rPr>
        <w:t>playing</w:t>
      </w:r>
      <w:r w:rsidR="007F1C4B" w:rsidRPr="00FF7A1F">
        <w:rPr>
          <w:rFonts w:asciiTheme="majorBidi" w:hAnsiTheme="majorBidi" w:cstheme="majorBidi"/>
          <w:color w:val="000000" w:themeColor="text1"/>
          <w:sz w:val="24"/>
          <w:szCs w:val="24"/>
        </w:rPr>
        <w:t xml:space="preserve"> an important economic role </w:t>
      </w:r>
      <w:r w:rsidR="00E225CD" w:rsidRPr="00FF7A1F">
        <w:rPr>
          <w:rFonts w:asciiTheme="majorBidi" w:hAnsiTheme="majorBidi" w:cstheme="majorBidi"/>
          <w:color w:val="000000" w:themeColor="text1"/>
          <w:sz w:val="24"/>
          <w:szCs w:val="24"/>
        </w:rPr>
        <w:t>by</w:t>
      </w:r>
      <w:r w:rsidR="007F1C4B" w:rsidRPr="00FF7A1F">
        <w:rPr>
          <w:rFonts w:asciiTheme="majorBidi" w:hAnsiTheme="majorBidi" w:cstheme="majorBidi"/>
          <w:color w:val="000000" w:themeColor="text1"/>
          <w:sz w:val="24"/>
          <w:szCs w:val="24"/>
        </w:rPr>
        <w:t xml:space="preserve"> increasing the managing, marketing and ent</w:t>
      </w:r>
      <w:r w:rsidR="00E225CD" w:rsidRPr="00FF7A1F">
        <w:rPr>
          <w:rFonts w:asciiTheme="majorBidi" w:hAnsiTheme="majorBidi" w:cstheme="majorBidi"/>
          <w:color w:val="000000" w:themeColor="text1"/>
          <w:sz w:val="24"/>
          <w:szCs w:val="24"/>
        </w:rPr>
        <w:t xml:space="preserve">repreneurial </w:t>
      </w:r>
      <w:r w:rsidR="007F1C4B" w:rsidRPr="00FF7A1F">
        <w:rPr>
          <w:rFonts w:asciiTheme="majorBidi" w:hAnsiTheme="majorBidi" w:cstheme="majorBidi"/>
          <w:color w:val="000000" w:themeColor="text1"/>
          <w:sz w:val="24"/>
          <w:szCs w:val="24"/>
        </w:rPr>
        <w:t>skills of women as well as enhancing their productive capacity</w:t>
      </w:r>
      <w:r w:rsidR="00401B70" w:rsidRPr="00FF7A1F">
        <w:rPr>
          <w:rFonts w:asciiTheme="majorBidi" w:hAnsiTheme="majorBidi" w:cstheme="majorBidi"/>
          <w:color w:val="000000" w:themeColor="text1"/>
          <w:sz w:val="24"/>
          <w:szCs w:val="24"/>
        </w:rPr>
        <w:t>. They also discovered that the work of</w:t>
      </w:r>
      <w:r w:rsidR="007C0604" w:rsidRPr="00FF7A1F">
        <w:rPr>
          <w:rFonts w:asciiTheme="majorBidi" w:hAnsiTheme="majorBidi" w:cstheme="majorBidi"/>
          <w:color w:val="000000" w:themeColor="text1"/>
          <w:sz w:val="24"/>
          <w:szCs w:val="24"/>
        </w:rPr>
        <w:t xml:space="preserve"> GMCL </w:t>
      </w:r>
      <w:r w:rsidR="00401B70" w:rsidRPr="00FF7A1F">
        <w:rPr>
          <w:rFonts w:asciiTheme="majorBidi" w:hAnsiTheme="majorBidi" w:cstheme="majorBidi"/>
          <w:color w:val="000000" w:themeColor="text1"/>
          <w:sz w:val="24"/>
          <w:szCs w:val="24"/>
        </w:rPr>
        <w:t>was</w:t>
      </w:r>
      <w:r w:rsidR="007F1C4B" w:rsidRPr="00FF7A1F">
        <w:rPr>
          <w:rFonts w:asciiTheme="majorBidi" w:hAnsiTheme="majorBidi" w:cstheme="majorBidi"/>
          <w:color w:val="000000" w:themeColor="text1"/>
          <w:sz w:val="24"/>
          <w:szCs w:val="24"/>
        </w:rPr>
        <w:t xml:space="preserve"> help</w:t>
      </w:r>
      <w:r w:rsidR="00401B70" w:rsidRPr="00FF7A1F">
        <w:rPr>
          <w:rFonts w:asciiTheme="majorBidi" w:hAnsiTheme="majorBidi" w:cstheme="majorBidi"/>
          <w:color w:val="000000" w:themeColor="text1"/>
          <w:sz w:val="24"/>
          <w:szCs w:val="24"/>
        </w:rPr>
        <w:t>ing</w:t>
      </w:r>
      <w:r w:rsidR="007F1C4B" w:rsidRPr="00FF7A1F">
        <w:rPr>
          <w:rFonts w:asciiTheme="majorBidi" w:hAnsiTheme="majorBidi" w:cstheme="majorBidi"/>
          <w:color w:val="000000" w:themeColor="text1"/>
          <w:sz w:val="24"/>
          <w:szCs w:val="24"/>
        </w:rPr>
        <w:t xml:space="preserve"> change perceptions towards women in India.</w:t>
      </w:r>
    </w:p>
    <w:p w14:paraId="5D923369" w14:textId="3B74C004" w:rsidR="00AC0087" w:rsidRPr="00FF7A1F" w:rsidRDefault="007F3BD3" w:rsidP="008A3BEE">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T</w:t>
      </w:r>
      <w:r w:rsidR="002E2EA1" w:rsidRPr="00FF7A1F">
        <w:rPr>
          <w:rFonts w:asciiTheme="majorBidi" w:hAnsiTheme="majorBidi" w:cstheme="majorBidi"/>
          <w:color w:val="000000" w:themeColor="text1"/>
          <w:sz w:val="24"/>
          <w:szCs w:val="24"/>
        </w:rPr>
        <w:t>he r</w:t>
      </w:r>
      <w:r w:rsidRPr="00FF7A1F">
        <w:rPr>
          <w:rFonts w:asciiTheme="majorBidi" w:hAnsiTheme="majorBidi" w:cstheme="majorBidi"/>
          <w:color w:val="000000" w:themeColor="text1"/>
          <w:sz w:val="24"/>
          <w:szCs w:val="24"/>
        </w:rPr>
        <w:t>eady</w:t>
      </w:r>
      <w:r w:rsidR="002E2EA1" w:rsidRPr="00FF7A1F">
        <w:rPr>
          <w:rFonts w:asciiTheme="majorBidi" w:hAnsiTheme="majorBidi" w:cstheme="majorBidi"/>
          <w:color w:val="000000" w:themeColor="text1"/>
          <w:sz w:val="24"/>
          <w:szCs w:val="24"/>
        </w:rPr>
        <w:t>-made g</w:t>
      </w:r>
      <w:r w:rsidRPr="00FF7A1F">
        <w:rPr>
          <w:rFonts w:asciiTheme="majorBidi" w:hAnsiTheme="majorBidi" w:cstheme="majorBidi"/>
          <w:color w:val="000000" w:themeColor="text1"/>
          <w:sz w:val="24"/>
          <w:szCs w:val="24"/>
        </w:rPr>
        <w:t xml:space="preserve">arments (RMG) sector has emerged as the biggest earner of </w:t>
      </w:r>
      <w:r w:rsidR="002E2EA1" w:rsidRPr="00FF7A1F">
        <w:rPr>
          <w:rFonts w:asciiTheme="majorBidi" w:hAnsiTheme="majorBidi" w:cstheme="majorBidi"/>
          <w:color w:val="000000" w:themeColor="text1"/>
          <w:sz w:val="24"/>
          <w:szCs w:val="24"/>
        </w:rPr>
        <w:t xml:space="preserve">country’s </w:t>
      </w:r>
      <w:r w:rsidRPr="00FF7A1F">
        <w:rPr>
          <w:rFonts w:asciiTheme="majorBidi" w:hAnsiTheme="majorBidi" w:cstheme="majorBidi"/>
          <w:color w:val="000000" w:themeColor="text1"/>
          <w:sz w:val="24"/>
          <w:szCs w:val="24"/>
        </w:rPr>
        <w:t xml:space="preserve">foreign currency and the sector contributes significantly to the GDP in Bangladesh. Since the </w:t>
      </w:r>
      <w:r w:rsidR="00B50279" w:rsidRPr="00FF7A1F">
        <w:rPr>
          <w:rFonts w:asciiTheme="majorBidi" w:hAnsiTheme="majorBidi" w:cstheme="majorBidi"/>
          <w:color w:val="000000" w:themeColor="text1"/>
          <w:sz w:val="24"/>
          <w:szCs w:val="24"/>
        </w:rPr>
        <w:t>1980s</w:t>
      </w:r>
      <w:r w:rsidR="00F26CE8" w:rsidRPr="00FF7A1F">
        <w:rPr>
          <w:rFonts w:asciiTheme="majorBidi" w:hAnsiTheme="majorBidi" w:cstheme="majorBidi"/>
          <w:color w:val="000000" w:themeColor="text1"/>
          <w:sz w:val="24"/>
          <w:szCs w:val="24"/>
        </w:rPr>
        <w:t xml:space="preserve"> there has been a rapid growth in the garment industry </w:t>
      </w:r>
      <w:r w:rsidR="00B50279" w:rsidRPr="00FF7A1F">
        <w:rPr>
          <w:rFonts w:asciiTheme="majorBidi" w:hAnsiTheme="majorBidi" w:cstheme="majorBidi"/>
          <w:color w:val="000000" w:themeColor="text1"/>
          <w:sz w:val="24"/>
          <w:szCs w:val="24"/>
        </w:rPr>
        <w:t xml:space="preserve">and </w:t>
      </w:r>
      <w:r w:rsidR="00CD0DEB" w:rsidRPr="00FF7A1F">
        <w:rPr>
          <w:rFonts w:asciiTheme="majorBidi" w:hAnsiTheme="majorBidi" w:cstheme="majorBidi"/>
          <w:color w:val="000000" w:themeColor="text1"/>
          <w:sz w:val="24"/>
          <w:szCs w:val="24"/>
        </w:rPr>
        <w:t xml:space="preserve">it </w:t>
      </w:r>
      <w:r w:rsidRPr="00FF7A1F">
        <w:rPr>
          <w:rFonts w:asciiTheme="majorBidi" w:hAnsiTheme="majorBidi" w:cstheme="majorBidi"/>
          <w:color w:val="000000" w:themeColor="text1"/>
          <w:sz w:val="24"/>
          <w:szCs w:val="24"/>
        </w:rPr>
        <w:t>provides employment to around 4.2 million Bangladeshis, mainly women from low income families.</w:t>
      </w:r>
      <w:r w:rsidR="00CD0DEB" w:rsidRPr="00FF7A1F">
        <w:rPr>
          <w:rFonts w:asciiTheme="majorBidi" w:hAnsiTheme="majorBidi" w:cstheme="majorBidi"/>
          <w:color w:val="000000" w:themeColor="text1"/>
          <w:sz w:val="24"/>
          <w:szCs w:val="24"/>
        </w:rPr>
        <w:t xml:space="preserve"> </w:t>
      </w:r>
      <w:r w:rsidR="00AC0087" w:rsidRPr="00FF7A1F">
        <w:rPr>
          <w:rFonts w:asciiTheme="majorBidi" w:hAnsiTheme="majorBidi" w:cstheme="majorBidi"/>
          <w:color w:val="000000" w:themeColor="text1"/>
          <w:sz w:val="24"/>
          <w:szCs w:val="24"/>
        </w:rPr>
        <w:t>Women account for about two-third</w:t>
      </w:r>
      <w:r w:rsidR="00B50279" w:rsidRPr="00FF7A1F">
        <w:rPr>
          <w:rFonts w:asciiTheme="majorBidi" w:hAnsiTheme="majorBidi" w:cstheme="majorBidi"/>
          <w:color w:val="000000" w:themeColor="text1"/>
          <w:sz w:val="24"/>
          <w:szCs w:val="24"/>
        </w:rPr>
        <w:t>s</w:t>
      </w:r>
      <w:r w:rsidR="00AC0087" w:rsidRPr="00FF7A1F">
        <w:rPr>
          <w:rFonts w:asciiTheme="majorBidi" w:hAnsiTheme="majorBidi" w:cstheme="majorBidi"/>
          <w:color w:val="000000" w:themeColor="text1"/>
          <w:sz w:val="24"/>
          <w:szCs w:val="24"/>
        </w:rPr>
        <w:t xml:space="preserve"> of the total employment in the garment industry and</w:t>
      </w:r>
      <w:r w:rsidR="006058CA" w:rsidRPr="00FF7A1F">
        <w:rPr>
          <w:rFonts w:asciiTheme="majorBidi" w:hAnsiTheme="majorBidi" w:cstheme="majorBidi"/>
          <w:color w:val="000000" w:themeColor="text1"/>
          <w:sz w:val="24"/>
          <w:szCs w:val="24"/>
        </w:rPr>
        <w:t xml:space="preserve"> it</w:t>
      </w:r>
      <w:r w:rsidR="00AC0087" w:rsidRPr="00FF7A1F">
        <w:rPr>
          <w:rFonts w:asciiTheme="majorBidi" w:hAnsiTheme="majorBidi" w:cstheme="majorBidi"/>
          <w:color w:val="000000" w:themeColor="text1"/>
          <w:sz w:val="24"/>
          <w:szCs w:val="24"/>
        </w:rPr>
        <w:t xml:space="preserve"> has played an important </w:t>
      </w:r>
      <w:r w:rsidR="006058CA" w:rsidRPr="00FF7A1F">
        <w:rPr>
          <w:rFonts w:asciiTheme="majorBidi" w:hAnsiTheme="majorBidi" w:cstheme="majorBidi"/>
          <w:color w:val="000000" w:themeColor="text1"/>
          <w:sz w:val="24"/>
          <w:szCs w:val="24"/>
        </w:rPr>
        <w:t>part</w:t>
      </w:r>
      <w:r w:rsidR="00AC0087" w:rsidRPr="00FF7A1F">
        <w:rPr>
          <w:rFonts w:asciiTheme="majorBidi" w:hAnsiTheme="majorBidi" w:cstheme="majorBidi"/>
          <w:color w:val="000000" w:themeColor="text1"/>
          <w:sz w:val="24"/>
          <w:szCs w:val="24"/>
        </w:rPr>
        <w:t xml:space="preserve"> in changing the employment scenario for women with little or no education (Rahman and Islam, 2013)</w:t>
      </w:r>
      <w:r w:rsidR="000A0917" w:rsidRPr="00FF7A1F">
        <w:rPr>
          <w:rFonts w:asciiTheme="majorBidi" w:hAnsiTheme="majorBidi" w:cstheme="majorBidi"/>
          <w:color w:val="000000" w:themeColor="text1"/>
          <w:sz w:val="24"/>
          <w:szCs w:val="24"/>
        </w:rPr>
        <w:t xml:space="preserve">. </w:t>
      </w:r>
      <w:r w:rsidR="00357025" w:rsidRPr="00FF7A1F">
        <w:rPr>
          <w:rFonts w:asciiTheme="majorBidi" w:hAnsiTheme="majorBidi" w:cstheme="majorBidi"/>
          <w:color w:val="000000" w:themeColor="text1"/>
          <w:sz w:val="24"/>
          <w:szCs w:val="24"/>
        </w:rPr>
        <w:t>It is worthwhile to mention</w:t>
      </w:r>
      <w:r w:rsidR="006058CA" w:rsidRPr="00FF7A1F">
        <w:rPr>
          <w:rFonts w:asciiTheme="majorBidi" w:hAnsiTheme="majorBidi" w:cstheme="majorBidi"/>
          <w:color w:val="000000" w:themeColor="text1"/>
          <w:sz w:val="24"/>
          <w:szCs w:val="24"/>
        </w:rPr>
        <w:t xml:space="preserve"> that </w:t>
      </w:r>
      <w:r w:rsidR="00357025" w:rsidRPr="00FF7A1F">
        <w:rPr>
          <w:rFonts w:asciiTheme="majorBidi" w:hAnsiTheme="majorBidi" w:cstheme="majorBidi"/>
          <w:color w:val="000000" w:themeColor="text1"/>
          <w:sz w:val="24"/>
          <w:szCs w:val="24"/>
        </w:rPr>
        <w:t>a</w:t>
      </w:r>
      <w:r w:rsidR="000A0917" w:rsidRPr="00FF7A1F">
        <w:rPr>
          <w:rFonts w:asciiTheme="majorBidi" w:hAnsiTheme="majorBidi" w:cstheme="majorBidi"/>
          <w:color w:val="000000" w:themeColor="text1"/>
          <w:sz w:val="24"/>
          <w:szCs w:val="24"/>
        </w:rPr>
        <w:t>lthough the gender pay gap has been reduced significantly in many industries</w:t>
      </w:r>
      <w:r w:rsidR="00357025" w:rsidRPr="00FF7A1F">
        <w:rPr>
          <w:rFonts w:asciiTheme="majorBidi" w:hAnsiTheme="majorBidi" w:cstheme="majorBidi"/>
          <w:color w:val="000000" w:themeColor="text1"/>
          <w:sz w:val="24"/>
          <w:szCs w:val="24"/>
        </w:rPr>
        <w:t xml:space="preserve"> in Bangladesh</w:t>
      </w:r>
      <w:r w:rsidR="000A0917" w:rsidRPr="00FF7A1F">
        <w:rPr>
          <w:rFonts w:asciiTheme="majorBidi" w:hAnsiTheme="majorBidi" w:cstheme="majorBidi"/>
          <w:color w:val="000000" w:themeColor="text1"/>
          <w:sz w:val="24"/>
          <w:szCs w:val="24"/>
        </w:rPr>
        <w:t>, i</w:t>
      </w:r>
      <w:r w:rsidR="006058CA" w:rsidRPr="00FF7A1F">
        <w:rPr>
          <w:rFonts w:asciiTheme="majorBidi" w:hAnsiTheme="majorBidi" w:cstheme="majorBidi"/>
          <w:color w:val="000000" w:themeColor="text1"/>
          <w:sz w:val="24"/>
          <w:szCs w:val="24"/>
        </w:rPr>
        <w:t>n general,</w:t>
      </w:r>
      <w:r w:rsidR="000A0917" w:rsidRPr="00FF7A1F">
        <w:rPr>
          <w:rFonts w:asciiTheme="majorBidi" w:hAnsiTheme="majorBidi" w:cstheme="majorBidi"/>
          <w:color w:val="000000" w:themeColor="text1"/>
          <w:sz w:val="24"/>
          <w:szCs w:val="24"/>
        </w:rPr>
        <w:t xml:space="preserve"> women</w:t>
      </w:r>
      <w:r w:rsidR="006058CA" w:rsidRPr="00FF7A1F">
        <w:rPr>
          <w:rFonts w:asciiTheme="majorBidi" w:hAnsiTheme="majorBidi" w:cstheme="majorBidi"/>
          <w:color w:val="000000" w:themeColor="text1"/>
          <w:sz w:val="24"/>
          <w:szCs w:val="24"/>
        </w:rPr>
        <w:t xml:space="preserve"> still</w:t>
      </w:r>
      <w:r w:rsidR="000A0917" w:rsidRPr="00FF7A1F">
        <w:rPr>
          <w:rFonts w:asciiTheme="majorBidi" w:hAnsiTheme="majorBidi" w:cstheme="majorBidi"/>
          <w:color w:val="000000" w:themeColor="text1"/>
          <w:sz w:val="24"/>
          <w:szCs w:val="24"/>
        </w:rPr>
        <w:t xml:space="preserve"> tend to be paid less than men (Hossain and </w:t>
      </w:r>
      <w:proofErr w:type="spellStart"/>
      <w:r w:rsidR="000A0917" w:rsidRPr="00FF7A1F">
        <w:rPr>
          <w:rFonts w:asciiTheme="majorBidi" w:hAnsiTheme="majorBidi" w:cstheme="majorBidi"/>
          <w:color w:val="000000" w:themeColor="text1"/>
          <w:sz w:val="24"/>
          <w:szCs w:val="24"/>
        </w:rPr>
        <w:t>Tisdell</w:t>
      </w:r>
      <w:proofErr w:type="spellEnd"/>
      <w:r w:rsidR="000A0917" w:rsidRPr="00FF7A1F">
        <w:rPr>
          <w:rFonts w:asciiTheme="majorBidi" w:hAnsiTheme="majorBidi" w:cstheme="majorBidi"/>
          <w:color w:val="000000" w:themeColor="text1"/>
          <w:sz w:val="24"/>
          <w:szCs w:val="24"/>
        </w:rPr>
        <w:t xml:space="preserve">, 2005). </w:t>
      </w:r>
      <w:r w:rsidR="00275AFD" w:rsidRPr="00FF7A1F">
        <w:rPr>
          <w:rFonts w:asciiTheme="majorBidi" w:hAnsiTheme="majorBidi" w:cstheme="majorBidi"/>
          <w:color w:val="000000" w:themeColor="text1"/>
          <w:sz w:val="24"/>
          <w:szCs w:val="24"/>
        </w:rPr>
        <w:t xml:space="preserve">Employees union in garments sector seemed to have been less active in raising </w:t>
      </w:r>
      <w:r w:rsidR="008A3BEE" w:rsidRPr="00FF7A1F">
        <w:rPr>
          <w:rFonts w:asciiTheme="majorBidi" w:hAnsiTheme="majorBidi" w:cstheme="majorBidi"/>
          <w:color w:val="000000" w:themeColor="text1"/>
          <w:sz w:val="24"/>
          <w:szCs w:val="24"/>
        </w:rPr>
        <w:t xml:space="preserve">their </w:t>
      </w:r>
      <w:r w:rsidR="00275AFD" w:rsidRPr="00FF7A1F">
        <w:rPr>
          <w:rFonts w:asciiTheme="majorBidi" w:hAnsiTheme="majorBidi" w:cstheme="majorBidi"/>
          <w:color w:val="000000" w:themeColor="text1"/>
          <w:sz w:val="24"/>
          <w:szCs w:val="24"/>
        </w:rPr>
        <w:t>voice</w:t>
      </w:r>
      <w:r w:rsidR="008A3BEE" w:rsidRPr="00FF7A1F">
        <w:rPr>
          <w:rFonts w:asciiTheme="majorBidi" w:hAnsiTheme="majorBidi" w:cstheme="majorBidi"/>
          <w:color w:val="000000" w:themeColor="text1"/>
          <w:sz w:val="24"/>
          <w:szCs w:val="24"/>
        </w:rPr>
        <w:t xml:space="preserve"> regarding pay discrimination</w:t>
      </w:r>
      <w:r w:rsidR="00275AFD" w:rsidRPr="00FF7A1F">
        <w:rPr>
          <w:rFonts w:asciiTheme="majorBidi" w:hAnsiTheme="majorBidi" w:cstheme="majorBidi"/>
          <w:color w:val="000000" w:themeColor="text1"/>
          <w:sz w:val="24"/>
          <w:szCs w:val="24"/>
        </w:rPr>
        <w:t>, on the other hand, garment owner</w:t>
      </w:r>
      <w:r w:rsidR="00C32A18" w:rsidRPr="00FF7A1F">
        <w:rPr>
          <w:rFonts w:asciiTheme="majorBidi" w:hAnsiTheme="majorBidi" w:cstheme="majorBidi"/>
          <w:color w:val="000000" w:themeColor="text1"/>
          <w:sz w:val="24"/>
          <w:szCs w:val="24"/>
        </w:rPr>
        <w:t>s</w:t>
      </w:r>
      <w:r w:rsidR="00275AFD" w:rsidRPr="00FF7A1F">
        <w:rPr>
          <w:rFonts w:asciiTheme="majorBidi" w:hAnsiTheme="majorBidi" w:cstheme="majorBidi"/>
          <w:color w:val="000000" w:themeColor="text1"/>
          <w:sz w:val="24"/>
          <w:szCs w:val="24"/>
        </w:rPr>
        <w:t xml:space="preserve"> associations </w:t>
      </w:r>
      <w:r w:rsidR="00C32A18" w:rsidRPr="00FF7A1F">
        <w:rPr>
          <w:rFonts w:asciiTheme="majorBidi" w:hAnsiTheme="majorBidi" w:cstheme="majorBidi"/>
          <w:color w:val="000000" w:themeColor="text1"/>
          <w:sz w:val="24"/>
          <w:szCs w:val="24"/>
        </w:rPr>
        <w:t xml:space="preserve">are </w:t>
      </w:r>
      <w:r w:rsidR="00DF30CD" w:rsidRPr="00FF7A1F">
        <w:rPr>
          <w:rFonts w:asciiTheme="majorBidi" w:hAnsiTheme="majorBidi" w:cstheme="majorBidi"/>
          <w:color w:val="000000" w:themeColor="text1"/>
          <w:sz w:val="24"/>
          <w:szCs w:val="24"/>
        </w:rPr>
        <w:t xml:space="preserve">seen to be </w:t>
      </w:r>
      <w:r w:rsidR="008A3BEE" w:rsidRPr="00FF7A1F">
        <w:rPr>
          <w:rFonts w:asciiTheme="majorBidi" w:hAnsiTheme="majorBidi" w:cstheme="majorBidi"/>
          <w:color w:val="000000" w:themeColor="text1"/>
          <w:sz w:val="24"/>
          <w:szCs w:val="24"/>
        </w:rPr>
        <w:t xml:space="preserve">well </w:t>
      </w:r>
      <w:r w:rsidR="00C32A18" w:rsidRPr="00FF7A1F">
        <w:rPr>
          <w:rFonts w:asciiTheme="majorBidi" w:hAnsiTheme="majorBidi" w:cstheme="majorBidi"/>
          <w:color w:val="000000" w:themeColor="text1"/>
          <w:sz w:val="24"/>
          <w:szCs w:val="24"/>
        </w:rPr>
        <w:t>organised</w:t>
      </w:r>
      <w:r w:rsidR="008A3BEE" w:rsidRPr="00FF7A1F">
        <w:rPr>
          <w:rFonts w:asciiTheme="majorBidi" w:hAnsiTheme="majorBidi" w:cstheme="majorBidi"/>
          <w:color w:val="000000" w:themeColor="text1"/>
          <w:sz w:val="24"/>
          <w:szCs w:val="24"/>
        </w:rPr>
        <w:t xml:space="preserve"> in protecting their </w:t>
      </w:r>
      <w:r w:rsidR="00DF30CD" w:rsidRPr="00FF7A1F">
        <w:rPr>
          <w:rFonts w:asciiTheme="majorBidi" w:hAnsiTheme="majorBidi" w:cstheme="majorBidi"/>
          <w:color w:val="000000" w:themeColor="text1"/>
          <w:sz w:val="24"/>
          <w:szCs w:val="24"/>
        </w:rPr>
        <w:t xml:space="preserve">financial </w:t>
      </w:r>
      <w:r w:rsidR="008A3BEE" w:rsidRPr="00FF7A1F">
        <w:rPr>
          <w:rFonts w:asciiTheme="majorBidi" w:hAnsiTheme="majorBidi" w:cstheme="majorBidi"/>
          <w:color w:val="000000" w:themeColor="text1"/>
          <w:sz w:val="24"/>
          <w:szCs w:val="24"/>
        </w:rPr>
        <w:t xml:space="preserve">interests. </w:t>
      </w:r>
      <w:r w:rsidR="00C32A18" w:rsidRPr="00FF7A1F">
        <w:rPr>
          <w:rFonts w:asciiTheme="majorBidi" w:hAnsiTheme="majorBidi" w:cstheme="majorBidi"/>
          <w:color w:val="000000" w:themeColor="text1"/>
          <w:sz w:val="24"/>
          <w:szCs w:val="24"/>
        </w:rPr>
        <w:t xml:space="preserve">   </w:t>
      </w:r>
      <w:r w:rsidR="00275AFD" w:rsidRPr="00FF7A1F">
        <w:rPr>
          <w:rFonts w:asciiTheme="majorBidi" w:hAnsiTheme="majorBidi" w:cstheme="majorBidi"/>
          <w:color w:val="000000" w:themeColor="text1"/>
          <w:sz w:val="24"/>
          <w:szCs w:val="24"/>
        </w:rPr>
        <w:t xml:space="preserve">      </w:t>
      </w:r>
    </w:p>
    <w:p w14:paraId="2865B2BC" w14:textId="64AA773B" w:rsidR="007F1C4B" w:rsidRPr="00FF7A1F" w:rsidRDefault="007C0604" w:rsidP="00BB7BEB">
      <w:pPr>
        <w:spacing w:after="0" w:line="240" w:lineRule="auto"/>
        <w:ind w:firstLine="720"/>
        <w:jc w:val="both"/>
        <w:rPr>
          <w:rFonts w:asciiTheme="majorBidi" w:hAnsiTheme="majorBidi" w:cstheme="majorBidi"/>
          <w:b/>
          <w:color w:val="000000" w:themeColor="text1"/>
          <w:sz w:val="24"/>
          <w:szCs w:val="24"/>
        </w:rPr>
      </w:pPr>
      <w:r w:rsidRPr="00FF7A1F">
        <w:rPr>
          <w:rFonts w:asciiTheme="majorBidi" w:hAnsiTheme="majorBidi" w:cstheme="majorBidi"/>
          <w:color w:val="000000" w:themeColor="text1"/>
          <w:sz w:val="24"/>
          <w:szCs w:val="24"/>
        </w:rPr>
        <w:t xml:space="preserve">In this study, </w:t>
      </w:r>
      <w:r w:rsidR="007F1C4B" w:rsidRPr="00FF7A1F">
        <w:rPr>
          <w:rFonts w:asciiTheme="majorBidi" w:hAnsiTheme="majorBidi" w:cstheme="majorBidi"/>
          <w:color w:val="000000" w:themeColor="text1"/>
          <w:sz w:val="24"/>
          <w:szCs w:val="24"/>
        </w:rPr>
        <w:t>we define economic activities</w:t>
      </w:r>
      <w:r w:rsidR="00AC7F8D" w:rsidRPr="00FF7A1F">
        <w:rPr>
          <w:rFonts w:asciiTheme="majorBidi" w:hAnsiTheme="majorBidi" w:cstheme="majorBidi"/>
          <w:color w:val="000000" w:themeColor="text1"/>
          <w:sz w:val="24"/>
          <w:szCs w:val="24"/>
        </w:rPr>
        <w:t xml:space="preserve"> as those</w:t>
      </w:r>
      <w:r w:rsidR="007F1C4B" w:rsidRPr="00FF7A1F">
        <w:rPr>
          <w:rFonts w:asciiTheme="majorBidi" w:hAnsiTheme="majorBidi" w:cstheme="majorBidi"/>
          <w:color w:val="000000" w:themeColor="text1"/>
          <w:sz w:val="24"/>
          <w:szCs w:val="24"/>
        </w:rPr>
        <w:t xml:space="preserve"> that</w:t>
      </w:r>
      <w:r w:rsidR="00AC7F8D" w:rsidRPr="00FF7A1F">
        <w:rPr>
          <w:rFonts w:asciiTheme="majorBidi" w:hAnsiTheme="majorBidi" w:cstheme="majorBidi"/>
          <w:color w:val="000000" w:themeColor="text1"/>
          <w:sz w:val="24"/>
          <w:szCs w:val="24"/>
        </w:rPr>
        <w:t xml:space="preserve"> are</w:t>
      </w:r>
      <w:r w:rsidR="007F1C4B" w:rsidRPr="00FF7A1F">
        <w:rPr>
          <w:rFonts w:asciiTheme="majorBidi" w:hAnsiTheme="majorBidi" w:cstheme="majorBidi"/>
          <w:color w:val="000000" w:themeColor="text1"/>
          <w:sz w:val="24"/>
          <w:szCs w:val="24"/>
        </w:rPr>
        <w:t xml:space="preserve"> either generating income for the household or</w:t>
      </w:r>
      <w:r w:rsidR="00AC7F8D" w:rsidRPr="00FF7A1F">
        <w:rPr>
          <w:rFonts w:asciiTheme="majorBidi" w:hAnsiTheme="majorBidi" w:cstheme="majorBidi"/>
          <w:color w:val="000000" w:themeColor="text1"/>
          <w:sz w:val="24"/>
          <w:szCs w:val="24"/>
        </w:rPr>
        <w:t xml:space="preserve"> are</w:t>
      </w:r>
      <w:r w:rsidR="007F1C4B" w:rsidRPr="00FF7A1F">
        <w:rPr>
          <w:rFonts w:asciiTheme="majorBidi" w:hAnsiTheme="majorBidi" w:cstheme="majorBidi"/>
          <w:color w:val="000000" w:themeColor="text1"/>
          <w:sz w:val="24"/>
          <w:szCs w:val="24"/>
        </w:rPr>
        <w:t xml:space="preserve"> saving household expenditure for the acquisition of goods from the market. This includes employment in the agricultural and non-agricultural labour market, but also unpaid work in crop cultivation, homestead gardening, livestock and poultry raising, fishing, cottage industry, transport operation, construction, business, and personal services. It excludes unpaid activities such as domestic activities. There are many other activities mostly </w:t>
      </w:r>
      <w:r w:rsidR="00AC7F8D" w:rsidRPr="00FF7A1F">
        <w:rPr>
          <w:rFonts w:asciiTheme="majorBidi" w:hAnsiTheme="majorBidi" w:cstheme="majorBidi"/>
          <w:color w:val="000000" w:themeColor="text1"/>
          <w:sz w:val="24"/>
          <w:szCs w:val="24"/>
        </w:rPr>
        <w:t>performed by</w:t>
      </w:r>
      <w:r w:rsidRPr="00FF7A1F">
        <w:rPr>
          <w:rFonts w:asciiTheme="majorBidi" w:hAnsiTheme="majorBidi" w:cstheme="majorBidi"/>
          <w:color w:val="000000" w:themeColor="text1"/>
          <w:sz w:val="24"/>
          <w:szCs w:val="24"/>
        </w:rPr>
        <w:t xml:space="preserve"> </w:t>
      </w:r>
      <w:r w:rsidR="007F1C4B" w:rsidRPr="00FF7A1F">
        <w:rPr>
          <w:rFonts w:asciiTheme="majorBidi" w:hAnsiTheme="majorBidi" w:cstheme="majorBidi"/>
          <w:color w:val="000000" w:themeColor="text1"/>
          <w:sz w:val="24"/>
          <w:szCs w:val="24"/>
        </w:rPr>
        <w:t xml:space="preserve">women that are quasi-economic </w:t>
      </w:r>
      <w:r w:rsidR="00AC7F8D" w:rsidRPr="00FF7A1F">
        <w:rPr>
          <w:rFonts w:asciiTheme="majorBidi" w:hAnsiTheme="majorBidi" w:cstheme="majorBidi"/>
          <w:color w:val="000000" w:themeColor="text1"/>
          <w:sz w:val="24"/>
          <w:szCs w:val="24"/>
        </w:rPr>
        <w:t>but</w:t>
      </w:r>
      <w:r w:rsidR="007F1C4B" w:rsidRPr="00FF7A1F">
        <w:rPr>
          <w:rFonts w:asciiTheme="majorBidi" w:hAnsiTheme="majorBidi" w:cstheme="majorBidi"/>
          <w:color w:val="000000" w:themeColor="text1"/>
          <w:sz w:val="24"/>
          <w:szCs w:val="24"/>
        </w:rPr>
        <w:t xml:space="preserve"> are not valued in national income accounting. </w:t>
      </w:r>
      <w:r w:rsidRPr="00FF7A1F">
        <w:rPr>
          <w:rFonts w:asciiTheme="majorBidi" w:hAnsiTheme="majorBidi" w:cstheme="majorBidi"/>
          <w:color w:val="000000" w:themeColor="text1"/>
          <w:sz w:val="24"/>
          <w:szCs w:val="24"/>
        </w:rPr>
        <w:t>For e</w:t>
      </w:r>
      <w:r w:rsidR="007F1C4B" w:rsidRPr="00FF7A1F">
        <w:rPr>
          <w:rFonts w:asciiTheme="majorBidi" w:hAnsiTheme="majorBidi" w:cstheme="majorBidi"/>
          <w:color w:val="000000" w:themeColor="text1"/>
          <w:sz w:val="24"/>
          <w:szCs w:val="24"/>
        </w:rPr>
        <w:t>xample</w:t>
      </w:r>
      <w:r w:rsidRPr="00FF7A1F">
        <w:rPr>
          <w:rFonts w:asciiTheme="majorBidi" w:hAnsiTheme="majorBidi" w:cstheme="majorBidi"/>
          <w:color w:val="000000" w:themeColor="text1"/>
          <w:sz w:val="24"/>
          <w:szCs w:val="24"/>
        </w:rPr>
        <w:t>,</w:t>
      </w:r>
      <w:r w:rsidR="007F1C4B" w:rsidRPr="00FF7A1F">
        <w:rPr>
          <w:rFonts w:asciiTheme="majorBidi" w:hAnsiTheme="majorBidi" w:cstheme="majorBidi"/>
          <w:color w:val="000000" w:themeColor="text1"/>
          <w:sz w:val="24"/>
          <w:szCs w:val="24"/>
        </w:rPr>
        <w:t xml:space="preserve"> food-processing and preparation of meals for family members, </w:t>
      </w:r>
      <w:r w:rsidRPr="00FF7A1F">
        <w:rPr>
          <w:rFonts w:asciiTheme="majorBidi" w:hAnsiTheme="majorBidi" w:cstheme="majorBidi"/>
          <w:color w:val="000000" w:themeColor="text1"/>
          <w:sz w:val="24"/>
          <w:szCs w:val="24"/>
        </w:rPr>
        <w:t xml:space="preserve">taking </w:t>
      </w:r>
      <w:r w:rsidR="007F1C4B" w:rsidRPr="00FF7A1F">
        <w:rPr>
          <w:rFonts w:asciiTheme="majorBidi" w:hAnsiTheme="majorBidi" w:cstheme="majorBidi"/>
          <w:color w:val="000000" w:themeColor="text1"/>
          <w:sz w:val="24"/>
          <w:szCs w:val="24"/>
        </w:rPr>
        <w:t>care of children</w:t>
      </w:r>
      <w:r w:rsidR="00AC7F8D" w:rsidRPr="00FF7A1F">
        <w:rPr>
          <w:rFonts w:asciiTheme="majorBidi" w:hAnsiTheme="majorBidi" w:cstheme="majorBidi"/>
          <w:color w:val="000000" w:themeColor="text1"/>
          <w:sz w:val="24"/>
          <w:szCs w:val="24"/>
        </w:rPr>
        <w:t xml:space="preserve"> as well as the </w:t>
      </w:r>
      <w:r w:rsidR="007F1C4B" w:rsidRPr="00FF7A1F">
        <w:rPr>
          <w:rFonts w:asciiTheme="majorBidi" w:hAnsiTheme="majorBidi" w:cstheme="majorBidi"/>
          <w:color w:val="000000" w:themeColor="text1"/>
          <w:sz w:val="24"/>
          <w:szCs w:val="24"/>
        </w:rPr>
        <w:t>elderly</w:t>
      </w:r>
      <w:r w:rsidR="00AC7F8D" w:rsidRPr="00FF7A1F">
        <w:rPr>
          <w:rFonts w:asciiTheme="majorBidi" w:hAnsiTheme="majorBidi" w:cstheme="majorBidi"/>
          <w:color w:val="000000" w:themeColor="text1"/>
          <w:sz w:val="24"/>
          <w:szCs w:val="24"/>
        </w:rPr>
        <w:t xml:space="preserve"> and</w:t>
      </w:r>
      <w:r w:rsidR="007F1C4B" w:rsidRPr="00FF7A1F">
        <w:rPr>
          <w:rFonts w:asciiTheme="majorBidi" w:hAnsiTheme="majorBidi" w:cstheme="majorBidi"/>
          <w:color w:val="000000" w:themeColor="text1"/>
          <w:sz w:val="24"/>
          <w:szCs w:val="24"/>
        </w:rPr>
        <w:t xml:space="preserve"> sick members of the household and tutoring of children. If household</w:t>
      </w:r>
      <w:r w:rsidR="000A0917" w:rsidRPr="00FF7A1F">
        <w:rPr>
          <w:rFonts w:asciiTheme="majorBidi" w:hAnsiTheme="majorBidi" w:cstheme="majorBidi"/>
          <w:color w:val="000000" w:themeColor="text1"/>
          <w:sz w:val="24"/>
          <w:szCs w:val="24"/>
        </w:rPr>
        <w:t>s</w:t>
      </w:r>
      <w:r w:rsidR="007F1C4B" w:rsidRPr="00FF7A1F">
        <w:rPr>
          <w:rFonts w:asciiTheme="majorBidi" w:hAnsiTheme="majorBidi" w:cstheme="majorBidi"/>
          <w:color w:val="000000" w:themeColor="text1"/>
          <w:sz w:val="24"/>
          <w:szCs w:val="24"/>
        </w:rPr>
        <w:t xml:space="preserve"> had to hire workers to perform these jobs then it would involve expenditure (</w:t>
      </w:r>
      <w:proofErr w:type="spellStart"/>
      <w:r w:rsidR="007F1C4B" w:rsidRPr="00FF7A1F">
        <w:rPr>
          <w:rFonts w:asciiTheme="majorBidi" w:hAnsiTheme="majorBidi" w:cstheme="majorBidi"/>
          <w:color w:val="000000" w:themeColor="text1"/>
          <w:sz w:val="24"/>
          <w:szCs w:val="24"/>
        </w:rPr>
        <w:t>Efroymson</w:t>
      </w:r>
      <w:proofErr w:type="spellEnd"/>
      <w:r w:rsidR="007F1C4B" w:rsidRPr="00FF7A1F">
        <w:rPr>
          <w:rFonts w:asciiTheme="majorBidi" w:hAnsiTheme="majorBidi" w:cstheme="majorBidi"/>
          <w:color w:val="000000" w:themeColor="text1"/>
          <w:sz w:val="24"/>
          <w:szCs w:val="24"/>
        </w:rPr>
        <w:t xml:space="preserve"> at el. (2006).</w:t>
      </w:r>
      <w:r w:rsidR="00D87FB4" w:rsidRPr="00FF7A1F">
        <w:rPr>
          <w:rFonts w:asciiTheme="majorBidi" w:hAnsiTheme="majorBidi" w:cstheme="majorBidi"/>
          <w:color w:val="000000" w:themeColor="text1"/>
          <w:sz w:val="24"/>
          <w:szCs w:val="24"/>
        </w:rPr>
        <w:t xml:space="preserve"> </w:t>
      </w:r>
      <w:r w:rsidR="003F5551" w:rsidRPr="00FF7A1F">
        <w:rPr>
          <w:rFonts w:asciiTheme="majorBidi" w:hAnsiTheme="majorBidi" w:cstheme="majorBidi"/>
          <w:color w:val="000000" w:themeColor="text1"/>
          <w:sz w:val="24"/>
          <w:szCs w:val="24"/>
        </w:rPr>
        <w:t xml:space="preserve">The </w:t>
      </w:r>
      <w:r w:rsidR="00D87FB4" w:rsidRPr="00FF7A1F">
        <w:rPr>
          <w:rFonts w:asciiTheme="majorBidi" w:hAnsiTheme="majorBidi" w:cstheme="majorBidi"/>
          <w:color w:val="000000" w:themeColor="text1"/>
          <w:sz w:val="24"/>
          <w:szCs w:val="24"/>
        </w:rPr>
        <w:t xml:space="preserve">most recent employment status </w:t>
      </w:r>
      <w:r w:rsidR="003F5551" w:rsidRPr="00FF7A1F">
        <w:rPr>
          <w:rFonts w:asciiTheme="majorBidi" w:hAnsiTheme="majorBidi" w:cstheme="majorBidi"/>
          <w:color w:val="000000" w:themeColor="text1"/>
          <w:sz w:val="24"/>
          <w:szCs w:val="24"/>
        </w:rPr>
        <w:t xml:space="preserve">on women is used to consider all kinds of job involvements in last 12 months. Finally, Women’s </w:t>
      </w:r>
      <w:r w:rsidR="00A44FB6" w:rsidRPr="00FF7A1F">
        <w:rPr>
          <w:rFonts w:asciiTheme="majorBidi" w:hAnsiTheme="majorBidi" w:cstheme="majorBidi"/>
          <w:color w:val="000000" w:themeColor="text1"/>
          <w:sz w:val="24"/>
          <w:szCs w:val="24"/>
        </w:rPr>
        <w:t>involvements</w:t>
      </w:r>
      <w:r w:rsidR="003F5551" w:rsidRPr="00FF7A1F">
        <w:rPr>
          <w:rFonts w:asciiTheme="majorBidi" w:hAnsiTheme="majorBidi" w:cstheme="majorBidi"/>
          <w:color w:val="000000" w:themeColor="text1"/>
          <w:sz w:val="24"/>
          <w:szCs w:val="24"/>
        </w:rPr>
        <w:t xml:space="preserve"> in NGO activities ar</w:t>
      </w:r>
      <w:r w:rsidR="00C14B07" w:rsidRPr="00FF7A1F">
        <w:rPr>
          <w:rFonts w:asciiTheme="majorBidi" w:hAnsiTheme="majorBidi" w:cstheme="majorBidi"/>
          <w:color w:val="000000" w:themeColor="text1"/>
          <w:sz w:val="24"/>
          <w:szCs w:val="24"/>
        </w:rPr>
        <w:t>e consider whether or not a woma</w:t>
      </w:r>
      <w:r w:rsidR="003F5551" w:rsidRPr="00FF7A1F">
        <w:rPr>
          <w:rFonts w:asciiTheme="majorBidi" w:hAnsiTheme="majorBidi" w:cstheme="majorBidi"/>
          <w:color w:val="000000" w:themeColor="text1"/>
          <w:sz w:val="24"/>
          <w:szCs w:val="24"/>
        </w:rPr>
        <w:t xml:space="preserve">n has ever been involved with any sort </w:t>
      </w:r>
      <w:r w:rsidR="003F5551" w:rsidRPr="00FF7A1F">
        <w:rPr>
          <w:rFonts w:asciiTheme="majorBidi" w:hAnsiTheme="majorBidi" w:cstheme="majorBidi"/>
          <w:color w:val="000000" w:themeColor="text1"/>
          <w:sz w:val="24"/>
          <w:szCs w:val="24"/>
        </w:rPr>
        <w:lastRenderedPageBreak/>
        <w:t>of NGO activities.</w:t>
      </w:r>
      <w:r w:rsidR="00C14B07" w:rsidRPr="00FF7A1F">
        <w:rPr>
          <w:rFonts w:asciiTheme="majorBidi" w:hAnsiTheme="majorBidi" w:cstheme="majorBidi"/>
          <w:color w:val="000000" w:themeColor="text1"/>
          <w:sz w:val="24"/>
          <w:szCs w:val="24"/>
        </w:rPr>
        <w:t xml:space="preserve"> The following section will discuss details on research method</w:t>
      </w:r>
      <w:r w:rsidR="00BB7BEB" w:rsidRPr="00FF7A1F">
        <w:rPr>
          <w:rFonts w:asciiTheme="majorBidi" w:hAnsiTheme="majorBidi" w:cstheme="majorBidi"/>
          <w:color w:val="000000" w:themeColor="text1"/>
          <w:sz w:val="24"/>
          <w:szCs w:val="24"/>
        </w:rPr>
        <w:t>s</w:t>
      </w:r>
      <w:r w:rsidR="00C14B07" w:rsidRPr="00FF7A1F">
        <w:rPr>
          <w:rFonts w:asciiTheme="majorBidi" w:hAnsiTheme="majorBidi" w:cstheme="majorBidi"/>
          <w:color w:val="000000" w:themeColor="text1"/>
          <w:sz w:val="24"/>
          <w:szCs w:val="24"/>
        </w:rPr>
        <w:t xml:space="preserve">. Then key results of the study will be highlighted before drawing a conclusion of the study.    </w:t>
      </w:r>
      <w:r w:rsidR="003F5551" w:rsidRPr="00FF7A1F">
        <w:rPr>
          <w:rFonts w:asciiTheme="majorBidi" w:hAnsiTheme="majorBidi" w:cstheme="majorBidi"/>
          <w:color w:val="000000" w:themeColor="text1"/>
          <w:sz w:val="24"/>
          <w:szCs w:val="24"/>
        </w:rPr>
        <w:t xml:space="preserve"> </w:t>
      </w:r>
      <w:r w:rsidR="00D87FB4" w:rsidRPr="00FF7A1F">
        <w:rPr>
          <w:rFonts w:asciiTheme="majorBidi" w:hAnsiTheme="majorBidi" w:cstheme="majorBidi"/>
          <w:color w:val="000000" w:themeColor="text1"/>
          <w:sz w:val="24"/>
          <w:szCs w:val="24"/>
        </w:rPr>
        <w:t xml:space="preserve"> </w:t>
      </w:r>
    </w:p>
    <w:p w14:paraId="6086AE7C" w14:textId="77777777" w:rsidR="00DD1D26" w:rsidRPr="00FF7A1F" w:rsidRDefault="00652AE0" w:rsidP="00C42F20">
      <w:pPr>
        <w:autoSpaceDE w:val="0"/>
        <w:autoSpaceDN w:val="0"/>
        <w:adjustRightInd w:val="0"/>
        <w:spacing w:after="0" w:line="240" w:lineRule="auto"/>
        <w:jc w:val="both"/>
        <w:rPr>
          <w:rFonts w:asciiTheme="majorBidi" w:hAnsiTheme="majorBidi" w:cstheme="majorBidi"/>
          <w:color w:val="000000" w:themeColor="text1"/>
          <w:sz w:val="24"/>
          <w:szCs w:val="24"/>
          <w:lang w:eastAsia="en-GB"/>
        </w:rPr>
      </w:pPr>
      <w:r w:rsidRPr="00FF7A1F">
        <w:rPr>
          <w:rFonts w:asciiTheme="majorBidi" w:hAnsiTheme="majorBidi" w:cstheme="majorBidi"/>
          <w:color w:val="000000" w:themeColor="text1"/>
          <w:sz w:val="24"/>
          <w:szCs w:val="24"/>
          <w:lang w:eastAsia="en-GB"/>
        </w:rPr>
        <w:t xml:space="preserve">   </w:t>
      </w:r>
    </w:p>
    <w:p w14:paraId="29E0C33C" w14:textId="4D633135" w:rsidR="005828B4" w:rsidRPr="00FF7A1F" w:rsidRDefault="00D9134A" w:rsidP="00FF0A6F">
      <w:pPr>
        <w:autoSpaceDE w:val="0"/>
        <w:autoSpaceDN w:val="0"/>
        <w:adjustRightInd w:val="0"/>
        <w:spacing w:after="0" w:line="240" w:lineRule="auto"/>
        <w:jc w:val="both"/>
        <w:rPr>
          <w:rFonts w:asciiTheme="majorBidi" w:hAnsiTheme="majorBidi" w:cstheme="majorBidi"/>
          <w:b/>
          <w:i/>
          <w:color w:val="000000" w:themeColor="text1"/>
          <w:sz w:val="24"/>
          <w:szCs w:val="24"/>
        </w:rPr>
      </w:pPr>
      <w:r w:rsidRPr="00FF7A1F">
        <w:rPr>
          <w:rFonts w:asciiTheme="majorBidi" w:hAnsiTheme="majorBidi" w:cstheme="majorBidi"/>
          <w:b/>
          <w:color w:val="000000" w:themeColor="text1"/>
          <w:sz w:val="24"/>
          <w:szCs w:val="24"/>
        </w:rPr>
        <w:t xml:space="preserve">Research </w:t>
      </w:r>
      <w:r w:rsidR="005828B4" w:rsidRPr="00FF7A1F">
        <w:rPr>
          <w:rFonts w:asciiTheme="majorBidi" w:hAnsiTheme="majorBidi" w:cstheme="majorBidi"/>
          <w:b/>
          <w:color w:val="000000" w:themeColor="text1"/>
          <w:sz w:val="24"/>
          <w:szCs w:val="24"/>
        </w:rPr>
        <w:t>Method</w:t>
      </w:r>
      <w:r w:rsidR="00FF0A6F" w:rsidRPr="00FF7A1F">
        <w:rPr>
          <w:rFonts w:asciiTheme="majorBidi" w:hAnsiTheme="majorBidi" w:cstheme="majorBidi"/>
          <w:b/>
          <w:color w:val="000000" w:themeColor="text1"/>
          <w:sz w:val="24"/>
          <w:szCs w:val="24"/>
        </w:rPr>
        <w:t>s</w:t>
      </w:r>
      <w:r w:rsidR="005828B4" w:rsidRPr="00FF7A1F">
        <w:rPr>
          <w:rFonts w:asciiTheme="majorBidi" w:hAnsiTheme="majorBidi" w:cstheme="majorBidi"/>
          <w:b/>
          <w:color w:val="000000" w:themeColor="text1"/>
          <w:sz w:val="24"/>
          <w:szCs w:val="24"/>
        </w:rPr>
        <w:t xml:space="preserve"> </w:t>
      </w:r>
    </w:p>
    <w:p w14:paraId="2EAE95C3" w14:textId="77777777" w:rsidR="007543CC" w:rsidRPr="00FF7A1F" w:rsidRDefault="007543CC" w:rsidP="00C42F20">
      <w:pPr>
        <w:autoSpaceDE w:val="0"/>
        <w:autoSpaceDN w:val="0"/>
        <w:adjustRightInd w:val="0"/>
        <w:spacing w:after="0" w:line="240" w:lineRule="auto"/>
        <w:jc w:val="both"/>
        <w:rPr>
          <w:rFonts w:asciiTheme="majorBidi" w:hAnsiTheme="majorBidi" w:cstheme="majorBidi"/>
          <w:b/>
          <w:i/>
          <w:color w:val="000000" w:themeColor="text1"/>
          <w:sz w:val="24"/>
          <w:szCs w:val="24"/>
        </w:rPr>
      </w:pPr>
    </w:p>
    <w:p w14:paraId="7AB41FD2" w14:textId="77777777" w:rsidR="005828B4" w:rsidRPr="00FF7A1F" w:rsidRDefault="005828B4" w:rsidP="00C42F20">
      <w:pPr>
        <w:autoSpaceDE w:val="0"/>
        <w:autoSpaceDN w:val="0"/>
        <w:adjustRightInd w:val="0"/>
        <w:spacing w:after="0" w:line="240" w:lineRule="auto"/>
        <w:jc w:val="both"/>
        <w:rPr>
          <w:rFonts w:asciiTheme="majorBidi" w:hAnsiTheme="majorBidi" w:cstheme="majorBidi"/>
          <w:b/>
          <w:i/>
          <w:color w:val="000000" w:themeColor="text1"/>
          <w:sz w:val="24"/>
          <w:szCs w:val="24"/>
        </w:rPr>
      </w:pPr>
      <w:r w:rsidRPr="00FF7A1F">
        <w:rPr>
          <w:rFonts w:asciiTheme="majorBidi" w:hAnsiTheme="majorBidi" w:cstheme="majorBidi"/>
          <w:b/>
          <w:i/>
          <w:color w:val="000000" w:themeColor="text1"/>
          <w:sz w:val="24"/>
          <w:szCs w:val="24"/>
        </w:rPr>
        <w:t>The Data</w:t>
      </w:r>
    </w:p>
    <w:p w14:paraId="6B35AE27" w14:textId="77777777" w:rsidR="00A850F5" w:rsidRPr="00FF7A1F" w:rsidRDefault="00A850F5" w:rsidP="00C42F20">
      <w:pPr>
        <w:autoSpaceDE w:val="0"/>
        <w:autoSpaceDN w:val="0"/>
        <w:adjustRightInd w:val="0"/>
        <w:spacing w:after="0" w:line="240" w:lineRule="auto"/>
        <w:jc w:val="both"/>
        <w:rPr>
          <w:rFonts w:asciiTheme="majorBidi" w:hAnsiTheme="majorBidi" w:cstheme="majorBidi"/>
          <w:b/>
          <w:i/>
          <w:color w:val="000000" w:themeColor="text1"/>
          <w:sz w:val="24"/>
          <w:szCs w:val="24"/>
        </w:rPr>
      </w:pPr>
    </w:p>
    <w:p w14:paraId="0566F98B" w14:textId="0E3C7AED" w:rsidR="00961308" w:rsidRPr="00FF7A1F" w:rsidRDefault="005828B4" w:rsidP="00066F69">
      <w:pPr>
        <w:autoSpaceDE w:val="0"/>
        <w:autoSpaceDN w:val="0"/>
        <w:adjustRightInd w:val="0"/>
        <w:spacing w:after="0" w:line="240" w:lineRule="auto"/>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The data for this study was extracted from the Bangladesh Demographic and Health Survey (BDHS) 2007, a nationally representative cross-sectional survey that is widely used by research communities. The detailed methodology of the survey including the data collection method and quality of the data was explained in the national report of the survey (</w:t>
      </w:r>
      <w:r w:rsidR="00066F69" w:rsidRPr="00FF7A1F">
        <w:rPr>
          <w:rFonts w:asciiTheme="majorBidi" w:hAnsiTheme="majorBidi" w:cstheme="majorBidi"/>
          <w:color w:val="000000" w:themeColor="text1"/>
          <w:sz w:val="24"/>
          <w:szCs w:val="24"/>
        </w:rPr>
        <w:t>NIPORT</w:t>
      </w:r>
      <w:r w:rsidRPr="00FF7A1F">
        <w:rPr>
          <w:rFonts w:asciiTheme="majorBidi" w:hAnsiTheme="majorBidi" w:cstheme="majorBidi"/>
          <w:color w:val="000000" w:themeColor="text1"/>
          <w:sz w:val="24"/>
          <w:szCs w:val="24"/>
        </w:rPr>
        <w:t>, 200</w:t>
      </w:r>
      <w:r w:rsidR="00066F69" w:rsidRPr="00FF7A1F">
        <w:rPr>
          <w:rFonts w:asciiTheme="majorBidi" w:hAnsiTheme="majorBidi" w:cstheme="majorBidi"/>
          <w:color w:val="000000" w:themeColor="text1"/>
          <w:sz w:val="24"/>
          <w:szCs w:val="24"/>
        </w:rPr>
        <w:t>9</w:t>
      </w:r>
      <w:r w:rsidRPr="00FF7A1F">
        <w:rPr>
          <w:rFonts w:asciiTheme="majorBidi" w:hAnsiTheme="majorBidi" w:cstheme="majorBidi"/>
          <w:color w:val="000000" w:themeColor="text1"/>
          <w:sz w:val="24"/>
          <w:szCs w:val="24"/>
        </w:rPr>
        <w:t>). In short, the survey covers the population residing in private dwelling units in Bangladesh and was based on the sampling frame of the 2001 population census. The sample was selected using a two-stage stratified technique, where 361 primary sampling units (PSUs) were selected in the first stage (227 from rural areas and 134 from urban PSUs). All households in the selected PSUs were recorded from January to March 2007. The resulting list of households was used as the sampling frame for selection of households in the second stage. On average, 30 households were selected from each PSU using an equal probability sampling technique. About 10,819 households were selected for the survey where 10,461 were occupied. Interviews were successfully completed in 10,400 households (99.4% of total households). A total of 11,178 eligible women aged 15-49 were identified in the selected households and 10,996 (6,845 from rural and 4,151 from urban) were interviewed for the women’s questionnaire (the response rate is 98.4 per</w:t>
      </w:r>
      <w:r w:rsidR="00AC7F8D"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cent). The 10,996 women sample is used for the analysis in th</w:t>
      </w:r>
      <w:r w:rsidR="00AC7F8D" w:rsidRPr="00FF7A1F">
        <w:rPr>
          <w:rFonts w:asciiTheme="majorBidi" w:hAnsiTheme="majorBidi" w:cstheme="majorBidi"/>
          <w:color w:val="000000" w:themeColor="text1"/>
          <w:sz w:val="24"/>
          <w:szCs w:val="24"/>
        </w:rPr>
        <w:t>e</w:t>
      </w:r>
      <w:r w:rsidRPr="00FF7A1F">
        <w:rPr>
          <w:rFonts w:asciiTheme="majorBidi" w:hAnsiTheme="majorBidi" w:cstheme="majorBidi"/>
          <w:color w:val="000000" w:themeColor="text1"/>
          <w:sz w:val="24"/>
          <w:szCs w:val="24"/>
        </w:rPr>
        <w:t xml:space="preserve"> paper.</w:t>
      </w:r>
      <w:r w:rsidR="00643B26" w:rsidRPr="00FF7A1F">
        <w:rPr>
          <w:rFonts w:asciiTheme="majorBidi" w:hAnsiTheme="majorBidi" w:cstheme="majorBidi"/>
          <w:color w:val="000000" w:themeColor="text1"/>
          <w:sz w:val="24"/>
          <w:szCs w:val="24"/>
        </w:rPr>
        <w:t xml:space="preserve"> </w:t>
      </w:r>
      <w:r w:rsidR="003A5FFC" w:rsidRPr="00FF7A1F">
        <w:rPr>
          <w:rFonts w:asciiTheme="majorBidi" w:hAnsiTheme="majorBidi" w:cstheme="majorBidi"/>
          <w:color w:val="000000" w:themeColor="text1"/>
          <w:sz w:val="24"/>
          <w:szCs w:val="24"/>
        </w:rPr>
        <w:t xml:space="preserve">The </w:t>
      </w:r>
      <w:r w:rsidR="00EC6459" w:rsidRPr="00FF7A1F">
        <w:rPr>
          <w:rFonts w:asciiTheme="majorBidi" w:hAnsiTheme="majorBidi" w:cstheme="majorBidi"/>
          <w:color w:val="000000" w:themeColor="text1"/>
          <w:sz w:val="24"/>
          <w:szCs w:val="24"/>
        </w:rPr>
        <w:t>BDHS is</w:t>
      </w:r>
      <w:r w:rsidR="00AC7F8D" w:rsidRPr="00FF7A1F">
        <w:rPr>
          <w:rFonts w:asciiTheme="majorBidi" w:hAnsiTheme="majorBidi" w:cstheme="majorBidi"/>
          <w:color w:val="000000" w:themeColor="text1"/>
          <w:sz w:val="24"/>
          <w:szCs w:val="24"/>
        </w:rPr>
        <w:t xml:space="preserve"> a</w:t>
      </w:r>
      <w:r w:rsidR="00EC6459" w:rsidRPr="00FF7A1F">
        <w:rPr>
          <w:rFonts w:asciiTheme="majorBidi" w:hAnsiTheme="majorBidi" w:cstheme="majorBidi"/>
          <w:color w:val="000000" w:themeColor="text1"/>
          <w:sz w:val="24"/>
          <w:szCs w:val="24"/>
        </w:rPr>
        <w:t xml:space="preserve"> nationally representative household survey that has been conducted in the country since 19</w:t>
      </w:r>
      <w:r w:rsidR="00C03C28" w:rsidRPr="00FF7A1F">
        <w:rPr>
          <w:rFonts w:asciiTheme="majorBidi" w:hAnsiTheme="majorBidi" w:cstheme="majorBidi"/>
          <w:color w:val="000000" w:themeColor="text1"/>
          <w:sz w:val="24"/>
          <w:szCs w:val="24"/>
        </w:rPr>
        <w:t>93</w:t>
      </w:r>
      <w:r w:rsidR="00C92698" w:rsidRPr="00FF7A1F">
        <w:rPr>
          <w:rFonts w:asciiTheme="majorBidi" w:hAnsiTheme="majorBidi" w:cstheme="majorBidi"/>
          <w:color w:val="000000" w:themeColor="text1"/>
          <w:sz w:val="24"/>
          <w:szCs w:val="24"/>
        </w:rPr>
        <w:t xml:space="preserve"> at</w:t>
      </w:r>
      <w:r w:rsidR="00D816C4" w:rsidRPr="00FF7A1F">
        <w:rPr>
          <w:rFonts w:asciiTheme="majorBidi" w:hAnsiTheme="majorBidi" w:cstheme="majorBidi"/>
          <w:color w:val="000000" w:themeColor="text1"/>
          <w:sz w:val="24"/>
          <w:szCs w:val="24"/>
        </w:rPr>
        <w:t xml:space="preserve"> </w:t>
      </w:r>
      <w:r w:rsidR="00961308" w:rsidRPr="00FF7A1F">
        <w:rPr>
          <w:rFonts w:asciiTheme="majorBidi" w:hAnsiTheme="majorBidi" w:cstheme="majorBidi"/>
          <w:color w:val="000000" w:themeColor="text1"/>
          <w:sz w:val="24"/>
          <w:szCs w:val="24"/>
        </w:rPr>
        <w:t xml:space="preserve">regular </w:t>
      </w:r>
      <w:r w:rsidR="00D816C4" w:rsidRPr="00FF7A1F">
        <w:rPr>
          <w:rFonts w:asciiTheme="majorBidi" w:hAnsiTheme="majorBidi" w:cstheme="majorBidi"/>
          <w:color w:val="000000" w:themeColor="text1"/>
          <w:sz w:val="24"/>
          <w:szCs w:val="24"/>
        </w:rPr>
        <w:t>interval</w:t>
      </w:r>
      <w:r w:rsidR="00C92698" w:rsidRPr="00FF7A1F">
        <w:rPr>
          <w:rFonts w:asciiTheme="majorBidi" w:hAnsiTheme="majorBidi" w:cstheme="majorBidi"/>
          <w:color w:val="000000" w:themeColor="text1"/>
          <w:sz w:val="24"/>
          <w:szCs w:val="24"/>
        </w:rPr>
        <w:t>s,</w:t>
      </w:r>
      <w:r w:rsidR="00D816C4" w:rsidRPr="00FF7A1F">
        <w:rPr>
          <w:rFonts w:asciiTheme="majorBidi" w:hAnsiTheme="majorBidi" w:cstheme="majorBidi"/>
          <w:color w:val="000000" w:themeColor="text1"/>
          <w:sz w:val="24"/>
          <w:szCs w:val="24"/>
        </w:rPr>
        <w:t xml:space="preserve"> </w:t>
      </w:r>
      <w:r w:rsidR="00961308" w:rsidRPr="00FF7A1F">
        <w:rPr>
          <w:rFonts w:asciiTheme="majorBidi" w:hAnsiTheme="majorBidi" w:cstheme="majorBidi"/>
          <w:color w:val="000000" w:themeColor="text1"/>
          <w:sz w:val="24"/>
          <w:szCs w:val="24"/>
        </w:rPr>
        <w:t xml:space="preserve">preferably </w:t>
      </w:r>
      <w:r w:rsidR="00CB0206" w:rsidRPr="00FF7A1F">
        <w:rPr>
          <w:rFonts w:asciiTheme="majorBidi" w:hAnsiTheme="majorBidi" w:cstheme="majorBidi"/>
          <w:color w:val="000000" w:themeColor="text1"/>
          <w:sz w:val="24"/>
          <w:szCs w:val="24"/>
        </w:rPr>
        <w:t xml:space="preserve">once </w:t>
      </w:r>
      <w:r w:rsidR="00961308" w:rsidRPr="00FF7A1F">
        <w:rPr>
          <w:rFonts w:asciiTheme="majorBidi" w:hAnsiTheme="majorBidi" w:cstheme="majorBidi"/>
          <w:color w:val="000000" w:themeColor="text1"/>
          <w:sz w:val="24"/>
          <w:szCs w:val="24"/>
        </w:rPr>
        <w:t>every two years</w:t>
      </w:r>
      <w:r w:rsidR="00C92698" w:rsidRPr="00FF7A1F">
        <w:rPr>
          <w:rFonts w:asciiTheme="majorBidi" w:hAnsiTheme="majorBidi" w:cstheme="majorBidi"/>
          <w:color w:val="000000" w:themeColor="text1"/>
          <w:sz w:val="24"/>
          <w:szCs w:val="24"/>
        </w:rPr>
        <w:t>,</w:t>
      </w:r>
      <w:r w:rsidR="00961308" w:rsidRPr="00FF7A1F">
        <w:rPr>
          <w:rFonts w:asciiTheme="majorBidi" w:hAnsiTheme="majorBidi" w:cstheme="majorBidi"/>
          <w:color w:val="000000" w:themeColor="text1"/>
          <w:sz w:val="24"/>
          <w:szCs w:val="24"/>
        </w:rPr>
        <w:t xml:space="preserve"> </w:t>
      </w:r>
      <w:r w:rsidR="00CB0206" w:rsidRPr="00FF7A1F">
        <w:rPr>
          <w:rFonts w:asciiTheme="majorBidi" w:hAnsiTheme="majorBidi" w:cstheme="majorBidi"/>
          <w:color w:val="000000" w:themeColor="text1"/>
          <w:sz w:val="24"/>
          <w:szCs w:val="24"/>
        </w:rPr>
        <w:t xml:space="preserve">in order </w:t>
      </w:r>
      <w:r w:rsidR="00961308" w:rsidRPr="00FF7A1F">
        <w:rPr>
          <w:rFonts w:asciiTheme="majorBidi" w:hAnsiTheme="majorBidi" w:cstheme="majorBidi"/>
          <w:color w:val="000000" w:themeColor="text1"/>
          <w:sz w:val="24"/>
          <w:szCs w:val="24"/>
        </w:rPr>
        <w:t xml:space="preserve">to </w:t>
      </w:r>
      <w:r w:rsidR="00CB0206" w:rsidRPr="00FF7A1F">
        <w:rPr>
          <w:rFonts w:asciiTheme="majorBidi" w:hAnsiTheme="majorBidi" w:cstheme="majorBidi"/>
          <w:color w:val="000000" w:themeColor="text1"/>
          <w:sz w:val="24"/>
          <w:szCs w:val="24"/>
        </w:rPr>
        <w:t xml:space="preserve">generate </w:t>
      </w:r>
      <w:r w:rsidR="00EC6459" w:rsidRPr="00FF7A1F">
        <w:rPr>
          <w:rFonts w:asciiTheme="majorBidi" w:hAnsiTheme="majorBidi" w:cstheme="majorBidi"/>
          <w:color w:val="000000" w:themeColor="text1"/>
          <w:sz w:val="24"/>
          <w:szCs w:val="24"/>
        </w:rPr>
        <w:t>vital statistics and population health indicators in Bangladesh.</w:t>
      </w:r>
      <w:r w:rsidR="00C03C28" w:rsidRPr="00FF7A1F">
        <w:rPr>
          <w:rFonts w:asciiTheme="majorBidi" w:hAnsiTheme="majorBidi" w:cstheme="majorBidi"/>
          <w:color w:val="000000" w:themeColor="text1"/>
          <w:sz w:val="24"/>
          <w:szCs w:val="24"/>
        </w:rPr>
        <w:t xml:space="preserve"> For many low and middle income countries this </w:t>
      </w:r>
      <w:r w:rsidR="00CB0206" w:rsidRPr="00FF7A1F">
        <w:rPr>
          <w:rFonts w:asciiTheme="majorBidi" w:hAnsiTheme="majorBidi" w:cstheme="majorBidi"/>
          <w:color w:val="000000" w:themeColor="text1"/>
          <w:sz w:val="24"/>
          <w:szCs w:val="24"/>
        </w:rPr>
        <w:t xml:space="preserve">DHS </w:t>
      </w:r>
      <w:r w:rsidR="00251DA0" w:rsidRPr="00FF7A1F">
        <w:rPr>
          <w:rFonts w:asciiTheme="majorBidi" w:hAnsiTheme="majorBidi" w:cstheme="majorBidi"/>
          <w:color w:val="000000" w:themeColor="text1"/>
          <w:sz w:val="24"/>
          <w:szCs w:val="24"/>
        </w:rPr>
        <w:t xml:space="preserve">survey </w:t>
      </w:r>
      <w:r w:rsidR="00C03C28" w:rsidRPr="00FF7A1F">
        <w:rPr>
          <w:rFonts w:asciiTheme="majorBidi" w:hAnsiTheme="majorBidi" w:cstheme="majorBidi"/>
          <w:color w:val="000000" w:themeColor="text1"/>
          <w:sz w:val="24"/>
          <w:szCs w:val="24"/>
        </w:rPr>
        <w:t xml:space="preserve">is the only reliable source of information </w:t>
      </w:r>
      <w:r w:rsidR="00251DA0" w:rsidRPr="00FF7A1F">
        <w:rPr>
          <w:rFonts w:asciiTheme="majorBidi" w:hAnsiTheme="majorBidi" w:cstheme="majorBidi"/>
          <w:color w:val="000000" w:themeColor="text1"/>
          <w:sz w:val="24"/>
          <w:szCs w:val="24"/>
        </w:rPr>
        <w:t xml:space="preserve">that can be used </w:t>
      </w:r>
      <w:r w:rsidR="00C03C28" w:rsidRPr="00FF7A1F">
        <w:rPr>
          <w:rFonts w:asciiTheme="majorBidi" w:hAnsiTheme="majorBidi" w:cstheme="majorBidi"/>
          <w:color w:val="000000" w:themeColor="text1"/>
          <w:sz w:val="24"/>
          <w:szCs w:val="24"/>
        </w:rPr>
        <w:t>to carry</w:t>
      </w:r>
      <w:r w:rsidR="00251DA0" w:rsidRPr="00FF7A1F">
        <w:rPr>
          <w:rFonts w:asciiTheme="majorBidi" w:hAnsiTheme="majorBidi" w:cstheme="majorBidi"/>
          <w:color w:val="000000" w:themeColor="text1"/>
          <w:sz w:val="24"/>
          <w:szCs w:val="24"/>
        </w:rPr>
        <w:t xml:space="preserve"> </w:t>
      </w:r>
      <w:r w:rsidR="00C03C28" w:rsidRPr="00FF7A1F">
        <w:rPr>
          <w:rFonts w:asciiTheme="majorBidi" w:hAnsiTheme="majorBidi" w:cstheme="majorBidi"/>
          <w:color w:val="000000" w:themeColor="text1"/>
          <w:sz w:val="24"/>
          <w:szCs w:val="24"/>
        </w:rPr>
        <w:t xml:space="preserve">out comparative studies across the world. </w:t>
      </w:r>
    </w:p>
    <w:p w14:paraId="5A800836" w14:textId="77777777" w:rsidR="005828B4" w:rsidRPr="00FF7A1F" w:rsidRDefault="005828B4" w:rsidP="00C42F20">
      <w:pPr>
        <w:spacing w:after="0" w:line="240" w:lineRule="auto"/>
        <w:jc w:val="both"/>
        <w:rPr>
          <w:rFonts w:asciiTheme="majorBidi" w:hAnsiTheme="majorBidi" w:cstheme="majorBidi"/>
          <w:b/>
          <w:i/>
          <w:color w:val="000000" w:themeColor="text1"/>
          <w:sz w:val="24"/>
          <w:szCs w:val="24"/>
        </w:rPr>
      </w:pPr>
    </w:p>
    <w:p w14:paraId="405F0D56" w14:textId="77777777" w:rsidR="00891D8F" w:rsidRPr="00FF7A1F" w:rsidRDefault="00891D8F" w:rsidP="00C42F20">
      <w:pPr>
        <w:spacing w:after="0" w:line="240" w:lineRule="auto"/>
        <w:jc w:val="both"/>
        <w:rPr>
          <w:rFonts w:asciiTheme="majorBidi" w:hAnsiTheme="majorBidi" w:cstheme="majorBidi"/>
          <w:b/>
          <w:i/>
          <w:color w:val="000000" w:themeColor="text1"/>
          <w:sz w:val="24"/>
          <w:szCs w:val="24"/>
        </w:rPr>
      </w:pPr>
    </w:p>
    <w:p w14:paraId="7CC7DABA" w14:textId="77777777" w:rsidR="005828B4" w:rsidRPr="00FF7A1F" w:rsidRDefault="005828B4" w:rsidP="00C42F20">
      <w:pPr>
        <w:spacing w:after="0" w:line="240" w:lineRule="auto"/>
        <w:jc w:val="both"/>
        <w:rPr>
          <w:rFonts w:asciiTheme="majorBidi" w:hAnsiTheme="majorBidi" w:cstheme="majorBidi"/>
          <w:b/>
          <w:i/>
          <w:color w:val="000000" w:themeColor="text1"/>
          <w:sz w:val="24"/>
          <w:szCs w:val="24"/>
        </w:rPr>
      </w:pPr>
      <w:r w:rsidRPr="00FF7A1F">
        <w:rPr>
          <w:rFonts w:asciiTheme="majorBidi" w:hAnsiTheme="majorBidi" w:cstheme="majorBidi"/>
          <w:b/>
          <w:i/>
          <w:color w:val="000000" w:themeColor="text1"/>
          <w:sz w:val="24"/>
          <w:szCs w:val="24"/>
        </w:rPr>
        <w:t>Tools of data collection and processing</w:t>
      </w:r>
    </w:p>
    <w:p w14:paraId="1A1F0CFB" w14:textId="77777777" w:rsidR="00A850F5" w:rsidRPr="00FF7A1F" w:rsidRDefault="00A850F5" w:rsidP="00C42F20">
      <w:pPr>
        <w:spacing w:after="0" w:line="240" w:lineRule="auto"/>
        <w:jc w:val="both"/>
        <w:rPr>
          <w:rFonts w:asciiTheme="majorBidi" w:hAnsiTheme="majorBidi" w:cstheme="majorBidi"/>
          <w:b/>
          <w:i/>
          <w:color w:val="000000" w:themeColor="text1"/>
          <w:sz w:val="24"/>
          <w:szCs w:val="24"/>
        </w:rPr>
      </w:pPr>
    </w:p>
    <w:p w14:paraId="3441B2F4" w14:textId="20E686B1" w:rsidR="005828B4" w:rsidRPr="00FF7A1F" w:rsidRDefault="00B84FA8" w:rsidP="00066F69">
      <w:pPr>
        <w:spacing w:after="0" w:line="240" w:lineRule="auto"/>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The </w:t>
      </w:r>
      <w:r w:rsidR="005828B4" w:rsidRPr="00FF7A1F">
        <w:rPr>
          <w:rFonts w:asciiTheme="majorBidi" w:hAnsiTheme="majorBidi" w:cstheme="majorBidi"/>
          <w:color w:val="000000" w:themeColor="text1"/>
          <w:sz w:val="24"/>
          <w:szCs w:val="24"/>
        </w:rPr>
        <w:t>BDHS used the MEASURE DHS+ model questionnaire</w:t>
      </w:r>
      <w:r w:rsidR="00E575C0" w:rsidRPr="00FF7A1F">
        <w:rPr>
          <w:rFonts w:asciiTheme="majorBidi" w:hAnsiTheme="majorBidi" w:cstheme="majorBidi"/>
          <w:color w:val="000000" w:themeColor="text1"/>
          <w:sz w:val="24"/>
          <w:szCs w:val="24"/>
        </w:rPr>
        <w:t>s and</w:t>
      </w:r>
      <w:r w:rsidR="005828B4" w:rsidRPr="00FF7A1F">
        <w:rPr>
          <w:rFonts w:asciiTheme="majorBidi" w:hAnsiTheme="majorBidi" w:cstheme="majorBidi"/>
          <w:color w:val="000000" w:themeColor="text1"/>
          <w:sz w:val="24"/>
          <w:szCs w:val="24"/>
        </w:rPr>
        <w:t xml:space="preserve"> were pre-tested before data collection. Information was collected about socio-economic and demographic characteristics, health and lifestyle factors, marriage and family planning, health care facilities, HIV/AIDS, sexually transmitted diseases (STD), and domestic violence. To ensure the quality of data, qualified personnel from </w:t>
      </w:r>
      <w:proofErr w:type="spellStart"/>
      <w:r w:rsidR="005828B4" w:rsidRPr="00FF7A1F">
        <w:rPr>
          <w:rFonts w:asciiTheme="majorBidi" w:hAnsiTheme="majorBidi" w:cstheme="majorBidi"/>
          <w:color w:val="000000" w:themeColor="text1"/>
          <w:sz w:val="24"/>
          <w:szCs w:val="24"/>
        </w:rPr>
        <w:t>Mitra</w:t>
      </w:r>
      <w:proofErr w:type="spellEnd"/>
      <w:r w:rsidR="005828B4" w:rsidRPr="00FF7A1F">
        <w:rPr>
          <w:rFonts w:asciiTheme="majorBidi" w:hAnsiTheme="majorBidi" w:cstheme="majorBidi"/>
          <w:color w:val="000000" w:themeColor="text1"/>
          <w:sz w:val="24"/>
          <w:szCs w:val="24"/>
        </w:rPr>
        <w:t xml:space="preserve"> and Associates, along with officials from the National Institute of Population Research and Training (NIPORT) were employed. Data processing was carried out between 16 April and 31 August 2007 using </w:t>
      </w:r>
      <w:proofErr w:type="spellStart"/>
      <w:r w:rsidR="005828B4" w:rsidRPr="00FF7A1F">
        <w:rPr>
          <w:rFonts w:asciiTheme="majorBidi" w:hAnsiTheme="majorBidi" w:cstheme="majorBidi"/>
          <w:color w:val="000000" w:themeColor="text1"/>
          <w:sz w:val="24"/>
          <w:szCs w:val="24"/>
        </w:rPr>
        <w:t>CSPro</w:t>
      </w:r>
      <w:proofErr w:type="spellEnd"/>
      <w:r w:rsidR="005828B4" w:rsidRPr="00FF7A1F">
        <w:rPr>
          <w:rFonts w:asciiTheme="majorBidi" w:hAnsiTheme="majorBidi" w:cstheme="majorBidi"/>
          <w:color w:val="000000" w:themeColor="text1"/>
          <w:sz w:val="24"/>
          <w:szCs w:val="24"/>
        </w:rPr>
        <w:t xml:space="preserve"> including editing, coding of open-ended questions, data entry, and editing inconsistencies observed in the computer program</w:t>
      </w:r>
      <w:r w:rsidR="0053026D" w:rsidRPr="00FF7A1F">
        <w:rPr>
          <w:rFonts w:asciiTheme="majorBidi" w:hAnsiTheme="majorBidi" w:cstheme="majorBidi"/>
          <w:color w:val="000000" w:themeColor="text1"/>
          <w:sz w:val="24"/>
          <w:szCs w:val="24"/>
        </w:rPr>
        <w:t>me</w:t>
      </w:r>
      <w:r w:rsidR="00E575C0" w:rsidRPr="00FF7A1F">
        <w:rPr>
          <w:rFonts w:asciiTheme="majorBidi" w:hAnsiTheme="majorBidi" w:cstheme="majorBidi"/>
          <w:color w:val="000000" w:themeColor="text1"/>
          <w:sz w:val="24"/>
          <w:szCs w:val="24"/>
        </w:rPr>
        <w:t xml:space="preserve"> and e</w:t>
      </w:r>
      <w:r w:rsidR="00A850F5" w:rsidRPr="00FF7A1F">
        <w:rPr>
          <w:rFonts w:asciiTheme="majorBidi" w:hAnsiTheme="majorBidi" w:cstheme="majorBidi"/>
          <w:color w:val="000000" w:themeColor="text1"/>
          <w:sz w:val="24"/>
          <w:szCs w:val="24"/>
        </w:rPr>
        <w:t xml:space="preserve">ach </w:t>
      </w:r>
      <w:r w:rsidR="005828B4" w:rsidRPr="00FF7A1F">
        <w:rPr>
          <w:rFonts w:asciiTheme="majorBidi" w:hAnsiTheme="majorBidi" w:cstheme="majorBidi"/>
          <w:color w:val="000000" w:themeColor="text1"/>
          <w:sz w:val="24"/>
          <w:szCs w:val="24"/>
        </w:rPr>
        <w:t xml:space="preserve">stage of the survey was carefully monitored by USAID, NIPORT, </w:t>
      </w:r>
      <w:proofErr w:type="spellStart"/>
      <w:r w:rsidR="005828B4" w:rsidRPr="00FF7A1F">
        <w:rPr>
          <w:rFonts w:asciiTheme="majorBidi" w:hAnsiTheme="majorBidi" w:cstheme="majorBidi"/>
          <w:color w:val="000000" w:themeColor="text1"/>
          <w:sz w:val="24"/>
          <w:szCs w:val="24"/>
        </w:rPr>
        <w:t>Mitra</w:t>
      </w:r>
      <w:proofErr w:type="spellEnd"/>
      <w:r w:rsidR="005828B4" w:rsidRPr="00FF7A1F">
        <w:rPr>
          <w:rFonts w:asciiTheme="majorBidi" w:hAnsiTheme="majorBidi" w:cstheme="majorBidi"/>
          <w:color w:val="000000" w:themeColor="text1"/>
          <w:sz w:val="24"/>
          <w:szCs w:val="24"/>
        </w:rPr>
        <w:t xml:space="preserve"> and Associates, Ministry of Health, and Macro International USA (</w:t>
      </w:r>
      <w:r w:rsidR="00066F69" w:rsidRPr="00FF7A1F">
        <w:rPr>
          <w:rFonts w:asciiTheme="majorBidi" w:hAnsiTheme="majorBidi" w:cstheme="majorBidi"/>
          <w:color w:val="000000" w:themeColor="text1"/>
          <w:sz w:val="24"/>
          <w:szCs w:val="24"/>
        </w:rPr>
        <w:t>NIPORT, 2009</w:t>
      </w:r>
      <w:r w:rsidR="005828B4" w:rsidRPr="00FF7A1F">
        <w:rPr>
          <w:rFonts w:asciiTheme="majorBidi" w:hAnsiTheme="majorBidi" w:cstheme="majorBidi"/>
          <w:color w:val="000000" w:themeColor="text1"/>
          <w:sz w:val="24"/>
          <w:szCs w:val="24"/>
        </w:rPr>
        <w:t xml:space="preserve">). </w:t>
      </w:r>
    </w:p>
    <w:p w14:paraId="577B1634" w14:textId="77777777" w:rsidR="005828B4" w:rsidRPr="00FF7A1F" w:rsidRDefault="005828B4" w:rsidP="00C42F20">
      <w:pPr>
        <w:spacing w:after="0" w:line="240" w:lineRule="auto"/>
        <w:jc w:val="both"/>
        <w:rPr>
          <w:rFonts w:asciiTheme="majorBidi" w:hAnsiTheme="majorBidi" w:cstheme="majorBidi"/>
          <w:color w:val="000000" w:themeColor="text1"/>
          <w:sz w:val="24"/>
          <w:szCs w:val="24"/>
        </w:rPr>
      </w:pPr>
    </w:p>
    <w:p w14:paraId="68C1EE7A" w14:textId="036C6E85" w:rsidR="000D4FC3" w:rsidRPr="00FF7A1F" w:rsidRDefault="000D4FC3" w:rsidP="00812251">
      <w:pPr>
        <w:spacing w:after="0" w:line="240" w:lineRule="auto"/>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In addition to 2007 BDHS, we employ the latest BDHS 2011 dataset in order to compare any noticeable change over time. About 17,749 women aged 15-49 years surveyed in the BDHS 2011 of which 4,619 and 13,130 women were successfully interviewed in urban and rural areas respectively. </w:t>
      </w:r>
      <w:r w:rsidR="001E5DD1" w:rsidRPr="00FF7A1F">
        <w:rPr>
          <w:rFonts w:asciiTheme="majorBidi" w:hAnsiTheme="majorBidi" w:cstheme="majorBidi"/>
          <w:color w:val="000000" w:themeColor="text1"/>
          <w:sz w:val="24"/>
          <w:szCs w:val="24"/>
        </w:rPr>
        <w:t>The methodology is same as all other previous BDHS and overall data quality are found to be valid and reliable.</w:t>
      </w:r>
      <w:r w:rsidR="00812251" w:rsidRPr="00FF7A1F">
        <w:rPr>
          <w:rFonts w:asciiTheme="majorBidi" w:hAnsiTheme="majorBidi" w:cstheme="majorBidi"/>
          <w:color w:val="000000" w:themeColor="text1"/>
          <w:sz w:val="24"/>
          <w:szCs w:val="24"/>
        </w:rPr>
        <w:t xml:space="preserve"> Variables selected in the paper have same definitions and measurements </w:t>
      </w:r>
      <w:r w:rsidR="00F66DA4" w:rsidRPr="00FF7A1F">
        <w:rPr>
          <w:rFonts w:asciiTheme="majorBidi" w:hAnsiTheme="majorBidi" w:cstheme="majorBidi"/>
          <w:color w:val="000000" w:themeColor="text1"/>
          <w:sz w:val="24"/>
          <w:szCs w:val="24"/>
        </w:rPr>
        <w:t xml:space="preserve">as of BDHS 2007 </w:t>
      </w:r>
      <w:r w:rsidR="00812251" w:rsidRPr="00FF7A1F">
        <w:rPr>
          <w:rFonts w:asciiTheme="majorBidi" w:hAnsiTheme="majorBidi" w:cstheme="majorBidi"/>
          <w:color w:val="000000" w:themeColor="text1"/>
          <w:sz w:val="24"/>
          <w:szCs w:val="24"/>
        </w:rPr>
        <w:t xml:space="preserve">and thus allow us to carry out a comparative </w:t>
      </w:r>
      <w:r w:rsidR="00812251" w:rsidRPr="00FF7A1F">
        <w:rPr>
          <w:rFonts w:asciiTheme="majorBidi" w:hAnsiTheme="majorBidi" w:cstheme="majorBidi"/>
          <w:color w:val="000000" w:themeColor="text1"/>
          <w:sz w:val="24"/>
          <w:szCs w:val="24"/>
        </w:rPr>
        <w:lastRenderedPageBreak/>
        <w:t>analysis. T</w:t>
      </w:r>
      <w:r w:rsidR="001E5DD1" w:rsidRPr="00FF7A1F">
        <w:rPr>
          <w:rFonts w:asciiTheme="majorBidi" w:hAnsiTheme="majorBidi" w:cstheme="majorBidi"/>
          <w:color w:val="000000" w:themeColor="text1"/>
          <w:sz w:val="24"/>
          <w:szCs w:val="24"/>
        </w:rPr>
        <w:t xml:space="preserve">he </w:t>
      </w:r>
      <w:r w:rsidR="00812251" w:rsidRPr="00FF7A1F">
        <w:rPr>
          <w:rFonts w:asciiTheme="majorBidi" w:hAnsiTheme="majorBidi" w:cstheme="majorBidi"/>
          <w:color w:val="000000" w:themeColor="text1"/>
          <w:sz w:val="24"/>
          <w:szCs w:val="24"/>
        </w:rPr>
        <w:t xml:space="preserve">detailed </w:t>
      </w:r>
      <w:r w:rsidR="001E5DD1" w:rsidRPr="00FF7A1F">
        <w:rPr>
          <w:rFonts w:asciiTheme="majorBidi" w:hAnsiTheme="majorBidi" w:cstheme="majorBidi"/>
          <w:color w:val="000000" w:themeColor="text1"/>
          <w:sz w:val="24"/>
          <w:szCs w:val="24"/>
        </w:rPr>
        <w:t xml:space="preserve">survey </w:t>
      </w:r>
      <w:r w:rsidR="00812251" w:rsidRPr="00FF7A1F">
        <w:rPr>
          <w:rFonts w:asciiTheme="majorBidi" w:hAnsiTheme="majorBidi" w:cstheme="majorBidi"/>
          <w:color w:val="000000" w:themeColor="text1"/>
          <w:sz w:val="24"/>
          <w:szCs w:val="24"/>
        </w:rPr>
        <w:t xml:space="preserve">methodology including an executive summary and a brief </w:t>
      </w:r>
      <w:r w:rsidR="001E5DD1" w:rsidRPr="00FF7A1F">
        <w:rPr>
          <w:rFonts w:asciiTheme="majorBidi" w:hAnsiTheme="majorBidi" w:cstheme="majorBidi"/>
          <w:color w:val="000000" w:themeColor="text1"/>
          <w:sz w:val="24"/>
          <w:szCs w:val="24"/>
        </w:rPr>
        <w:t xml:space="preserve">report is made available for </w:t>
      </w:r>
      <w:r w:rsidR="00066F69" w:rsidRPr="00FF7A1F">
        <w:rPr>
          <w:rFonts w:asciiTheme="majorBidi" w:hAnsiTheme="majorBidi" w:cstheme="majorBidi"/>
          <w:color w:val="000000" w:themeColor="text1"/>
          <w:sz w:val="24"/>
          <w:szCs w:val="24"/>
        </w:rPr>
        <w:t xml:space="preserve">further analysis (NIPORT, 2013).  </w:t>
      </w:r>
      <w:r w:rsidR="001E5DD1" w:rsidRPr="00FF7A1F">
        <w:rPr>
          <w:rFonts w:asciiTheme="majorBidi" w:hAnsiTheme="majorBidi" w:cstheme="majorBidi"/>
          <w:color w:val="000000" w:themeColor="text1"/>
          <w:sz w:val="24"/>
          <w:szCs w:val="24"/>
        </w:rPr>
        <w:t xml:space="preserve"> </w:t>
      </w:r>
    </w:p>
    <w:p w14:paraId="4D3762A4" w14:textId="77777777" w:rsidR="00584A8A" w:rsidRPr="00FF7A1F" w:rsidRDefault="00584A8A" w:rsidP="00812251">
      <w:pPr>
        <w:spacing w:after="0" w:line="240" w:lineRule="auto"/>
        <w:jc w:val="both"/>
        <w:rPr>
          <w:rFonts w:asciiTheme="majorBidi" w:hAnsiTheme="majorBidi" w:cstheme="majorBidi"/>
          <w:color w:val="000000" w:themeColor="text1"/>
          <w:sz w:val="24"/>
          <w:szCs w:val="24"/>
        </w:rPr>
      </w:pPr>
    </w:p>
    <w:p w14:paraId="280FA162" w14:textId="596C4E85" w:rsidR="005828B4" w:rsidRPr="00FF7A1F" w:rsidRDefault="005828B4" w:rsidP="00BB7BEB">
      <w:pPr>
        <w:spacing w:after="0" w:line="240" w:lineRule="auto"/>
        <w:jc w:val="both"/>
        <w:rPr>
          <w:rFonts w:asciiTheme="majorBidi" w:hAnsiTheme="majorBidi" w:cstheme="majorBidi"/>
          <w:b/>
          <w:i/>
          <w:color w:val="000000" w:themeColor="text1"/>
          <w:sz w:val="24"/>
          <w:szCs w:val="24"/>
        </w:rPr>
      </w:pPr>
      <w:r w:rsidRPr="00FF7A1F">
        <w:rPr>
          <w:rFonts w:asciiTheme="majorBidi" w:hAnsiTheme="majorBidi" w:cstheme="majorBidi"/>
          <w:b/>
          <w:i/>
          <w:color w:val="000000" w:themeColor="text1"/>
          <w:sz w:val="24"/>
          <w:szCs w:val="24"/>
        </w:rPr>
        <w:t>Variables used for statistical analysis</w:t>
      </w:r>
    </w:p>
    <w:p w14:paraId="7AAEF3EE" w14:textId="77777777" w:rsidR="005828B4" w:rsidRPr="00FF7A1F" w:rsidRDefault="005828B4" w:rsidP="00C42F20">
      <w:pPr>
        <w:spacing w:after="0" w:line="240" w:lineRule="auto"/>
        <w:jc w:val="both"/>
        <w:rPr>
          <w:rFonts w:asciiTheme="majorBidi" w:hAnsiTheme="majorBidi" w:cstheme="majorBidi"/>
          <w:b/>
          <w:color w:val="000000" w:themeColor="text1"/>
          <w:sz w:val="24"/>
          <w:szCs w:val="24"/>
        </w:rPr>
      </w:pPr>
    </w:p>
    <w:p w14:paraId="24D0EEAB" w14:textId="4328F7C0" w:rsidR="005828B4" w:rsidRPr="00FF7A1F" w:rsidRDefault="005828B4" w:rsidP="00C42F20">
      <w:pPr>
        <w:spacing w:after="0" w:line="240" w:lineRule="auto"/>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Variables were carefully selected from the earlier studies to examine their effects on economic as well as </w:t>
      </w:r>
      <w:r w:rsidR="00C44C7A" w:rsidRPr="00FF7A1F">
        <w:rPr>
          <w:rFonts w:asciiTheme="majorBidi" w:hAnsiTheme="majorBidi" w:cstheme="majorBidi"/>
          <w:color w:val="000000" w:themeColor="text1"/>
          <w:sz w:val="24"/>
          <w:szCs w:val="24"/>
        </w:rPr>
        <w:t>NGO</w:t>
      </w:r>
      <w:r w:rsidRPr="00FF7A1F">
        <w:rPr>
          <w:rFonts w:asciiTheme="majorBidi" w:hAnsiTheme="majorBidi" w:cstheme="majorBidi"/>
          <w:color w:val="000000" w:themeColor="text1"/>
          <w:sz w:val="24"/>
          <w:szCs w:val="24"/>
        </w:rPr>
        <w:t xml:space="preserve"> activities in Bangladesh. The description of variables and their measures along with</w:t>
      </w:r>
      <w:r w:rsidR="00E575C0" w:rsidRPr="00FF7A1F">
        <w:rPr>
          <w:rFonts w:asciiTheme="majorBidi" w:hAnsiTheme="majorBidi" w:cstheme="majorBidi"/>
          <w:color w:val="000000" w:themeColor="text1"/>
          <w:sz w:val="24"/>
          <w:szCs w:val="24"/>
        </w:rPr>
        <w:t xml:space="preserve"> the</w:t>
      </w:r>
      <w:r w:rsidRPr="00FF7A1F">
        <w:rPr>
          <w:rFonts w:asciiTheme="majorBidi" w:hAnsiTheme="majorBidi" w:cstheme="majorBidi"/>
          <w:color w:val="000000" w:themeColor="text1"/>
          <w:sz w:val="24"/>
          <w:szCs w:val="24"/>
        </w:rPr>
        <w:t xml:space="preserve"> BDHS survey variable codes are presented in Table </w:t>
      </w:r>
      <w:r w:rsidR="0053026D" w:rsidRPr="00FF7A1F">
        <w:rPr>
          <w:rFonts w:asciiTheme="majorBidi" w:hAnsiTheme="majorBidi" w:cstheme="majorBidi"/>
          <w:color w:val="000000" w:themeColor="text1"/>
          <w:sz w:val="24"/>
          <w:szCs w:val="24"/>
        </w:rPr>
        <w:t>2</w:t>
      </w:r>
      <w:r w:rsidRPr="00FF7A1F">
        <w:rPr>
          <w:rFonts w:asciiTheme="majorBidi" w:hAnsiTheme="majorBidi" w:cstheme="majorBidi"/>
          <w:color w:val="000000" w:themeColor="text1"/>
          <w:sz w:val="24"/>
          <w:szCs w:val="24"/>
        </w:rPr>
        <w:t xml:space="preserve">. </w:t>
      </w:r>
      <w:r w:rsidR="00E575C0" w:rsidRPr="00FF7A1F">
        <w:rPr>
          <w:rFonts w:asciiTheme="majorBidi" w:hAnsiTheme="majorBidi" w:cstheme="majorBidi"/>
          <w:color w:val="000000" w:themeColor="text1"/>
          <w:sz w:val="24"/>
          <w:szCs w:val="24"/>
        </w:rPr>
        <w:t>T</w:t>
      </w:r>
      <w:r w:rsidRPr="00FF7A1F">
        <w:rPr>
          <w:rFonts w:asciiTheme="majorBidi" w:hAnsiTheme="majorBidi" w:cstheme="majorBidi"/>
          <w:color w:val="000000" w:themeColor="text1"/>
          <w:sz w:val="24"/>
          <w:szCs w:val="24"/>
        </w:rPr>
        <w:t xml:space="preserve">he variable code helps the reader to view and check each question if </w:t>
      </w:r>
      <w:r w:rsidR="00E575C0" w:rsidRPr="00FF7A1F">
        <w:rPr>
          <w:rFonts w:asciiTheme="majorBidi" w:hAnsiTheme="majorBidi" w:cstheme="majorBidi"/>
          <w:color w:val="000000" w:themeColor="text1"/>
          <w:sz w:val="24"/>
          <w:szCs w:val="24"/>
        </w:rPr>
        <w:t>wished</w:t>
      </w:r>
      <w:r w:rsidRPr="00FF7A1F">
        <w:rPr>
          <w:rFonts w:asciiTheme="majorBidi" w:hAnsiTheme="majorBidi" w:cstheme="majorBidi"/>
          <w:color w:val="000000" w:themeColor="text1"/>
          <w:sz w:val="24"/>
          <w:szCs w:val="24"/>
        </w:rPr>
        <w:t xml:space="preserve">. Variables are further classified according to their causality and the use of statistical models and are described as follows:   </w:t>
      </w:r>
    </w:p>
    <w:p w14:paraId="65252198" w14:textId="77777777" w:rsidR="00CF1A9F" w:rsidRPr="00FF7A1F" w:rsidRDefault="00CF1A9F" w:rsidP="00C42F20">
      <w:pPr>
        <w:autoSpaceDE w:val="0"/>
        <w:autoSpaceDN w:val="0"/>
        <w:adjustRightInd w:val="0"/>
        <w:spacing w:after="0" w:line="240" w:lineRule="auto"/>
        <w:jc w:val="both"/>
        <w:outlineLvl w:val="0"/>
        <w:rPr>
          <w:rFonts w:asciiTheme="majorBidi" w:hAnsiTheme="majorBidi" w:cstheme="majorBidi"/>
          <w:b/>
          <w:bCs/>
          <w:color w:val="000000" w:themeColor="text1"/>
          <w:sz w:val="24"/>
          <w:szCs w:val="24"/>
          <w:lang w:val="en-AU" w:eastAsia="en-AU"/>
        </w:rPr>
      </w:pPr>
    </w:p>
    <w:p w14:paraId="5C86A5D9" w14:textId="77777777" w:rsidR="005828B4" w:rsidRPr="00FF7A1F" w:rsidRDefault="005828B4" w:rsidP="00C42F20">
      <w:pPr>
        <w:autoSpaceDE w:val="0"/>
        <w:autoSpaceDN w:val="0"/>
        <w:adjustRightInd w:val="0"/>
        <w:spacing w:after="0" w:line="240" w:lineRule="auto"/>
        <w:jc w:val="both"/>
        <w:outlineLvl w:val="0"/>
        <w:rPr>
          <w:rFonts w:asciiTheme="majorBidi" w:hAnsiTheme="majorBidi" w:cstheme="majorBidi"/>
          <w:b/>
          <w:bCs/>
          <w:color w:val="000000" w:themeColor="text1"/>
          <w:sz w:val="24"/>
          <w:szCs w:val="24"/>
          <w:lang w:val="en-AU" w:eastAsia="en-AU"/>
        </w:rPr>
      </w:pPr>
      <w:r w:rsidRPr="00FF7A1F">
        <w:rPr>
          <w:rFonts w:asciiTheme="majorBidi" w:hAnsiTheme="majorBidi" w:cstheme="majorBidi"/>
          <w:b/>
          <w:bCs/>
          <w:color w:val="000000" w:themeColor="text1"/>
          <w:sz w:val="24"/>
          <w:szCs w:val="24"/>
          <w:lang w:val="en-AU" w:eastAsia="en-AU"/>
        </w:rPr>
        <w:t xml:space="preserve">Dependent variables </w:t>
      </w:r>
    </w:p>
    <w:p w14:paraId="349569AC" w14:textId="77777777" w:rsidR="007543CC" w:rsidRPr="00FF7A1F" w:rsidRDefault="007543CC" w:rsidP="00C42F20">
      <w:pPr>
        <w:autoSpaceDE w:val="0"/>
        <w:autoSpaceDN w:val="0"/>
        <w:adjustRightInd w:val="0"/>
        <w:spacing w:after="0" w:line="240" w:lineRule="auto"/>
        <w:jc w:val="both"/>
        <w:outlineLvl w:val="0"/>
        <w:rPr>
          <w:rFonts w:asciiTheme="majorBidi" w:hAnsiTheme="majorBidi" w:cstheme="majorBidi"/>
          <w:b/>
          <w:bCs/>
          <w:color w:val="000000" w:themeColor="text1"/>
          <w:sz w:val="24"/>
          <w:szCs w:val="24"/>
          <w:lang w:val="en-AU" w:eastAsia="en-AU"/>
        </w:rPr>
      </w:pPr>
    </w:p>
    <w:p w14:paraId="6303BE47" w14:textId="3816096A" w:rsidR="005828B4" w:rsidRPr="00FF7A1F" w:rsidRDefault="005828B4" w:rsidP="00C6301B">
      <w:pPr>
        <w:autoSpaceDE w:val="0"/>
        <w:autoSpaceDN w:val="0"/>
        <w:adjustRightInd w:val="0"/>
        <w:spacing w:after="0" w:line="240" w:lineRule="auto"/>
        <w:jc w:val="both"/>
        <w:rPr>
          <w:rFonts w:asciiTheme="majorBidi" w:eastAsia="Times New Roman" w:hAnsiTheme="majorBidi" w:cstheme="majorBidi"/>
          <w:color w:val="000000" w:themeColor="text1"/>
          <w:sz w:val="24"/>
          <w:szCs w:val="24"/>
        </w:rPr>
      </w:pPr>
      <w:r w:rsidRPr="00FF7A1F">
        <w:rPr>
          <w:rFonts w:asciiTheme="majorBidi" w:eastAsia="Times New Roman" w:hAnsiTheme="majorBidi" w:cstheme="majorBidi"/>
          <w:color w:val="000000" w:themeColor="text1"/>
          <w:sz w:val="24"/>
          <w:szCs w:val="24"/>
        </w:rPr>
        <w:t xml:space="preserve">Women’s occupations are considered to examine the pattern of their economic engagement by their socioeconomic and demographic backgrounds. There is a long list of occupational categories in the </w:t>
      </w:r>
      <w:r w:rsidR="009B5505" w:rsidRPr="00FF7A1F">
        <w:rPr>
          <w:rFonts w:asciiTheme="majorBidi" w:eastAsia="Times New Roman" w:hAnsiTheme="majorBidi" w:cstheme="majorBidi"/>
          <w:color w:val="000000" w:themeColor="text1"/>
          <w:sz w:val="24"/>
          <w:szCs w:val="24"/>
        </w:rPr>
        <w:t xml:space="preserve">BDHS </w:t>
      </w:r>
      <w:r w:rsidRPr="00FF7A1F">
        <w:rPr>
          <w:rFonts w:asciiTheme="majorBidi" w:eastAsia="Times New Roman" w:hAnsiTheme="majorBidi" w:cstheme="majorBidi"/>
          <w:color w:val="000000" w:themeColor="text1"/>
          <w:sz w:val="24"/>
          <w:szCs w:val="24"/>
        </w:rPr>
        <w:t xml:space="preserve">survey which are  reduced to a small number of categories as follows: </w:t>
      </w:r>
      <w:proofErr w:type="spellStart"/>
      <w:r w:rsidRPr="00FF7A1F">
        <w:rPr>
          <w:rFonts w:asciiTheme="majorBidi" w:eastAsia="Times New Roman" w:hAnsiTheme="majorBidi" w:cstheme="majorBidi"/>
          <w:color w:val="000000" w:themeColor="text1"/>
          <w:sz w:val="24"/>
          <w:szCs w:val="24"/>
        </w:rPr>
        <w:t>i</w:t>
      </w:r>
      <w:proofErr w:type="spellEnd"/>
      <w:r w:rsidRPr="00FF7A1F">
        <w:rPr>
          <w:rFonts w:asciiTheme="majorBidi" w:eastAsia="Times New Roman" w:hAnsiTheme="majorBidi" w:cstheme="majorBidi"/>
          <w:color w:val="000000" w:themeColor="text1"/>
          <w:sz w:val="24"/>
          <w:szCs w:val="24"/>
        </w:rPr>
        <w:t xml:space="preserve">) </w:t>
      </w:r>
      <w:r w:rsidR="009B5505" w:rsidRPr="00FF7A1F">
        <w:rPr>
          <w:rFonts w:asciiTheme="majorBidi" w:eastAsia="Times New Roman" w:hAnsiTheme="majorBidi" w:cstheme="majorBidi"/>
          <w:color w:val="000000" w:themeColor="text1"/>
          <w:sz w:val="24"/>
          <w:szCs w:val="24"/>
        </w:rPr>
        <w:t>non-</w:t>
      </w:r>
      <w:r w:rsidRPr="00FF7A1F">
        <w:rPr>
          <w:rFonts w:asciiTheme="majorBidi" w:eastAsia="Times New Roman" w:hAnsiTheme="majorBidi" w:cstheme="majorBidi"/>
          <w:color w:val="000000" w:themeColor="text1"/>
          <w:sz w:val="24"/>
          <w:szCs w:val="24"/>
        </w:rPr>
        <w:t>employed, ii) professional, iii) business (small and large business), iv) semi-skilled labour (home based manufacturing; factory wor</w:t>
      </w:r>
      <w:r w:rsidR="008D50A7" w:rsidRPr="00FF7A1F">
        <w:rPr>
          <w:rFonts w:asciiTheme="majorBidi" w:eastAsia="Times New Roman" w:hAnsiTheme="majorBidi" w:cstheme="majorBidi"/>
          <w:color w:val="000000" w:themeColor="text1"/>
          <w:sz w:val="24"/>
          <w:szCs w:val="24"/>
        </w:rPr>
        <w:t>ker, blue collar services; semi-</w:t>
      </w:r>
      <w:r w:rsidRPr="00FF7A1F">
        <w:rPr>
          <w:rFonts w:asciiTheme="majorBidi" w:eastAsia="Times New Roman" w:hAnsiTheme="majorBidi" w:cstheme="majorBidi"/>
          <w:color w:val="000000" w:themeColor="text1"/>
          <w:sz w:val="24"/>
          <w:szCs w:val="24"/>
        </w:rPr>
        <w:t xml:space="preserve">skilled labourer), v)farmer/poultry worker (land owner; farmer; agriculture worker; fisherman; poultry and cattle raising), vi) unskilled labour (rickshaw driver, brick breaking, road building construction work; domestic servant), vii) others (student; retired; other). Then two dichotomous dependent variables were considered to study </w:t>
      </w:r>
      <w:r w:rsidRPr="00FF7A1F">
        <w:rPr>
          <w:rFonts w:asciiTheme="majorBidi" w:hAnsiTheme="majorBidi" w:cstheme="majorBidi"/>
          <w:color w:val="000000" w:themeColor="text1"/>
          <w:sz w:val="24"/>
          <w:szCs w:val="24"/>
          <w:lang w:val="en-US"/>
        </w:rPr>
        <w:t>women’s participation in economic activities</w:t>
      </w:r>
      <w:r w:rsidR="00E575C0" w:rsidRPr="00FF7A1F">
        <w:rPr>
          <w:rFonts w:asciiTheme="majorBidi" w:hAnsiTheme="majorBidi" w:cstheme="majorBidi"/>
          <w:color w:val="000000" w:themeColor="text1"/>
          <w:sz w:val="24"/>
          <w:szCs w:val="24"/>
          <w:lang w:val="en-US"/>
        </w:rPr>
        <w:t>:</w:t>
      </w:r>
      <w:r w:rsidR="004801F1" w:rsidRPr="00FF7A1F">
        <w:rPr>
          <w:rFonts w:asciiTheme="majorBidi" w:hAnsiTheme="majorBidi" w:cstheme="majorBidi"/>
          <w:color w:val="000000" w:themeColor="text1"/>
          <w:sz w:val="24"/>
          <w:szCs w:val="24"/>
          <w:lang w:val="en-US"/>
        </w:rPr>
        <w:t xml:space="preserve"> </w:t>
      </w:r>
      <w:proofErr w:type="spellStart"/>
      <w:r w:rsidRPr="00FF7A1F">
        <w:rPr>
          <w:rFonts w:asciiTheme="majorBidi" w:hAnsiTheme="majorBidi" w:cstheme="majorBidi"/>
          <w:color w:val="000000" w:themeColor="text1"/>
          <w:sz w:val="24"/>
          <w:szCs w:val="24"/>
          <w:lang w:val="en-US"/>
        </w:rPr>
        <w:t>i</w:t>
      </w:r>
      <w:proofErr w:type="spellEnd"/>
      <w:r w:rsidRPr="00FF7A1F">
        <w:rPr>
          <w:rFonts w:asciiTheme="majorBidi" w:hAnsiTheme="majorBidi" w:cstheme="majorBidi"/>
          <w:color w:val="000000" w:themeColor="text1"/>
          <w:sz w:val="24"/>
          <w:szCs w:val="24"/>
          <w:lang w:val="en-US"/>
        </w:rPr>
        <w:t xml:space="preserve">) </w:t>
      </w:r>
      <w:r w:rsidRPr="00FF7A1F">
        <w:rPr>
          <w:rFonts w:asciiTheme="majorBidi" w:eastAsia="Times New Roman" w:hAnsiTheme="majorBidi" w:cstheme="majorBidi"/>
          <w:color w:val="000000" w:themeColor="text1"/>
          <w:sz w:val="24"/>
          <w:szCs w:val="24"/>
        </w:rPr>
        <w:t xml:space="preserve">women’s participation in employment </w:t>
      </w:r>
      <w:r w:rsidR="00C6301B" w:rsidRPr="00FF7A1F">
        <w:rPr>
          <w:rFonts w:asciiTheme="majorBidi" w:eastAsia="Times New Roman" w:hAnsiTheme="majorBidi" w:cstheme="majorBidi"/>
          <w:color w:val="000000" w:themeColor="text1"/>
          <w:sz w:val="24"/>
          <w:szCs w:val="24"/>
        </w:rPr>
        <w:t xml:space="preserve">during </w:t>
      </w:r>
      <w:r w:rsidRPr="00FF7A1F">
        <w:rPr>
          <w:rFonts w:asciiTheme="majorBidi" w:eastAsia="Times New Roman" w:hAnsiTheme="majorBidi" w:cstheme="majorBidi"/>
          <w:color w:val="000000" w:themeColor="text1"/>
          <w:sz w:val="24"/>
          <w:szCs w:val="24"/>
        </w:rPr>
        <w:t>the last 12 months</w:t>
      </w:r>
      <w:r w:rsidR="006F1491" w:rsidRPr="00FF7A1F">
        <w:rPr>
          <w:rFonts w:asciiTheme="majorBidi" w:eastAsia="Times New Roman" w:hAnsiTheme="majorBidi" w:cstheme="majorBidi"/>
          <w:color w:val="000000" w:themeColor="text1"/>
          <w:sz w:val="24"/>
          <w:szCs w:val="24"/>
        </w:rPr>
        <w:t xml:space="preserve"> </w:t>
      </w:r>
      <w:r w:rsidR="00860C39" w:rsidRPr="00FF7A1F">
        <w:rPr>
          <w:rFonts w:asciiTheme="majorBidi" w:eastAsia="Times New Roman" w:hAnsiTheme="majorBidi" w:cstheme="majorBidi"/>
          <w:color w:val="000000" w:themeColor="text1"/>
          <w:sz w:val="24"/>
          <w:szCs w:val="24"/>
        </w:rPr>
        <w:t xml:space="preserve">or </w:t>
      </w:r>
      <w:r w:rsidR="00C6301B" w:rsidRPr="00FF7A1F">
        <w:rPr>
          <w:rFonts w:asciiTheme="majorBidi" w:eastAsia="Times New Roman" w:hAnsiTheme="majorBidi" w:cstheme="majorBidi"/>
          <w:color w:val="000000" w:themeColor="text1"/>
          <w:sz w:val="24"/>
          <w:szCs w:val="24"/>
        </w:rPr>
        <w:t>so</w:t>
      </w:r>
      <w:r w:rsidR="00860C39" w:rsidRPr="00FF7A1F">
        <w:rPr>
          <w:rFonts w:asciiTheme="majorBidi" w:eastAsia="Times New Roman" w:hAnsiTheme="majorBidi" w:cstheme="majorBidi"/>
          <w:color w:val="000000" w:themeColor="text1"/>
          <w:sz w:val="24"/>
          <w:szCs w:val="24"/>
        </w:rPr>
        <w:t xml:space="preserve"> </w:t>
      </w:r>
      <w:r w:rsidR="006F1491" w:rsidRPr="00FF7A1F">
        <w:rPr>
          <w:rFonts w:asciiTheme="majorBidi" w:eastAsia="Times New Roman" w:hAnsiTheme="majorBidi" w:cstheme="majorBidi"/>
          <w:color w:val="000000" w:themeColor="text1"/>
          <w:sz w:val="24"/>
          <w:szCs w:val="24"/>
        </w:rPr>
        <w:t xml:space="preserve">(either employed or </w:t>
      </w:r>
      <w:r w:rsidR="009B5505" w:rsidRPr="00FF7A1F">
        <w:rPr>
          <w:rFonts w:asciiTheme="majorBidi" w:eastAsia="Times New Roman" w:hAnsiTheme="majorBidi" w:cstheme="majorBidi"/>
          <w:color w:val="000000" w:themeColor="text1"/>
          <w:sz w:val="24"/>
          <w:szCs w:val="24"/>
        </w:rPr>
        <w:t>non-</w:t>
      </w:r>
      <w:r w:rsidR="006F1491" w:rsidRPr="00FF7A1F">
        <w:rPr>
          <w:rFonts w:asciiTheme="majorBidi" w:eastAsia="Times New Roman" w:hAnsiTheme="majorBidi" w:cstheme="majorBidi"/>
          <w:color w:val="000000" w:themeColor="text1"/>
          <w:sz w:val="24"/>
          <w:szCs w:val="24"/>
        </w:rPr>
        <w:t>employed)</w:t>
      </w:r>
      <w:r w:rsidRPr="00FF7A1F">
        <w:rPr>
          <w:rFonts w:asciiTheme="majorBidi" w:eastAsia="Times New Roman" w:hAnsiTheme="majorBidi" w:cstheme="majorBidi"/>
          <w:color w:val="000000" w:themeColor="text1"/>
          <w:sz w:val="24"/>
          <w:szCs w:val="24"/>
        </w:rPr>
        <w:t>; and ii) women’s involvement in NGOs activities</w:t>
      </w:r>
      <w:r w:rsidR="006F1491" w:rsidRPr="00FF7A1F">
        <w:rPr>
          <w:rFonts w:asciiTheme="majorBidi" w:eastAsia="Times New Roman" w:hAnsiTheme="majorBidi" w:cstheme="majorBidi"/>
          <w:color w:val="000000" w:themeColor="text1"/>
          <w:sz w:val="24"/>
          <w:szCs w:val="24"/>
        </w:rPr>
        <w:t xml:space="preserve"> as being actively involved or not involved at all</w:t>
      </w:r>
      <w:r w:rsidRPr="00FF7A1F">
        <w:rPr>
          <w:rFonts w:asciiTheme="majorBidi" w:eastAsia="Times New Roman" w:hAnsiTheme="majorBidi" w:cstheme="majorBidi"/>
          <w:color w:val="000000" w:themeColor="text1"/>
          <w:sz w:val="24"/>
          <w:szCs w:val="24"/>
        </w:rPr>
        <w:t>.</w:t>
      </w:r>
    </w:p>
    <w:p w14:paraId="37148552" w14:textId="77777777" w:rsidR="00FA42A0" w:rsidRPr="00FF7A1F" w:rsidRDefault="00FA42A0" w:rsidP="00C42F20">
      <w:pPr>
        <w:autoSpaceDE w:val="0"/>
        <w:autoSpaceDN w:val="0"/>
        <w:adjustRightInd w:val="0"/>
        <w:spacing w:after="0" w:line="240" w:lineRule="auto"/>
        <w:jc w:val="both"/>
        <w:rPr>
          <w:rFonts w:asciiTheme="majorBidi" w:eastAsia="Times New Roman" w:hAnsiTheme="majorBidi" w:cstheme="majorBidi"/>
          <w:color w:val="000000" w:themeColor="text1"/>
          <w:sz w:val="24"/>
          <w:szCs w:val="24"/>
        </w:rPr>
      </w:pPr>
    </w:p>
    <w:p w14:paraId="279DB7C7" w14:textId="77777777" w:rsidR="005828B4" w:rsidRPr="00FF7A1F" w:rsidRDefault="005828B4" w:rsidP="00C42F20">
      <w:pPr>
        <w:autoSpaceDE w:val="0"/>
        <w:autoSpaceDN w:val="0"/>
        <w:adjustRightInd w:val="0"/>
        <w:spacing w:after="0" w:line="240" w:lineRule="auto"/>
        <w:jc w:val="both"/>
        <w:rPr>
          <w:rFonts w:asciiTheme="majorBidi" w:eastAsia="Times New Roman" w:hAnsiTheme="majorBidi" w:cstheme="majorBidi"/>
          <w:b/>
          <w:color w:val="000000" w:themeColor="text1"/>
          <w:sz w:val="24"/>
          <w:szCs w:val="24"/>
        </w:rPr>
      </w:pPr>
      <w:r w:rsidRPr="00FF7A1F">
        <w:rPr>
          <w:rFonts w:asciiTheme="majorBidi" w:eastAsia="Times New Roman" w:hAnsiTheme="majorBidi" w:cstheme="majorBidi"/>
          <w:b/>
          <w:color w:val="000000" w:themeColor="text1"/>
          <w:sz w:val="24"/>
          <w:szCs w:val="24"/>
        </w:rPr>
        <w:t xml:space="preserve">Independent variables </w:t>
      </w:r>
    </w:p>
    <w:p w14:paraId="68A005A3" w14:textId="77777777" w:rsidR="007543CC" w:rsidRPr="00FF7A1F" w:rsidRDefault="007543CC" w:rsidP="00C42F20">
      <w:pPr>
        <w:autoSpaceDE w:val="0"/>
        <w:autoSpaceDN w:val="0"/>
        <w:adjustRightInd w:val="0"/>
        <w:spacing w:after="0" w:line="240" w:lineRule="auto"/>
        <w:jc w:val="both"/>
        <w:rPr>
          <w:rFonts w:asciiTheme="majorBidi" w:eastAsia="Times New Roman" w:hAnsiTheme="majorBidi" w:cstheme="majorBidi"/>
          <w:b/>
          <w:color w:val="000000" w:themeColor="text1"/>
          <w:sz w:val="24"/>
          <w:szCs w:val="24"/>
        </w:rPr>
      </w:pPr>
    </w:p>
    <w:p w14:paraId="5E052ED5" w14:textId="294B5E60" w:rsidR="005828B4" w:rsidRPr="00FF7A1F" w:rsidRDefault="005828B4" w:rsidP="00FA42A0">
      <w:pPr>
        <w:autoSpaceDE w:val="0"/>
        <w:autoSpaceDN w:val="0"/>
        <w:adjustRightInd w:val="0"/>
        <w:spacing w:after="0" w:line="240" w:lineRule="auto"/>
        <w:jc w:val="both"/>
        <w:rPr>
          <w:rFonts w:asciiTheme="majorBidi" w:eastAsia="Times New Roman" w:hAnsiTheme="majorBidi" w:cstheme="majorBidi"/>
          <w:color w:val="000000" w:themeColor="text1"/>
          <w:sz w:val="24"/>
          <w:szCs w:val="24"/>
        </w:rPr>
      </w:pPr>
      <w:r w:rsidRPr="00FF7A1F">
        <w:rPr>
          <w:rFonts w:asciiTheme="majorBidi" w:eastAsia="Times New Roman" w:hAnsiTheme="majorBidi" w:cstheme="majorBidi"/>
          <w:color w:val="000000" w:themeColor="text1"/>
          <w:sz w:val="24"/>
          <w:szCs w:val="24"/>
        </w:rPr>
        <w:t xml:space="preserve">From the large set of variables we selected </w:t>
      </w:r>
      <w:r w:rsidR="00E575C0" w:rsidRPr="00FF7A1F">
        <w:rPr>
          <w:rFonts w:asciiTheme="majorBidi" w:eastAsia="Times New Roman" w:hAnsiTheme="majorBidi" w:cstheme="majorBidi"/>
          <w:color w:val="000000" w:themeColor="text1"/>
          <w:sz w:val="24"/>
          <w:szCs w:val="24"/>
        </w:rPr>
        <w:t xml:space="preserve">those we felt to be </w:t>
      </w:r>
      <w:r w:rsidRPr="00FF7A1F">
        <w:rPr>
          <w:rFonts w:asciiTheme="majorBidi" w:eastAsia="Times New Roman" w:hAnsiTheme="majorBidi" w:cstheme="majorBidi"/>
          <w:color w:val="000000" w:themeColor="text1"/>
          <w:sz w:val="24"/>
          <w:szCs w:val="24"/>
        </w:rPr>
        <w:t xml:space="preserve">relevant namely, age of the women, marital status, number of living children, </w:t>
      </w:r>
      <w:r w:rsidR="008736C7" w:rsidRPr="00FF7A1F">
        <w:rPr>
          <w:rFonts w:asciiTheme="majorBidi" w:eastAsia="Times New Roman" w:hAnsiTheme="majorBidi" w:cstheme="majorBidi"/>
          <w:color w:val="000000" w:themeColor="text1"/>
          <w:sz w:val="24"/>
          <w:szCs w:val="24"/>
        </w:rPr>
        <w:t xml:space="preserve">urbanisation, </w:t>
      </w:r>
      <w:r w:rsidRPr="00FF7A1F">
        <w:rPr>
          <w:rFonts w:asciiTheme="majorBidi" w:eastAsia="Times New Roman" w:hAnsiTheme="majorBidi" w:cstheme="majorBidi"/>
          <w:color w:val="000000" w:themeColor="text1"/>
          <w:sz w:val="24"/>
          <w:szCs w:val="24"/>
        </w:rPr>
        <w:t xml:space="preserve">geographical regions, </w:t>
      </w:r>
      <w:proofErr w:type="gramStart"/>
      <w:r w:rsidRPr="00FF7A1F">
        <w:rPr>
          <w:rFonts w:asciiTheme="majorBidi" w:eastAsia="Times New Roman" w:hAnsiTheme="majorBidi" w:cstheme="majorBidi"/>
          <w:color w:val="000000" w:themeColor="text1"/>
          <w:sz w:val="24"/>
          <w:szCs w:val="24"/>
        </w:rPr>
        <w:t>educational</w:t>
      </w:r>
      <w:proofErr w:type="gramEnd"/>
      <w:r w:rsidRPr="00FF7A1F">
        <w:rPr>
          <w:rFonts w:asciiTheme="majorBidi" w:eastAsia="Times New Roman" w:hAnsiTheme="majorBidi" w:cstheme="majorBidi"/>
          <w:color w:val="000000" w:themeColor="text1"/>
          <w:sz w:val="24"/>
          <w:szCs w:val="24"/>
        </w:rPr>
        <w:t xml:space="preserve"> status of respondents and their partners, asset quintiles and involvement in NGOs. Definition and measurement of the variables are illustrated in Table </w:t>
      </w:r>
      <w:r w:rsidR="00132CBA" w:rsidRPr="00FF7A1F">
        <w:rPr>
          <w:rFonts w:asciiTheme="majorBidi" w:eastAsia="Times New Roman" w:hAnsiTheme="majorBidi" w:cstheme="majorBidi"/>
          <w:color w:val="000000" w:themeColor="text1"/>
          <w:sz w:val="24"/>
          <w:szCs w:val="24"/>
        </w:rPr>
        <w:t>2</w:t>
      </w:r>
      <w:r w:rsidRPr="00FF7A1F">
        <w:rPr>
          <w:rFonts w:asciiTheme="majorBidi" w:eastAsia="Times New Roman" w:hAnsiTheme="majorBidi" w:cstheme="majorBidi"/>
          <w:color w:val="000000" w:themeColor="text1"/>
          <w:sz w:val="24"/>
          <w:szCs w:val="24"/>
        </w:rPr>
        <w:t xml:space="preserve">. The variables were selected based on existing literature and theories (Becker, 1961; Hossain et al., 2004) on women’s participation in economic activities. </w:t>
      </w:r>
    </w:p>
    <w:p w14:paraId="07E27B72" w14:textId="77777777" w:rsidR="005828B4" w:rsidRPr="00FF7A1F" w:rsidRDefault="005828B4" w:rsidP="00C42F20">
      <w:pPr>
        <w:autoSpaceDE w:val="0"/>
        <w:autoSpaceDN w:val="0"/>
        <w:adjustRightInd w:val="0"/>
        <w:spacing w:after="0" w:line="240" w:lineRule="auto"/>
        <w:jc w:val="both"/>
        <w:rPr>
          <w:rFonts w:asciiTheme="majorBidi" w:eastAsia="Times New Roman" w:hAnsiTheme="majorBidi" w:cstheme="majorBidi"/>
          <w:b/>
          <w:i/>
          <w:color w:val="000000" w:themeColor="text1"/>
          <w:sz w:val="24"/>
          <w:szCs w:val="24"/>
        </w:rPr>
      </w:pPr>
    </w:p>
    <w:p w14:paraId="16A684A1" w14:textId="77777777" w:rsidR="005828B4" w:rsidRPr="00FF7A1F" w:rsidRDefault="005828B4" w:rsidP="00C42F20">
      <w:pPr>
        <w:autoSpaceDE w:val="0"/>
        <w:autoSpaceDN w:val="0"/>
        <w:adjustRightInd w:val="0"/>
        <w:spacing w:after="0" w:line="240" w:lineRule="auto"/>
        <w:jc w:val="both"/>
        <w:rPr>
          <w:rFonts w:asciiTheme="majorBidi" w:eastAsia="Times New Roman" w:hAnsiTheme="majorBidi" w:cstheme="majorBidi"/>
          <w:b/>
          <w:i/>
          <w:color w:val="000000" w:themeColor="text1"/>
          <w:sz w:val="24"/>
          <w:szCs w:val="24"/>
        </w:rPr>
      </w:pPr>
      <w:r w:rsidRPr="00FF7A1F">
        <w:rPr>
          <w:rFonts w:asciiTheme="majorBidi" w:eastAsia="Times New Roman" w:hAnsiTheme="majorBidi" w:cstheme="majorBidi"/>
          <w:b/>
          <w:i/>
          <w:color w:val="000000" w:themeColor="text1"/>
          <w:sz w:val="24"/>
          <w:szCs w:val="24"/>
        </w:rPr>
        <w:t>Statistical tools used for analysis</w:t>
      </w:r>
    </w:p>
    <w:p w14:paraId="0D3AE185" w14:textId="77777777" w:rsidR="005828B4" w:rsidRPr="00FF7A1F" w:rsidRDefault="005828B4" w:rsidP="00C42F20">
      <w:pPr>
        <w:autoSpaceDE w:val="0"/>
        <w:autoSpaceDN w:val="0"/>
        <w:adjustRightInd w:val="0"/>
        <w:spacing w:after="0" w:line="240" w:lineRule="auto"/>
        <w:jc w:val="both"/>
        <w:rPr>
          <w:rFonts w:asciiTheme="majorBidi" w:eastAsia="Times New Roman" w:hAnsiTheme="majorBidi" w:cstheme="majorBidi"/>
          <w:b/>
          <w:color w:val="000000" w:themeColor="text1"/>
          <w:sz w:val="24"/>
          <w:szCs w:val="24"/>
        </w:rPr>
      </w:pPr>
    </w:p>
    <w:p w14:paraId="26EA544E" w14:textId="250EAADE" w:rsidR="005828B4" w:rsidRPr="00FF7A1F" w:rsidRDefault="005828B4" w:rsidP="00C42F20">
      <w:pPr>
        <w:autoSpaceDE w:val="0"/>
        <w:autoSpaceDN w:val="0"/>
        <w:adjustRightInd w:val="0"/>
        <w:spacing w:after="0" w:line="240" w:lineRule="auto"/>
        <w:jc w:val="both"/>
        <w:rPr>
          <w:rFonts w:asciiTheme="majorBidi" w:eastAsia="Times New Roman" w:hAnsiTheme="majorBidi" w:cstheme="majorBidi"/>
          <w:color w:val="000000" w:themeColor="text1"/>
          <w:sz w:val="24"/>
          <w:szCs w:val="24"/>
        </w:rPr>
      </w:pPr>
      <w:r w:rsidRPr="00FF7A1F">
        <w:rPr>
          <w:rFonts w:asciiTheme="majorBidi" w:eastAsia="Times New Roman" w:hAnsiTheme="majorBidi" w:cstheme="majorBidi"/>
          <w:color w:val="000000" w:themeColor="text1"/>
          <w:sz w:val="24"/>
          <w:szCs w:val="24"/>
        </w:rPr>
        <w:t xml:space="preserve">Firstly, we performed a univariate analysis and presented descriptive information about the study sample along with women’s participation in employment activities by selected variables. Secondly, the bivariate association of </w:t>
      </w:r>
      <w:r w:rsidR="00927EA3" w:rsidRPr="00FF7A1F">
        <w:rPr>
          <w:rFonts w:asciiTheme="majorBidi" w:eastAsia="Times New Roman" w:hAnsiTheme="majorBidi" w:cstheme="majorBidi"/>
          <w:color w:val="000000" w:themeColor="text1"/>
          <w:sz w:val="24"/>
          <w:szCs w:val="24"/>
        </w:rPr>
        <w:t xml:space="preserve">the </w:t>
      </w:r>
      <w:r w:rsidRPr="00FF7A1F">
        <w:rPr>
          <w:rFonts w:asciiTheme="majorBidi" w:eastAsia="Times New Roman" w:hAnsiTheme="majorBidi" w:cstheme="majorBidi"/>
          <w:color w:val="000000" w:themeColor="text1"/>
          <w:sz w:val="24"/>
          <w:szCs w:val="24"/>
        </w:rPr>
        <w:t>two outcome variables (women’s participation in employment and women’s participation in NGO activities) with each of the selected in</w:t>
      </w:r>
      <w:r w:rsidR="00D75345" w:rsidRPr="00FF7A1F">
        <w:rPr>
          <w:rFonts w:asciiTheme="majorBidi" w:eastAsia="Times New Roman" w:hAnsiTheme="majorBidi" w:cstheme="majorBidi"/>
          <w:color w:val="000000" w:themeColor="text1"/>
          <w:sz w:val="24"/>
          <w:szCs w:val="24"/>
        </w:rPr>
        <w:t>dependent variables (including p</w:t>
      </w:r>
      <w:r w:rsidRPr="00FF7A1F">
        <w:rPr>
          <w:rFonts w:asciiTheme="majorBidi" w:eastAsia="Times New Roman" w:hAnsiTheme="majorBidi" w:cstheme="majorBidi"/>
          <w:color w:val="000000" w:themeColor="text1"/>
          <w:sz w:val="24"/>
          <w:szCs w:val="24"/>
        </w:rPr>
        <w:t xml:space="preserve">-values of the test statistics for testing the null hypothesis of no association) was reported based on the Chi-square test (Chan, 2003). Finally, we performed a univariate as well as a multivariable binary logistic regression analysis for both dichotomous dependent variables. Univariate analysis provides the direct effect of a variable without controlling for any covariates and we call it the </w:t>
      </w:r>
      <w:r w:rsidRPr="00FF7A1F">
        <w:rPr>
          <w:rFonts w:asciiTheme="majorBidi" w:eastAsia="Times New Roman" w:hAnsiTheme="majorBidi" w:cstheme="majorBidi"/>
          <w:i/>
          <w:color w:val="000000" w:themeColor="text1"/>
          <w:sz w:val="24"/>
          <w:szCs w:val="24"/>
        </w:rPr>
        <w:t>unadjusted</w:t>
      </w:r>
      <w:r w:rsidRPr="00FF7A1F">
        <w:rPr>
          <w:rFonts w:asciiTheme="majorBidi" w:eastAsia="Times New Roman" w:hAnsiTheme="majorBidi" w:cstheme="majorBidi"/>
          <w:color w:val="000000" w:themeColor="text1"/>
          <w:sz w:val="24"/>
          <w:szCs w:val="24"/>
        </w:rPr>
        <w:t xml:space="preserve"> </w:t>
      </w:r>
      <w:r w:rsidRPr="00FF7A1F">
        <w:rPr>
          <w:rFonts w:asciiTheme="majorBidi" w:eastAsia="Times New Roman" w:hAnsiTheme="majorBidi" w:cstheme="majorBidi"/>
          <w:i/>
          <w:color w:val="000000" w:themeColor="text1"/>
          <w:sz w:val="24"/>
          <w:szCs w:val="24"/>
        </w:rPr>
        <w:t>effect</w:t>
      </w:r>
      <w:r w:rsidRPr="00FF7A1F">
        <w:rPr>
          <w:rFonts w:asciiTheme="majorBidi" w:eastAsia="Times New Roman" w:hAnsiTheme="majorBidi" w:cstheme="majorBidi"/>
          <w:color w:val="000000" w:themeColor="text1"/>
          <w:sz w:val="24"/>
          <w:szCs w:val="24"/>
        </w:rPr>
        <w:t xml:space="preserve">. On the other hand, the </w:t>
      </w:r>
      <w:r w:rsidRPr="00FF7A1F">
        <w:rPr>
          <w:rFonts w:asciiTheme="majorBidi" w:eastAsia="Times New Roman" w:hAnsiTheme="majorBidi" w:cstheme="majorBidi"/>
          <w:i/>
          <w:color w:val="000000" w:themeColor="text1"/>
          <w:sz w:val="24"/>
          <w:szCs w:val="24"/>
        </w:rPr>
        <w:t>adjusted effect</w:t>
      </w:r>
      <w:r w:rsidRPr="00FF7A1F">
        <w:rPr>
          <w:rFonts w:asciiTheme="majorBidi" w:eastAsia="Times New Roman" w:hAnsiTheme="majorBidi" w:cstheme="majorBidi"/>
          <w:color w:val="000000" w:themeColor="text1"/>
          <w:sz w:val="24"/>
          <w:szCs w:val="24"/>
        </w:rPr>
        <w:t xml:space="preserve"> of a variable is calculated when all remaining variables are controlled for. We reported the odds ratio (OR) and the 95% confidence interval (CI) for adjusted and unadjusted cases to show summary </w:t>
      </w:r>
      <w:r w:rsidR="00927EA3" w:rsidRPr="00FF7A1F">
        <w:rPr>
          <w:rFonts w:asciiTheme="majorBidi" w:eastAsia="Times New Roman" w:hAnsiTheme="majorBidi" w:cstheme="majorBidi"/>
          <w:color w:val="000000" w:themeColor="text1"/>
          <w:sz w:val="24"/>
          <w:szCs w:val="24"/>
        </w:rPr>
        <w:t xml:space="preserve">statistics </w:t>
      </w:r>
      <w:r w:rsidRPr="00FF7A1F">
        <w:rPr>
          <w:rFonts w:asciiTheme="majorBidi" w:eastAsia="Times New Roman" w:hAnsiTheme="majorBidi" w:cstheme="majorBidi"/>
          <w:color w:val="000000" w:themeColor="text1"/>
          <w:sz w:val="24"/>
          <w:szCs w:val="24"/>
        </w:rPr>
        <w:t xml:space="preserve">of the univariate as well as </w:t>
      </w:r>
      <w:r w:rsidRPr="00FF7A1F">
        <w:rPr>
          <w:rFonts w:asciiTheme="majorBidi" w:eastAsia="Times New Roman" w:hAnsiTheme="majorBidi" w:cstheme="majorBidi"/>
          <w:color w:val="000000" w:themeColor="text1"/>
          <w:sz w:val="24"/>
          <w:szCs w:val="24"/>
        </w:rPr>
        <w:lastRenderedPageBreak/>
        <w:t xml:space="preserve">multivariable models. The effect measures the likelihood of involvement in economic activity and the strength of the effect is captured by the odds ratios (each group is compared with the reference group). The reference groups are carefully selected in the paper and are consistent with </w:t>
      </w:r>
      <w:r w:rsidR="00927EA3" w:rsidRPr="00FF7A1F">
        <w:rPr>
          <w:rFonts w:asciiTheme="majorBidi" w:eastAsia="Times New Roman" w:hAnsiTheme="majorBidi" w:cstheme="majorBidi"/>
          <w:color w:val="000000" w:themeColor="text1"/>
          <w:sz w:val="24"/>
          <w:szCs w:val="24"/>
        </w:rPr>
        <w:t xml:space="preserve">the </w:t>
      </w:r>
      <w:r w:rsidRPr="00FF7A1F">
        <w:rPr>
          <w:rFonts w:asciiTheme="majorBidi" w:eastAsia="Times New Roman" w:hAnsiTheme="majorBidi" w:cstheme="majorBidi"/>
          <w:color w:val="000000" w:themeColor="text1"/>
          <w:sz w:val="24"/>
          <w:szCs w:val="24"/>
        </w:rPr>
        <w:t xml:space="preserve">past research </w:t>
      </w:r>
      <w:r w:rsidR="00927EA3" w:rsidRPr="00FF7A1F">
        <w:rPr>
          <w:rFonts w:asciiTheme="majorBidi" w:eastAsia="Times New Roman" w:hAnsiTheme="majorBidi" w:cstheme="majorBidi"/>
          <w:color w:val="000000" w:themeColor="text1"/>
          <w:sz w:val="24"/>
          <w:szCs w:val="24"/>
        </w:rPr>
        <w:t xml:space="preserve">studies </w:t>
      </w:r>
      <w:r w:rsidRPr="00FF7A1F">
        <w:rPr>
          <w:rFonts w:asciiTheme="majorBidi" w:eastAsia="Times New Roman" w:hAnsiTheme="majorBidi" w:cstheme="majorBidi"/>
          <w:color w:val="000000" w:themeColor="text1"/>
          <w:sz w:val="24"/>
          <w:szCs w:val="24"/>
        </w:rPr>
        <w:t xml:space="preserve">and reliable in terms of sample size.   </w:t>
      </w:r>
    </w:p>
    <w:p w14:paraId="4DC7F091" w14:textId="23CF93FD" w:rsidR="005828B4" w:rsidRPr="00FF7A1F" w:rsidRDefault="005828B4" w:rsidP="00FA42A0">
      <w:pPr>
        <w:autoSpaceDE w:val="0"/>
        <w:autoSpaceDN w:val="0"/>
        <w:adjustRightInd w:val="0"/>
        <w:spacing w:after="0" w:line="240" w:lineRule="auto"/>
        <w:ind w:firstLine="720"/>
        <w:jc w:val="both"/>
        <w:rPr>
          <w:rFonts w:asciiTheme="majorBidi" w:eastAsia="Times New Roman" w:hAnsiTheme="majorBidi" w:cstheme="majorBidi"/>
          <w:color w:val="000000" w:themeColor="text1"/>
          <w:sz w:val="24"/>
          <w:szCs w:val="24"/>
        </w:rPr>
      </w:pPr>
      <w:r w:rsidRPr="00FF7A1F">
        <w:rPr>
          <w:rFonts w:asciiTheme="majorBidi" w:eastAsia="Times New Roman" w:hAnsiTheme="majorBidi" w:cstheme="majorBidi"/>
          <w:color w:val="000000" w:themeColor="text1"/>
          <w:sz w:val="24"/>
          <w:szCs w:val="24"/>
        </w:rPr>
        <w:t xml:space="preserve">In brief, for a logistic regression model, women’s participation in employment was dichotomized as “yes = </w:t>
      </w:r>
      <w:r w:rsidR="00132CBA" w:rsidRPr="00FF7A1F">
        <w:rPr>
          <w:rFonts w:asciiTheme="majorBidi" w:eastAsia="Times New Roman" w:hAnsiTheme="majorBidi" w:cstheme="majorBidi"/>
          <w:color w:val="000000" w:themeColor="text1"/>
          <w:sz w:val="24"/>
          <w:szCs w:val="24"/>
        </w:rPr>
        <w:t xml:space="preserve">1, if </w:t>
      </w:r>
      <w:r w:rsidRPr="00FF7A1F">
        <w:rPr>
          <w:rFonts w:asciiTheme="majorBidi" w:eastAsia="Times New Roman" w:hAnsiTheme="majorBidi" w:cstheme="majorBidi"/>
          <w:color w:val="000000" w:themeColor="text1"/>
          <w:sz w:val="24"/>
          <w:szCs w:val="24"/>
        </w:rPr>
        <w:t>participated in any employment in the last 12 months of the survey” and “no =</w:t>
      </w:r>
      <w:r w:rsidR="006E057C" w:rsidRPr="00FF7A1F">
        <w:rPr>
          <w:rFonts w:asciiTheme="majorBidi" w:eastAsia="Times New Roman" w:hAnsiTheme="majorBidi" w:cstheme="majorBidi"/>
          <w:color w:val="000000" w:themeColor="text1"/>
          <w:sz w:val="24"/>
          <w:szCs w:val="24"/>
        </w:rPr>
        <w:t xml:space="preserve"> </w:t>
      </w:r>
      <w:r w:rsidR="00132CBA" w:rsidRPr="00FF7A1F">
        <w:rPr>
          <w:rFonts w:asciiTheme="majorBidi" w:eastAsia="Times New Roman" w:hAnsiTheme="majorBidi" w:cstheme="majorBidi"/>
          <w:color w:val="000000" w:themeColor="text1"/>
          <w:sz w:val="24"/>
          <w:szCs w:val="24"/>
        </w:rPr>
        <w:t>0, if</w:t>
      </w:r>
      <w:r w:rsidRPr="00FF7A1F">
        <w:rPr>
          <w:rFonts w:asciiTheme="majorBidi" w:eastAsia="Times New Roman" w:hAnsiTheme="majorBidi" w:cstheme="majorBidi"/>
          <w:color w:val="000000" w:themeColor="text1"/>
          <w:sz w:val="24"/>
          <w:szCs w:val="24"/>
        </w:rPr>
        <w:t xml:space="preserve"> no participation in employment”. Likewise, 1 is coded if a respondent belongs to an NGO, otherwise 0 is coded and thus we can also construct an appropriate logistic regression model for women’s participation in NGO activities. </w:t>
      </w:r>
    </w:p>
    <w:p w14:paraId="58B997C5" w14:textId="5114B9BD" w:rsidR="005828B4" w:rsidRPr="00FF7A1F" w:rsidRDefault="005828B4" w:rsidP="00D6012C">
      <w:pPr>
        <w:autoSpaceDE w:val="0"/>
        <w:autoSpaceDN w:val="0"/>
        <w:adjustRightInd w:val="0"/>
        <w:spacing w:after="0" w:line="240" w:lineRule="auto"/>
        <w:ind w:firstLine="720"/>
        <w:jc w:val="both"/>
        <w:rPr>
          <w:rFonts w:asciiTheme="majorBidi" w:eastAsia="Times New Roman" w:hAnsiTheme="majorBidi" w:cstheme="majorBidi"/>
          <w:color w:val="000000" w:themeColor="text1"/>
          <w:sz w:val="24"/>
          <w:szCs w:val="24"/>
        </w:rPr>
      </w:pPr>
      <w:r w:rsidRPr="00FF7A1F">
        <w:rPr>
          <w:rFonts w:asciiTheme="majorBidi" w:eastAsia="Times New Roman" w:hAnsiTheme="majorBidi" w:cstheme="majorBidi"/>
          <w:color w:val="000000" w:themeColor="text1"/>
          <w:sz w:val="24"/>
          <w:szCs w:val="24"/>
        </w:rPr>
        <w:t xml:space="preserve">For general understanding, </w:t>
      </w:r>
      <w:r w:rsidR="001F3BF0" w:rsidRPr="00FF7A1F">
        <w:rPr>
          <w:rFonts w:asciiTheme="majorBidi" w:eastAsia="Times New Roman" w:hAnsiTheme="majorBidi" w:cstheme="majorBidi"/>
          <w:color w:val="000000" w:themeColor="text1"/>
          <w:sz w:val="24"/>
          <w:szCs w:val="24"/>
        </w:rPr>
        <w:t xml:space="preserve">the dependent variable y being a </w:t>
      </w:r>
      <w:r w:rsidRPr="00FF7A1F">
        <w:rPr>
          <w:rFonts w:asciiTheme="majorBidi" w:eastAsia="Times New Roman" w:hAnsiTheme="majorBidi" w:cstheme="majorBidi"/>
          <w:color w:val="000000" w:themeColor="text1"/>
          <w:sz w:val="24"/>
          <w:szCs w:val="24"/>
        </w:rPr>
        <w:t>binary variable that equals ‘1’ if the respondent has any employment</w:t>
      </w:r>
      <w:r w:rsidR="001F3BF0" w:rsidRPr="00FF7A1F">
        <w:rPr>
          <w:rFonts w:asciiTheme="majorBidi" w:eastAsia="Times New Roman" w:hAnsiTheme="majorBidi" w:cstheme="majorBidi"/>
          <w:color w:val="000000" w:themeColor="text1"/>
          <w:sz w:val="24"/>
          <w:szCs w:val="24"/>
        </w:rPr>
        <w:t>,</w:t>
      </w:r>
      <w:r w:rsidRPr="00FF7A1F">
        <w:rPr>
          <w:rFonts w:asciiTheme="majorBidi" w:eastAsia="Times New Roman" w:hAnsiTheme="majorBidi" w:cstheme="majorBidi"/>
          <w:color w:val="000000" w:themeColor="text1"/>
          <w:sz w:val="24"/>
          <w:szCs w:val="24"/>
        </w:rPr>
        <w:t xml:space="preserve"> and ‘0’ for </w:t>
      </w:r>
      <w:r w:rsidR="004322C3" w:rsidRPr="00FF7A1F">
        <w:rPr>
          <w:rFonts w:asciiTheme="majorBidi" w:eastAsia="Times New Roman" w:hAnsiTheme="majorBidi" w:cstheme="majorBidi"/>
          <w:color w:val="000000" w:themeColor="text1"/>
          <w:sz w:val="24"/>
          <w:szCs w:val="24"/>
        </w:rPr>
        <w:t>otherwise</w:t>
      </w:r>
      <w:r w:rsidRPr="00FF7A1F">
        <w:rPr>
          <w:rFonts w:asciiTheme="majorBidi" w:eastAsia="Times New Roman" w:hAnsiTheme="majorBidi" w:cstheme="majorBidi"/>
          <w:color w:val="000000" w:themeColor="text1"/>
          <w:sz w:val="24"/>
          <w:szCs w:val="24"/>
        </w:rPr>
        <w:t xml:space="preserve">. Thus the following logistic regression model is </w:t>
      </w:r>
      <w:r w:rsidR="002C03AF" w:rsidRPr="00FF7A1F">
        <w:rPr>
          <w:rFonts w:asciiTheme="majorBidi" w:eastAsia="Times New Roman" w:hAnsiTheme="majorBidi" w:cstheme="majorBidi"/>
          <w:color w:val="000000" w:themeColor="text1"/>
          <w:sz w:val="24"/>
          <w:szCs w:val="24"/>
        </w:rPr>
        <w:t>considered for the multivariate analysis</w:t>
      </w:r>
      <w:r w:rsidR="00D6012C" w:rsidRPr="00FF7A1F">
        <w:rPr>
          <w:rFonts w:asciiTheme="majorBidi" w:eastAsia="Times New Roman" w:hAnsiTheme="majorBidi" w:cstheme="majorBidi"/>
          <w:color w:val="000000" w:themeColor="text1"/>
          <w:sz w:val="24"/>
          <w:szCs w:val="24"/>
        </w:rPr>
        <w:t xml:space="preserve"> and t</w:t>
      </w:r>
      <w:r w:rsidR="001A09F0" w:rsidRPr="00FF7A1F">
        <w:rPr>
          <w:rFonts w:asciiTheme="majorBidi" w:eastAsia="Times New Roman" w:hAnsiTheme="majorBidi" w:cstheme="majorBidi"/>
          <w:color w:val="000000" w:themeColor="text1"/>
          <w:sz w:val="24"/>
          <w:szCs w:val="24"/>
        </w:rPr>
        <w:t xml:space="preserve">his </w:t>
      </w:r>
      <w:r w:rsidR="002C03AF" w:rsidRPr="00FF7A1F">
        <w:rPr>
          <w:rFonts w:asciiTheme="majorBidi" w:eastAsia="Times New Roman" w:hAnsiTheme="majorBidi" w:cstheme="majorBidi"/>
          <w:color w:val="000000" w:themeColor="text1"/>
          <w:sz w:val="24"/>
          <w:szCs w:val="24"/>
        </w:rPr>
        <w:t xml:space="preserve">is to be </w:t>
      </w:r>
      <w:r w:rsidRPr="00FF7A1F">
        <w:rPr>
          <w:rFonts w:asciiTheme="majorBidi" w:eastAsia="Times New Roman" w:hAnsiTheme="majorBidi" w:cstheme="majorBidi"/>
          <w:color w:val="000000" w:themeColor="text1"/>
          <w:sz w:val="24"/>
          <w:szCs w:val="24"/>
        </w:rPr>
        <w:t>fitted</w:t>
      </w:r>
      <w:r w:rsidR="007B5870" w:rsidRPr="00FF7A1F">
        <w:rPr>
          <w:rFonts w:asciiTheme="majorBidi" w:eastAsia="Times New Roman" w:hAnsiTheme="majorBidi" w:cstheme="majorBidi"/>
          <w:color w:val="000000" w:themeColor="text1"/>
          <w:sz w:val="24"/>
          <w:szCs w:val="24"/>
        </w:rPr>
        <w:t xml:space="preserve"> </w:t>
      </w:r>
      <w:r w:rsidR="001A09F0" w:rsidRPr="00FF7A1F">
        <w:rPr>
          <w:rFonts w:asciiTheme="majorBidi" w:eastAsia="Times New Roman" w:hAnsiTheme="majorBidi" w:cstheme="majorBidi"/>
          <w:color w:val="000000" w:themeColor="text1"/>
          <w:sz w:val="24"/>
          <w:szCs w:val="24"/>
        </w:rPr>
        <w:t xml:space="preserve">for </w:t>
      </w:r>
      <w:r w:rsidR="007B5870" w:rsidRPr="00FF7A1F">
        <w:rPr>
          <w:rFonts w:asciiTheme="majorBidi" w:eastAsia="Times New Roman" w:hAnsiTheme="majorBidi" w:cstheme="majorBidi"/>
          <w:color w:val="000000" w:themeColor="text1"/>
          <w:sz w:val="24"/>
          <w:szCs w:val="24"/>
        </w:rPr>
        <w:t>both BDHS 2007 and 2011</w:t>
      </w:r>
      <w:r w:rsidR="001A09F0" w:rsidRPr="00FF7A1F">
        <w:rPr>
          <w:rFonts w:asciiTheme="majorBidi" w:eastAsia="Times New Roman" w:hAnsiTheme="majorBidi" w:cstheme="majorBidi"/>
          <w:color w:val="000000" w:themeColor="text1"/>
          <w:sz w:val="24"/>
          <w:szCs w:val="24"/>
        </w:rPr>
        <w:t xml:space="preserve"> datasets</w:t>
      </w:r>
      <w:r w:rsidR="00D6012C" w:rsidRPr="00FF7A1F">
        <w:rPr>
          <w:rFonts w:asciiTheme="majorBidi" w:eastAsia="Times New Roman" w:hAnsiTheme="majorBidi" w:cstheme="majorBidi"/>
          <w:color w:val="000000" w:themeColor="text1"/>
          <w:sz w:val="24"/>
          <w:szCs w:val="24"/>
        </w:rPr>
        <w:t>.</w:t>
      </w:r>
      <w:r w:rsidRPr="00FF7A1F">
        <w:rPr>
          <w:rFonts w:asciiTheme="majorBidi" w:eastAsia="Times New Roman" w:hAnsiTheme="majorBidi" w:cstheme="majorBidi"/>
          <w:color w:val="000000" w:themeColor="text1"/>
          <w:sz w:val="24"/>
          <w:szCs w:val="24"/>
        </w:rPr>
        <w:t xml:space="preserve"> </w:t>
      </w:r>
    </w:p>
    <w:p w14:paraId="27E03F20" w14:textId="77777777" w:rsidR="00D75345" w:rsidRPr="00FF7A1F" w:rsidRDefault="00D75345" w:rsidP="00FA42A0">
      <w:pPr>
        <w:autoSpaceDE w:val="0"/>
        <w:autoSpaceDN w:val="0"/>
        <w:adjustRightInd w:val="0"/>
        <w:spacing w:after="0" w:line="240" w:lineRule="auto"/>
        <w:ind w:firstLine="720"/>
        <w:jc w:val="both"/>
        <w:rPr>
          <w:rFonts w:asciiTheme="majorBidi" w:eastAsia="Times New Roman" w:hAnsiTheme="majorBidi" w:cstheme="majorBidi"/>
          <w:color w:val="000000" w:themeColor="text1"/>
          <w:sz w:val="24"/>
          <w:szCs w:val="24"/>
        </w:rPr>
      </w:pPr>
    </w:p>
    <w:p w14:paraId="60E26BD7" w14:textId="4C92C971" w:rsidR="00D75345" w:rsidRPr="00FF7A1F" w:rsidRDefault="002818E1" w:rsidP="00D6012C">
      <w:pPr>
        <w:autoSpaceDE w:val="0"/>
        <w:autoSpaceDN w:val="0"/>
        <w:adjustRightInd w:val="0"/>
        <w:spacing w:after="0" w:line="240" w:lineRule="auto"/>
        <w:ind w:firstLine="720"/>
        <w:rPr>
          <w:rFonts w:asciiTheme="majorBidi" w:eastAsia="Times New Roman" w:hAnsiTheme="majorBidi" w:cstheme="majorBidi"/>
          <w:color w:val="000000" w:themeColor="text1"/>
          <w:sz w:val="24"/>
          <w:szCs w:val="24"/>
        </w:rPr>
      </w:pPr>
      <w:r w:rsidRPr="00FF7A1F">
        <w:rPr>
          <w:rFonts w:asciiTheme="majorBidi" w:eastAsia="Times New Roman" w:hAnsiTheme="majorBidi" w:cstheme="majorBidi"/>
          <w:color w:val="000000" w:themeColor="text1"/>
          <w:position w:val="-40"/>
          <w:sz w:val="24"/>
          <w:szCs w:val="24"/>
        </w:rPr>
        <w:object w:dxaOrig="6900" w:dyaOrig="960" w14:anchorId="1E3FC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55pt;height:48.4pt" o:ole="">
            <v:imagedata r:id="rId9" o:title=""/>
          </v:shape>
          <o:OLEObject Type="Embed" ProgID="Equation.3" ShapeID="_x0000_i1025" DrawAspect="Content" ObjectID="_1514204199" r:id="rId10"/>
        </w:object>
      </w:r>
    </w:p>
    <w:p w14:paraId="63003409" w14:textId="77777777" w:rsidR="005828B4" w:rsidRPr="00FF7A1F" w:rsidRDefault="005828B4" w:rsidP="00C42F20">
      <w:pPr>
        <w:autoSpaceDE w:val="0"/>
        <w:autoSpaceDN w:val="0"/>
        <w:adjustRightInd w:val="0"/>
        <w:spacing w:after="0" w:line="240" w:lineRule="auto"/>
        <w:jc w:val="both"/>
        <w:rPr>
          <w:rFonts w:asciiTheme="majorBidi" w:eastAsia="Times New Roman" w:hAnsiTheme="majorBidi" w:cstheme="majorBidi"/>
          <w:color w:val="000000" w:themeColor="text1"/>
          <w:sz w:val="24"/>
          <w:szCs w:val="24"/>
        </w:rPr>
      </w:pPr>
    </w:p>
    <w:p w14:paraId="6D6D0BBA" w14:textId="349598AF" w:rsidR="006E057C" w:rsidRPr="00FF7A1F" w:rsidRDefault="005828B4" w:rsidP="007D06CB">
      <w:pPr>
        <w:autoSpaceDE w:val="0"/>
        <w:autoSpaceDN w:val="0"/>
        <w:adjustRightInd w:val="0"/>
        <w:spacing w:after="0" w:line="240" w:lineRule="auto"/>
        <w:jc w:val="both"/>
        <w:rPr>
          <w:rFonts w:asciiTheme="majorBidi" w:eastAsia="Times New Roman" w:hAnsiTheme="majorBidi" w:cstheme="majorBidi"/>
          <w:color w:val="000000" w:themeColor="text1"/>
          <w:sz w:val="24"/>
          <w:szCs w:val="24"/>
        </w:rPr>
      </w:pPr>
      <w:r w:rsidRPr="00FF7A1F">
        <w:rPr>
          <w:rFonts w:asciiTheme="majorBidi" w:eastAsia="Times New Roman" w:hAnsiTheme="majorBidi" w:cstheme="majorBidi"/>
          <w:color w:val="000000" w:themeColor="text1"/>
          <w:sz w:val="24"/>
          <w:szCs w:val="24"/>
        </w:rPr>
        <w:t xml:space="preserve">Where p is the probability </w:t>
      </w:r>
      <w:r w:rsidR="00ED4F17" w:rsidRPr="00FF7A1F">
        <w:rPr>
          <w:rFonts w:asciiTheme="majorBidi" w:eastAsia="Times New Roman" w:hAnsiTheme="majorBidi" w:cstheme="majorBidi"/>
          <w:color w:val="000000" w:themeColor="text1"/>
          <w:sz w:val="24"/>
          <w:szCs w:val="24"/>
        </w:rPr>
        <w:t xml:space="preserve">of being occurring </w:t>
      </w:r>
      <w:r w:rsidRPr="00FF7A1F">
        <w:rPr>
          <w:rFonts w:asciiTheme="majorBidi" w:eastAsia="Times New Roman" w:hAnsiTheme="majorBidi" w:cstheme="majorBidi"/>
          <w:color w:val="000000" w:themeColor="text1"/>
          <w:sz w:val="24"/>
          <w:szCs w:val="24"/>
        </w:rPr>
        <w:t>y = 1</w:t>
      </w:r>
      <w:r w:rsidR="007D06CB" w:rsidRPr="00FF7A1F">
        <w:rPr>
          <w:rFonts w:asciiTheme="majorBidi" w:eastAsia="Times New Roman" w:hAnsiTheme="majorBidi" w:cstheme="majorBidi"/>
          <w:color w:val="000000" w:themeColor="text1"/>
          <w:sz w:val="24"/>
          <w:szCs w:val="24"/>
        </w:rPr>
        <w:t>,</w:t>
      </w:r>
      <w:r w:rsidR="002818E1" w:rsidRPr="00FF7A1F">
        <w:rPr>
          <w:rFonts w:asciiTheme="majorBidi" w:eastAsia="Times New Roman" w:hAnsiTheme="majorBidi" w:cstheme="majorBidi"/>
          <w:color w:val="000000" w:themeColor="text1"/>
          <w:sz w:val="24"/>
          <w:szCs w:val="24"/>
        </w:rPr>
        <w:t xml:space="preserve"> β</w:t>
      </w:r>
      <w:r w:rsidR="002818E1" w:rsidRPr="00FF7A1F">
        <w:rPr>
          <w:rFonts w:asciiTheme="majorBidi" w:eastAsia="Times New Roman" w:hAnsiTheme="majorBidi" w:cstheme="majorBidi"/>
          <w:color w:val="000000" w:themeColor="text1"/>
          <w:sz w:val="24"/>
          <w:szCs w:val="24"/>
          <w:vertAlign w:val="subscript"/>
        </w:rPr>
        <w:t>o</w:t>
      </w:r>
      <w:r w:rsidR="002818E1" w:rsidRPr="00FF7A1F">
        <w:rPr>
          <w:rFonts w:asciiTheme="majorBidi" w:eastAsia="Times New Roman" w:hAnsiTheme="majorBidi" w:cstheme="majorBidi"/>
          <w:color w:val="000000" w:themeColor="text1"/>
          <w:sz w:val="24"/>
          <w:szCs w:val="24"/>
        </w:rPr>
        <w:t xml:space="preserve"> indicates the intercept of logistic regression model</w:t>
      </w:r>
      <w:r w:rsidR="007D06CB" w:rsidRPr="00FF7A1F">
        <w:rPr>
          <w:rFonts w:asciiTheme="majorBidi" w:eastAsia="Times New Roman" w:hAnsiTheme="majorBidi" w:cstheme="majorBidi"/>
          <w:color w:val="000000" w:themeColor="text1"/>
          <w:sz w:val="24"/>
          <w:szCs w:val="24"/>
        </w:rPr>
        <w:t>,</w:t>
      </w:r>
      <w:r w:rsidR="002818E1" w:rsidRPr="00FF7A1F">
        <w:rPr>
          <w:rFonts w:asciiTheme="majorBidi" w:eastAsia="Times New Roman" w:hAnsiTheme="majorBidi" w:cstheme="majorBidi"/>
          <w:color w:val="000000" w:themeColor="text1"/>
          <w:sz w:val="24"/>
          <w:szCs w:val="24"/>
        </w:rPr>
        <w:t xml:space="preserve"> </w:t>
      </w:r>
      <w:r w:rsidR="00202624" w:rsidRPr="00FF7A1F">
        <w:rPr>
          <w:rFonts w:asciiTheme="majorBidi" w:eastAsia="Times New Roman" w:hAnsiTheme="majorBidi" w:cstheme="majorBidi"/>
          <w:color w:val="000000" w:themeColor="text1"/>
          <w:sz w:val="24"/>
          <w:szCs w:val="24"/>
        </w:rPr>
        <w:t>β</w:t>
      </w:r>
      <w:proofErr w:type="spellStart"/>
      <w:r w:rsidRPr="00FF7A1F">
        <w:rPr>
          <w:rFonts w:asciiTheme="majorBidi" w:eastAsia="Times New Roman" w:hAnsiTheme="majorBidi" w:cstheme="majorBidi"/>
          <w:color w:val="000000" w:themeColor="text1"/>
          <w:sz w:val="24"/>
          <w:szCs w:val="24"/>
          <w:vertAlign w:val="subscript"/>
        </w:rPr>
        <w:t>i</w:t>
      </w:r>
      <w:proofErr w:type="spellEnd"/>
      <w:r w:rsidR="001F3BF0" w:rsidRPr="00FF7A1F">
        <w:rPr>
          <w:rFonts w:asciiTheme="majorBidi" w:eastAsia="Times New Roman" w:hAnsiTheme="majorBidi" w:cstheme="majorBidi"/>
          <w:color w:val="000000" w:themeColor="text1"/>
          <w:sz w:val="24"/>
          <w:szCs w:val="24"/>
        </w:rPr>
        <w:t xml:space="preserve"> (</w:t>
      </w:r>
      <w:proofErr w:type="spellStart"/>
      <w:r w:rsidR="001F3BF0" w:rsidRPr="00FF7A1F">
        <w:rPr>
          <w:rFonts w:asciiTheme="majorBidi" w:eastAsia="Times New Roman" w:hAnsiTheme="majorBidi" w:cstheme="majorBidi"/>
          <w:color w:val="000000" w:themeColor="text1"/>
          <w:sz w:val="24"/>
          <w:szCs w:val="24"/>
        </w:rPr>
        <w:t>i</w:t>
      </w:r>
      <w:proofErr w:type="spellEnd"/>
      <w:r w:rsidR="001F3BF0" w:rsidRPr="00FF7A1F">
        <w:rPr>
          <w:rFonts w:asciiTheme="majorBidi" w:eastAsia="Times New Roman" w:hAnsiTheme="majorBidi" w:cstheme="majorBidi"/>
          <w:color w:val="000000" w:themeColor="text1"/>
          <w:sz w:val="24"/>
          <w:szCs w:val="24"/>
        </w:rPr>
        <w:t>=</w:t>
      </w:r>
      <w:r w:rsidRPr="00FF7A1F">
        <w:rPr>
          <w:rFonts w:asciiTheme="majorBidi" w:eastAsia="Times New Roman" w:hAnsiTheme="majorBidi" w:cstheme="majorBidi"/>
          <w:color w:val="000000" w:themeColor="text1"/>
          <w:sz w:val="24"/>
          <w:szCs w:val="24"/>
        </w:rPr>
        <w:t>1, 2,...</w:t>
      </w:r>
      <w:proofErr w:type="gramStart"/>
      <w:r w:rsidRPr="00FF7A1F">
        <w:rPr>
          <w:rFonts w:asciiTheme="majorBidi" w:eastAsia="Times New Roman" w:hAnsiTheme="majorBidi" w:cstheme="majorBidi"/>
          <w:color w:val="000000" w:themeColor="text1"/>
          <w:sz w:val="24"/>
          <w:szCs w:val="24"/>
        </w:rPr>
        <w:t>,k</w:t>
      </w:r>
      <w:proofErr w:type="gramEnd"/>
      <w:r w:rsidRPr="00FF7A1F">
        <w:rPr>
          <w:rFonts w:asciiTheme="majorBidi" w:eastAsia="Times New Roman" w:hAnsiTheme="majorBidi" w:cstheme="majorBidi"/>
          <w:color w:val="000000" w:themeColor="text1"/>
          <w:sz w:val="24"/>
          <w:szCs w:val="24"/>
        </w:rPr>
        <w:t>) are the linear regression coefficients indicating the effects of</w:t>
      </w:r>
      <w:r w:rsidR="00202624" w:rsidRPr="00FF7A1F">
        <w:rPr>
          <w:rFonts w:asciiTheme="majorBidi" w:eastAsia="Times New Roman" w:hAnsiTheme="majorBidi" w:cstheme="majorBidi"/>
          <w:color w:val="000000" w:themeColor="text1"/>
          <w:sz w:val="24"/>
          <w:szCs w:val="24"/>
        </w:rPr>
        <w:t xml:space="preserve"> the independent variables</w:t>
      </w:r>
      <w:r w:rsidR="002818E1" w:rsidRPr="00FF7A1F">
        <w:rPr>
          <w:rFonts w:asciiTheme="majorBidi" w:eastAsia="Times New Roman" w:hAnsiTheme="majorBidi" w:cstheme="majorBidi"/>
          <w:color w:val="000000" w:themeColor="text1"/>
          <w:sz w:val="24"/>
          <w:szCs w:val="24"/>
        </w:rPr>
        <w:t xml:space="preserve"> and ε is error term</w:t>
      </w:r>
      <w:r w:rsidR="00F4662C" w:rsidRPr="00FF7A1F">
        <w:rPr>
          <w:rFonts w:asciiTheme="majorBidi" w:eastAsia="Times New Roman" w:hAnsiTheme="majorBidi" w:cstheme="majorBidi"/>
          <w:color w:val="000000" w:themeColor="text1"/>
          <w:sz w:val="24"/>
          <w:szCs w:val="24"/>
        </w:rPr>
        <w:t>.</w:t>
      </w:r>
      <w:r w:rsidR="00202624" w:rsidRPr="00FF7A1F">
        <w:rPr>
          <w:rFonts w:asciiTheme="majorBidi" w:eastAsia="Times New Roman" w:hAnsiTheme="majorBidi" w:cstheme="majorBidi"/>
          <w:color w:val="000000" w:themeColor="text1"/>
          <w:sz w:val="24"/>
          <w:szCs w:val="24"/>
        </w:rPr>
        <w:t xml:space="preserve"> </w:t>
      </w:r>
      <w:r w:rsidRPr="00FF7A1F">
        <w:rPr>
          <w:rFonts w:asciiTheme="majorBidi" w:eastAsia="Times New Roman" w:hAnsiTheme="majorBidi" w:cstheme="majorBidi"/>
          <w:color w:val="000000" w:themeColor="text1"/>
          <w:sz w:val="24"/>
          <w:szCs w:val="24"/>
        </w:rPr>
        <w:t xml:space="preserve">A detailed explanation of the model can be found elsewhere (Khan and Raeside, 1997; Hosmer and </w:t>
      </w:r>
      <w:proofErr w:type="spellStart"/>
      <w:r w:rsidRPr="00FF7A1F">
        <w:rPr>
          <w:rFonts w:asciiTheme="majorBidi" w:eastAsia="Times New Roman" w:hAnsiTheme="majorBidi" w:cstheme="majorBidi"/>
          <w:color w:val="000000" w:themeColor="text1"/>
          <w:sz w:val="24"/>
          <w:szCs w:val="24"/>
        </w:rPr>
        <w:t>Lemeshow</w:t>
      </w:r>
      <w:proofErr w:type="spellEnd"/>
      <w:r w:rsidRPr="00FF7A1F">
        <w:rPr>
          <w:rFonts w:asciiTheme="majorBidi" w:eastAsia="Times New Roman" w:hAnsiTheme="majorBidi" w:cstheme="majorBidi"/>
          <w:color w:val="000000" w:themeColor="text1"/>
          <w:sz w:val="24"/>
          <w:szCs w:val="24"/>
        </w:rPr>
        <w:t>, 2001; Chan, 2004</w:t>
      </w:r>
      <w:r w:rsidR="00CF5297" w:rsidRPr="00FF7A1F">
        <w:rPr>
          <w:rFonts w:asciiTheme="majorBidi" w:eastAsia="Times New Roman" w:hAnsiTheme="majorBidi" w:cstheme="majorBidi"/>
          <w:color w:val="000000" w:themeColor="text1"/>
          <w:sz w:val="24"/>
          <w:szCs w:val="24"/>
        </w:rPr>
        <w:t>; Khan and Flynn, 2015</w:t>
      </w:r>
      <w:r w:rsidRPr="00FF7A1F">
        <w:rPr>
          <w:rFonts w:asciiTheme="majorBidi" w:eastAsia="Times New Roman" w:hAnsiTheme="majorBidi" w:cstheme="majorBidi"/>
          <w:color w:val="000000" w:themeColor="text1"/>
          <w:sz w:val="24"/>
          <w:szCs w:val="24"/>
        </w:rPr>
        <w:t xml:space="preserve">).  </w:t>
      </w:r>
    </w:p>
    <w:p w14:paraId="70EE3E85" w14:textId="77777777" w:rsidR="00FA42A0" w:rsidRPr="00FF7A1F" w:rsidRDefault="00FA42A0" w:rsidP="00C42F20">
      <w:pPr>
        <w:autoSpaceDE w:val="0"/>
        <w:autoSpaceDN w:val="0"/>
        <w:adjustRightInd w:val="0"/>
        <w:spacing w:after="0" w:line="240" w:lineRule="auto"/>
        <w:jc w:val="both"/>
        <w:rPr>
          <w:rFonts w:asciiTheme="majorBidi" w:hAnsiTheme="majorBidi" w:cstheme="majorBidi"/>
          <w:b/>
          <w:color w:val="000000" w:themeColor="text1"/>
          <w:sz w:val="24"/>
          <w:szCs w:val="24"/>
        </w:rPr>
      </w:pPr>
    </w:p>
    <w:p w14:paraId="31C6F304" w14:textId="77777777" w:rsidR="005828B4" w:rsidRPr="00FF7A1F" w:rsidRDefault="005828B4" w:rsidP="00C42F20">
      <w:pPr>
        <w:autoSpaceDE w:val="0"/>
        <w:autoSpaceDN w:val="0"/>
        <w:adjustRightInd w:val="0"/>
        <w:spacing w:after="0" w:line="240" w:lineRule="auto"/>
        <w:jc w:val="both"/>
        <w:rPr>
          <w:rFonts w:asciiTheme="majorBidi" w:hAnsiTheme="majorBidi" w:cstheme="majorBidi"/>
          <w:b/>
          <w:color w:val="000000" w:themeColor="text1"/>
          <w:sz w:val="24"/>
          <w:szCs w:val="24"/>
        </w:rPr>
      </w:pPr>
      <w:r w:rsidRPr="00FF7A1F">
        <w:rPr>
          <w:rFonts w:asciiTheme="majorBidi" w:hAnsiTheme="majorBidi" w:cstheme="majorBidi"/>
          <w:b/>
          <w:color w:val="000000" w:themeColor="text1"/>
          <w:sz w:val="24"/>
          <w:szCs w:val="24"/>
        </w:rPr>
        <w:t>Results and Discussions</w:t>
      </w:r>
    </w:p>
    <w:p w14:paraId="3865B533" w14:textId="77777777" w:rsidR="007543CC" w:rsidRPr="00FF7A1F" w:rsidRDefault="007543CC" w:rsidP="00C42F20">
      <w:pPr>
        <w:spacing w:after="0" w:line="240" w:lineRule="auto"/>
        <w:rPr>
          <w:rFonts w:asciiTheme="majorBidi" w:hAnsiTheme="majorBidi" w:cstheme="majorBidi"/>
          <w:bCs/>
          <w:iCs/>
          <w:color w:val="000000" w:themeColor="text1"/>
          <w:sz w:val="24"/>
          <w:szCs w:val="24"/>
        </w:rPr>
      </w:pPr>
    </w:p>
    <w:p w14:paraId="30E529B7" w14:textId="77777777" w:rsidR="005828B4" w:rsidRPr="00FF7A1F" w:rsidRDefault="005828B4" w:rsidP="00C42F20">
      <w:pPr>
        <w:spacing w:after="0" w:line="240" w:lineRule="auto"/>
        <w:rPr>
          <w:rFonts w:asciiTheme="majorBidi" w:hAnsiTheme="majorBidi" w:cstheme="majorBidi"/>
          <w:b/>
          <w:i/>
          <w:color w:val="000000" w:themeColor="text1"/>
          <w:sz w:val="24"/>
          <w:szCs w:val="24"/>
        </w:rPr>
      </w:pPr>
      <w:r w:rsidRPr="00FF7A1F">
        <w:rPr>
          <w:rFonts w:asciiTheme="majorBidi" w:hAnsiTheme="majorBidi" w:cstheme="majorBidi"/>
          <w:b/>
          <w:i/>
          <w:color w:val="000000" w:themeColor="text1"/>
          <w:sz w:val="24"/>
          <w:szCs w:val="24"/>
        </w:rPr>
        <w:t>Descriptive analysis</w:t>
      </w:r>
    </w:p>
    <w:p w14:paraId="627E1032" w14:textId="77777777" w:rsidR="007543CC" w:rsidRPr="00FF7A1F" w:rsidRDefault="007543CC" w:rsidP="00C42F20">
      <w:pPr>
        <w:spacing w:after="0" w:line="240" w:lineRule="auto"/>
        <w:rPr>
          <w:rFonts w:asciiTheme="majorBidi" w:hAnsiTheme="majorBidi" w:cstheme="majorBidi"/>
          <w:b/>
          <w:i/>
          <w:color w:val="000000" w:themeColor="text1"/>
          <w:sz w:val="24"/>
          <w:szCs w:val="24"/>
        </w:rPr>
      </w:pPr>
    </w:p>
    <w:p w14:paraId="19402948" w14:textId="15A57EA0" w:rsidR="005828B4" w:rsidRPr="00FF7A1F" w:rsidRDefault="005828B4" w:rsidP="00C272AD">
      <w:pPr>
        <w:spacing w:after="0" w:line="240" w:lineRule="auto"/>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Table </w:t>
      </w:r>
      <w:r w:rsidR="00CA2768" w:rsidRPr="00FF7A1F">
        <w:rPr>
          <w:rFonts w:asciiTheme="majorBidi" w:hAnsiTheme="majorBidi" w:cstheme="majorBidi"/>
          <w:color w:val="000000" w:themeColor="text1"/>
          <w:sz w:val="24"/>
          <w:szCs w:val="24"/>
        </w:rPr>
        <w:t>2</w:t>
      </w:r>
      <w:r w:rsidRPr="00FF7A1F">
        <w:rPr>
          <w:rFonts w:asciiTheme="majorBidi" w:hAnsiTheme="majorBidi" w:cstheme="majorBidi"/>
          <w:color w:val="000000" w:themeColor="text1"/>
          <w:sz w:val="24"/>
          <w:szCs w:val="24"/>
        </w:rPr>
        <w:t xml:space="preserve"> shows the summary </w:t>
      </w:r>
      <w:r w:rsidR="00927EA3" w:rsidRPr="00FF7A1F">
        <w:rPr>
          <w:rFonts w:asciiTheme="majorBidi" w:hAnsiTheme="majorBidi" w:cstheme="majorBidi"/>
          <w:color w:val="000000" w:themeColor="text1"/>
          <w:sz w:val="24"/>
          <w:szCs w:val="24"/>
        </w:rPr>
        <w:t xml:space="preserve">statistics </w:t>
      </w:r>
      <w:r w:rsidRPr="00FF7A1F">
        <w:rPr>
          <w:rFonts w:asciiTheme="majorBidi" w:hAnsiTheme="majorBidi" w:cstheme="majorBidi"/>
          <w:color w:val="000000" w:themeColor="text1"/>
          <w:sz w:val="24"/>
          <w:szCs w:val="24"/>
        </w:rPr>
        <w:t xml:space="preserve">of the characteristics of </w:t>
      </w:r>
      <w:r w:rsidR="00927EA3" w:rsidRPr="00FF7A1F">
        <w:rPr>
          <w:rFonts w:asciiTheme="majorBidi" w:hAnsiTheme="majorBidi" w:cstheme="majorBidi"/>
          <w:color w:val="000000" w:themeColor="text1"/>
          <w:sz w:val="24"/>
          <w:szCs w:val="24"/>
        </w:rPr>
        <w:t xml:space="preserve">the </w:t>
      </w:r>
      <w:r w:rsidRPr="00FF7A1F">
        <w:rPr>
          <w:rFonts w:asciiTheme="majorBidi" w:hAnsiTheme="majorBidi" w:cstheme="majorBidi"/>
          <w:color w:val="000000" w:themeColor="text1"/>
          <w:sz w:val="24"/>
          <w:szCs w:val="24"/>
        </w:rPr>
        <w:t xml:space="preserve">respondents used in the paper. </w:t>
      </w:r>
      <w:r w:rsidR="00927EA3" w:rsidRPr="00FF7A1F">
        <w:rPr>
          <w:rFonts w:asciiTheme="majorBidi" w:hAnsiTheme="majorBidi" w:cstheme="majorBidi"/>
          <w:color w:val="000000" w:themeColor="text1"/>
          <w:sz w:val="24"/>
          <w:szCs w:val="24"/>
        </w:rPr>
        <w:t xml:space="preserve">This study </w:t>
      </w:r>
      <w:r w:rsidRPr="00FF7A1F">
        <w:rPr>
          <w:rFonts w:asciiTheme="majorBidi" w:hAnsiTheme="majorBidi" w:cstheme="majorBidi"/>
          <w:color w:val="000000" w:themeColor="text1"/>
          <w:sz w:val="24"/>
          <w:szCs w:val="24"/>
        </w:rPr>
        <w:t>found that a vast majority of women (</w:t>
      </w:r>
      <w:r w:rsidR="00B65F62" w:rsidRPr="00FF7A1F">
        <w:rPr>
          <w:rFonts w:asciiTheme="majorBidi" w:hAnsiTheme="majorBidi" w:cstheme="majorBidi"/>
          <w:color w:val="000000" w:themeColor="text1"/>
          <w:sz w:val="24"/>
          <w:szCs w:val="24"/>
        </w:rPr>
        <w:t xml:space="preserve">about </w:t>
      </w:r>
      <w:r w:rsidRPr="00FF7A1F">
        <w:rPr>
          <w:rFonts w:asciiTheme="majorBidi" w:hAnsiTheme="majorBidi" w:cstheme="majorBidi"/>
          <w:color w:val="000000" w:themeColor="text1"/>
          <w:sz w:val="24"/>
          <w:szCs w:val="24"/>
        </w:rPr>
        <w:t xml:space="preserve">65%) </w:t>
      </w:r>
      <w:r w:rsidR="00B65F62" w:rsidRPr="00FF7A1F">
        <w:rPr>
          <w:rFonts w:asciiTheme="majorBidi" w:hAnsiTheme="majorBidi" w:cstheme="majorBidi"/>
          <w:color w:val="000000" w:themeColor="text1"/>
          <w:sz w:val="24"/>
          <w:szCs w:val="24"/>
        </w:rPr>
        <w:t xml:space="preserve">are </w:t>
      </w:r>
      <w:r w:rsidR="009B5505" w:rsidRPr="00FF7A1F">
        <w:rPr>
          <w:rFonts w:asciiTheme="majorBidi" w:hAnsiTheme="majorBidi" w:cstheme="majorBidi"/>
          <w:color w:val="000000" w:themeColor="text1"/>
          <w:sz w:val="24"/>
          <w:szCs w:val="24"/>
        </w:rPr>
        <w:t>non-</w:t>
      </w:r>
      <w:r w:rsidRPr="00FF7A1F">
        <w:rPr>
          <w:rFonts w:asciiTheme="majorBidi" w:hAnsiTheme="majorBidi" w:cstheme="majorBidi"/>
          <w:color w:val="000000" w:themeColor="text1"/>
          <w:sz w:val="24"/>
          <w:szCs w:val="24"/>
        </w:rPr>
        <w:t>employed</w:t>
      </w:r>
      <w:r w:rsidR="00B65F62" w:rsidRPr="00FF7A1F">
        <w:rPr>
          <w:rFonts w:asciiTheme="majorBidi" w:hAnsiTheme="majorBidi" w:cstheme="majorBidi"/>
          <w:color w:val="000000" w:themeColor="text1"/>
          <w:sz w:val="24"/>
          <w:szCs w:val="24"/>
        </w:rPr>
        <w:t xml:space="preserve"> </w:t>
      </w:r>
      <w:r w:rsidR="007D1310" w:rsidRPr="00FF7A1F">
        <w:rPr>
          <w:rFonts w:asciiTheme="majorBidi" w:hAnsiTheme="majorBidi" w:cstheme="majorBidi"/>
          <w:color w:val="000000" w:themeColor="text1"/>
          <w:sz w:val="24"/>
          <w:szCs w:val="24"/>
        </w:rPr>
        <w:t xml:space="preserve">at the time of </w:t>
      </w:r>
      <w:r w:rsidR="00B65F62" w:rsidRPr="00FF7A1F">
        <w:rPr>
          <w:rFonts w:asciiTheme="majorBidi" w:hAnsiTheme="majorBidi" w:cstheme="majorBidi"/>
          <w:color w:val="000000" w:themeColor="text1"/>
          <w:sz w:val="24"/>
          <w:szCs w:val="24"/>
        </w:rPr>
        <w:t>the survey</w:t>
      </w:r>
      <w:r w:rsidRPr="00FF7A1F">
        <w:rPr>
          <w:rFonts w:asciiTheme="majorBidi" w:hAnsiTheme="majorBidi" w:cstheme="majorBidi"/>
          <w:color w:val="000000" w:themeColor="text1"/>
          <w:sz w:val="24"/>
          <w:szCs w:val="24"/>
        </w:rPr>
        <w:t xml:space="preserve">. However, 17.6% </w:t>
      </w:r>
      <w:r w:rsidR="00485446" w:rsidRPr="00FF7A1F">
        <w:rPr>
          <w:rFonts w:asciiTheme="majorBidi" w:hAnsiTheme="majorBidi" w:cstheme="majorBidi"/>
          <w:color w:val="000000" w:themeColor="text1"/>
          <w:sz w:val="24"/>
          <w:szCs w:val="24"/>
        </w:rPr>
        <w:t xml:space="preserve">are </w:t>
      </w:r>
      <w:r w:rsidRPr="00FF7A1F">
        <w:rPr>
          <w:rFonts w:asciiTheme="majorBidi" w:hAnsiTheme="majorBidi" w:cstheme="majorBidi"/>
          <w:color w:val="000000" w:themeColor="text1"/>
          <w:sz w:val="24"/>
          <w:szCs w:val="24"/>
        </w:rPr>
        <w:t xml:space="preserve">engaged in farming and poultry-related works. More than 9% of women </w:t>
      </w:r>
      <w:r w:rsidR="00485446" w:rsidRPr="00FF7A1F">
        <w:rPr>
          <w:rFonts w:asciiTheme="majorBidi" w:hAnsiTheme="majorBidi" w:cstheme="majorBidi"/>
          <w:color w:val="000000" w:themeColor="text1"/>
          <w:sz w:val="24"/>
          <w:szCs w:val="24"/>
        </w:rPr>
        <w:t xml:space="preserve">are </w:t>
      </w:r>
      <w:r w:rsidRPr="00FF7A1F">
        <w:rPr>
          <w:rFonts w:asciiTheme="majorBidi" w:hAnsiTheme="majorBidi" w:cstheme="majorBidi"/>
          <w:color w:val="000000" w:themeColor="text1"/>
          <w:sz w:val="24"/>
          <w:szCs w:val="24"/>
        </w:rPr>
        <w:t xml:space="preserve">employed in the semi-skilled labour sector, nearly 5% of them in unskilled labour or doing other types of jobs. Therefore, in the survey, about 35% of women </w:t>
      </w:r>
      <w:r w:rsidR="00485446" w:rsidRPr="00FF7A1F">
        <w:rPr>
          <w:rFonts w:asciiTheme="majorBidi" w:hAnsiTheme="majorBidi" w:cstheme="majorBidi"/>
          <w:color w:val="000000" w:themeColor="text1"/>
          <w:sz w:val="24"/>
          <w:szCs w:val="24"/>
        </w:rPr>
        <w:t xml:space="preserve">are </w:t>
      </w:r>
      <w:r w:rsidRPr="00FF7A1F">
        <w:rPr>
          <w:rFonts w:asciiTheme="majorBidi" w:hAnsiTheme="majorBidi" w:cstheme="majorBidi"/>
          <w:color w:val="000000" w:themeColor="text1"/>
          <w:sz w:val="24"/>
          <w:szCs w:val="24"/>
        </w:rPr>
        <w:t xml:space="preserve">found to be employed for the last 12 months. The proportion of respondents </w:t>
      </w:r>
      <w:r w:rsidR="00485446" w:rsidRPr="00FF7A1F">
        <w:rPr>
          <w:rFonts w:asciiTheme="majorBidi" w:hAnsiTheme="majorBidi" w:cstheme="majorBidi"/>
          <w:color w:val="000000" w:themeColor="text1"/>
          <w:sz w:val="24"/>
          <w:szCs w:val="24"/>
        </w:rPr>
        <w:t xml:space="preserve">is </w:t>
      </w:r>
      <w:r w:rsidRPr="00FF7A1F">
        <w:rPr>
          <w:rFonts w:asciiTheme="majorBidi" w:hAnsiTheme="majorBidi" w:cstheme="majorBidi"/>
          <w:color w:val="000000" w:themeColor="text1"/>
          <w:sz w:val="24"/>
          <w:szCs w:val="24"/>
        </w:rPr>
        <w:t xml:space="preserve">equally distributed across </w:t>
      </w:r>
      <w:r w:rsidR="00927EA3" w:rsidRPr="00FF7A1F">
        <w:rPr>
          <w:rFonts w:asciiTheme="majorBidi" w:hAnsiTheme="majorBidi" w:cstheme="majorBidi"/>
          <w:color w:val="000000" w:themeColor="text1"/>
          <w:sz w:val="24"/>
          <w:szCs w:val="24"/>
        </w:rPr>
        <w:t xml:space="preserve">the </w:t>
      </w:r>
      <w:r w:rsidR="007D1310" w:rsidRPr="00FF7A1F">
        <w:rPr>
          <w:rFonts w:asciiTheme="majorBidi" w:hAnsiTheme="majorBidi" w:cstheme="majorBidi"/>
          <w:color w:val="000000" w:themeColor="text1"/>
          <w:sz w:val="24"/>
          <w:szCs w:val="24"/>
        </w:rPr>
        <w:t>age cohorts 15-24, 25-34 and 3</w:t>
      </w:r>
      <w:r w:rsidRPr="00FF7A1F">
        <w:rPr>
          <w:rFonts w:asciiTheme="majorBidi" w:hAnsiTheme="majorBidi" w:cstheme="majorBidi"/>
          <w:color w:val="000000" w:themeColor="text1"/>
          <w:sz w:val="24"/>
          <w:szCs w:val="24"/>
        </w:rPr>
        <w:t xml:space="preserve">5-49 years. The vast majority of women (93%) </w:t>
      </w:r>
      <w:r w:rsidR="00485446" w:rsidRPr="00FF7A1F">
        <w:rPr>
          <w:rFonts w:asciiTheme="majorBidi" w:hAnsiTheme="majorBidi" w:cstheme="majorBidi"/>
          <w:color w:val="000000" w:themeColor="text1"/>
          <w:sz w:val="24"/>
          <w:szCs w:val="24"/>
        </w:rPr>
        <w:t xml:space="preserve">are </w:t>
      </w:r>
      <w:r w:rsidRPr="00FF7A1F">
        <w:rPr>
          <w:rFonts w:asciiTheme="majorBidi" w:hAnsiTheme="majorBidi" w:cstheme="majorBidi"/>
          <w:color w:val="000000" w:themeColor="text1"/>
          <w:sz w:val="24"/>
          <w:szCs w:val="24"/>
        </w:rPr>
        <w:t xml:space="preserve">currently married. About 11% of respondents reported that they </w:t>
      </w:r>
      <w:r w:rsidR="00485446" w:rsidRPr="00FF7A1F">
        <w:rPr>
          <w:rFonts w:asciiTheme="majorBidi" w:hAnsiTheme="majorBidi" w:cstheme="majorBidi"/>
          <w:color w:val="000000" w:themeColor="text1"/>
          <w:sz w:val="24"/>
          <w:szCs w:val="24"/>
        </w:rPr>
        <w:t xml:space="preserve">have </w:t>
      </w:r>
      <w:r w:rsidRPr="00FF7A1F">
        <w:rPr>
          <w:rFonts w:asciiTheme="majorBidi" w:hAnsiTheme="majorBidi" w:cstheme="majorBidi"/>
          <w:color w:val="000000" w:themeColor="text1"/>
          <w:sz w:val="24"/>
          <w:szCs w:val="24"/>
        </w:rPr>
        <w:t xml:space="preserve">no children in their family with a majority having at least one child in the household. Nearly 77% of respondents live in rural areas </w:t>
      </w:r>
      <w:r w:rsidR="009B5505" w:rsidRPr="00FF7A1F">
        <w:rPr>
          <w:rFonts w:asciiTheme="majorBidi" w:hAnsiTheme="majorBidi" w:cstheme="majorBidi"/>
          <w:color w:val="000000" w:themeColor="text1"/>
          <w:sz w:val="24"/>
          <w:szCs w:val="24"/>
        </w:rPr>
        <w:t>and the</w:t>
      </w:r>
      <w:r w:rsidRPr="00FF7A1F">
        <w:rPr>
          <w:rFonts w:asciiTheme="majorBidi" w:hAnsiTheme="majorBidi" w:cstheme="majorBidi"/>
          <w:color w:val="000000" w:themeColor="text1"/>
          <w:sz w:val="24"/>
          <w:szCs w:val="24"/>
        </w:rPr>
        <w:t xml:space="preserve"> rest </w:t>
      </w:r>
      <w:r w:rsidR="006E057C" w:rsidRPr="00FF7A1F">
        <w:rPr>
          <w:rFonts w:asciiTheme="majorBidi" w:hAnsiTheme="majorBidi" w:cstheme="majorBidi"/>
          <w:color w:val="000000" w:themeColor="text1"/>
          <w:sz w:val="24"/>
          <w:szCs w:val="24"/>
        </w:rPr>
        <w:t>(</w:t>
      </w:r>
      <w:r w:rsidR="00E21807" w:rsidRPr="00FF7A1F">
        <w:rPr>
          <w:rFonts w:asciiTheme="majorBidi" w:hAnsiTheme="majorBidi" w:cstheme="majorBidi"/>
          <w:color w:val="000000" w:themeColor="text1"/>
          <w:sz w:val="24"/>
          <w:szCs w:val="24"/>
        </w:rPr>
        <w:t>23%</w:t>
      </w:r>
      <w:r w:rsidR="006E057C"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living in urban areas. In terms of geographical locations, a majority (31%) of respondents surveyed came from the Dhaka Division followed by 25% from </w:t>
      </w:r>
      <w:proofErr w:type="spellStart"/>
      <w:r w:rsidRPr="00FF7A1F">
        <w:rPr>
          <w:rFonts w:asciiTheme="majorBidi" w:hAnsiTheme="majorBidi" w:cstheme="majorBidi"/>
          <w:color w:val="000000" w:themeColor="text1"/>
          <w:sz w:val="24"/>
          <w:szCs w:val="24"/>
        </w:rPr>
        <w:t>Rajshahi</w:t>
      </w:r>
      <w:proofErr w:type="spellEnd"/>
      <w:r w:rsidRPr="00FF7A1F">
        <w:rPr>
          <w:rFonts w:asciiTheme="majorBidi" w:hAnsiTheme="majorBidi" w:cstheme="majorBidi"/>
          <w:color w:val="000000" w:themeColor="text1"/>
          <w:sz w:val="24"/>
          <w:szCs w:val="24"/>
        </w:rPr>
        <w:t xml:space="preserve"> Division</w:t>
      </w:r>
      <w:r w:rsidR="00E21807"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and 18% from Chittagong Division. The lowest proportion (6%) came from </w:t>
      </w:r>
      <w:proofErr w:type="spellStart"/>
      <w:r w:rsidRPr="00FF7A1F">
        <w:rPr>
          <w:rFonts w:asciiTheme="majorBidi" w:hAnsiTheme="majorBidi" w:cstheme="majorBidi"/>
          <w:color w:val="000000" w:themeColor="text1"/>
          <w:sz w:val="24"/>
          <w:szCs w:val="24"/>
        </w:rPr>
        <w:t>Barishal</w:t>
      </w:r>
      <w:proofErr w:type="spellEnd"/>
      <w:r w:rsidRPr="00FF7A1F">
        <w:rPr>
          <w:rFonts w:asciiTheme="majorBidi" w:hAnsiTheme="majorBidi" w:cstheme="majorBidi"/>
          <w:color w:val="000000" w:themeColor="text1"/>
          <w:sz w:val="24"/>
          <w:szCs w:val="24"/>
        </w:rPr>
        <w:t xml:space="preserve"> and Sylhet Divisions. In the survey, the highest proportion of women (34%) did not have any formal education and a small percentage (about 6%) </w:t>
      </w:r>
      <w:r w:rsidR="00485446" w:rsidRPr="00FF7A1F">
        <w:rPr>
          <w:rFonts w:asciiTheme="majorBidi" w:hAnsiTheme="majorBidi" w:cstheme="majorBidi"/>
          <w:color w:val="000000" w:themeColor="text1"/>
          <w:sz w:val="24"/>
          <w:szCs w:val="24"/>
        </w:rPr>
        <w:t>ha</w:t>
      </w:r>
      <w:r w:rsidR="006E057C" w:rsidRPr="00FF7A1F">
        <w:rPr>
          <w:rFonts w:asciiTheme="majorBidi" w:hAnsiTheme="majorBidi" w:cstheme="majorBidi"/>
          <w:color w:val="000000" w:themeColor="text1"/>
          <w:sz w:val="24"/>
          <w:szCs w:val="24"/>
        </w:rPr>
        <w:t>d</w:t>
      </w:r>
      <w:r w:rsidR="00485446"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 xml:space="preserve">college and university level education. A similar trend </w:t>
      </w:r>
      <w:r w:rsidR="00485446" w:rsidRPr="00FF7A1F">
        <w:rPr>
          <w:rFonts w:asciiTheme="majorBidi" w:hAnsiTheme="majorBidi" w:cstheme="majorBidi"/>
          <w:color w:val="000000" w:themeColor="text1"/>
          <w:sz w:val="24"/>
          <w:szCs w:val="24"/>
        </w:rPr>
        <w:t xml:space="preserve">is </w:t>
      </w:r>
      <w:r w:rsidRPr="00FF7A1F">
        <w:rPr>
          <w:rFonts w:asciiTheme="majorBidi" w:hAnsiTheme="majorBidi" w:cstheme="majorBidi"/>
          <w:color w:val="000000" w:themeColor="text1"/>
          <w:sz w:val="24"/>
          <w:szCs w:val="24"/>
        </w:rPr>
        <w:t xml:space="preserve">also observed in terms of </w:t>
      </w:r>
      <w:r w:rsidR="006E057C" w:rsidRPr="00FF7A1F">
        <w:rPr>
          <w:rFonts w:asciiTheme="majorBidi" w:hAnsiTheme="majorBidi" w:cstheme="majorBidi"/>
          <w:color w:val="000000" w:themeColor="text1"/>
          <w:sz w:val="24"/>
          <w:szCs w:val="24"/>
        </w:rPr>
        <w:t xml:space="preserve">a </w:t>
      </w:r>
      <w:r w:rsidRPr="00FF7A1F">
        <w:rPr>
          <w:rFonts w:asciiTheme="majorBidi" w:hAnsiTheme="majorBidi" w:cstheme="majorBidi"/>
          <w:color w:val="000000" w:themeColor="text1"/>
          <w:sz w:val="24"/>
          <w:szCs w:val="24"/>
        </w:rPr>
        <w:t>partner’s education</w:t>
      </w:r>
      <w:r w:rsidR="006E057C" w:rsidRPr="00FF7A1F">
        <w:rPr>
          <w:rFonts w:asciiTheme="majorBidi" w:hAnsiTheme="majorBidi" w:cstheme="majorBidi"/>
          <w:color w:val="000000" w:themeColor="text1"/>
          <w:sz w:val="24"/>
          <w:szCs w:val="24"/>
        </w:rPr>
        <w:t xml:space="preserve"> </w:t>
      </w:r>
      <w:r w:rsidR="0061729B" w:rsidRPr="00FF7A1F">
        <w:rPr>
          <w:rFonts w:asciiTheme="majorBidi" w:hAnsiTheme="majorBidi" w:cstheme="majorBidi"/>
          <w:color w:val="000000" w:themeColor="text1"/>
          <w:sz w:val="24"/>
          <w:szCs w:val="24"/>
        </w:rPr>
        <w:t xml:space="preserve">although proportion of higher education is found to be almost double than the women counterparts. </w:t>
      </w:r>
      <w:r w:rsidR="00BB692F" w:rsidRPr="00FF7A1F">
        <w:rPr>
          <w:rFonts w:asciiTheme="majorBidi" w:hAnsiTheme="majorBidi" w:cstheme="majorBidi"/>
          <w:color w:val="000000" w:themeColor="text1"/>
          <w:sz w:val="24"/>
          <w:szCs w:val="24"/>
        </w:rPr>
        <w:t>Proportion of w</w:t>
      </w:r>
      <w:r w:rsidRPr="00FF7A1F">
        <w:rPr>
          <w:rFonts w:asciiTheme="majorBidi" w:hAnsiTheme="majorBidi" w:cstheme="majorBidi"/>
          <w:color w:val="000000" w:themeColor="text1"/>
          <w:sz w:val="24"/>
          <w:szCs w:val="24"/>
        </w:rPr>
        <w:t xml:space="preserve">omen </w:t>
      </w:r>
      <w:r w:rsidR="00C272AD" w:rsidRPr="00FF7A1F">
        <w:rPr>
          <w:rFonts w:asciiTheme="majorBidi" w:hAnsiTheme="majorBidi" w:cstheme="majorBidi"/>
          <w:color w:val="000000" w:themeColor="text1"/>
          <w:sz w:val="24"/>
          <w:szCs w:val="24"/>
        </w:rPr>
        <w:t>is</w:t>
      </w:r>
      <w:r w:rsidRPr="00FF7A1F">
        <w:rPr>
          <w:rFonts w:asciiTheme="majorBidi" w:hAnsiTheme="majorBidi" w:cstheme="majorBidi"/>
          <w:color w:val="000000" w:themeColor="text1"/>
          <w:sz w:val="24"/>
          <w:szCs w:val="24"/>
        </w:rPr>
        <w:t xml:space="preserve"> more or less equally distributed </w:t>
      </w:r>
      <w:r w:rsidR="007D1310" w:rsidRPr="00FF7A1F">
        <w:rPr>
          <w:rFonts w:asciiTheme="majorBidi" w:hAnsiTheme="majorBidi" w:cstheme="majorBidi"/>
          <w:color w:val="000000" w:themeColor="text1"/>
          <w:sz w:val="24"/>
          <w:szCs w:val="24"/>
        </w:rPr>
        <w:t>by</w:t>
      </w:r>
      <w:r w:rsidRPr="00FF7A1F">
        <w:rPr>
          <w:rFonts w:asciiTheme="majorBidi" w:hAnsiTheme="majorBidi" w:cstheme="majorBidi"/>
          <w:color w:val="000000" w:themeColor="text1"/>
          <w:sz w:val="24"/>
          <w:szCs w:val="24"/>
        </w:rPr>
        <w:t xml:space="preserve"> the wealth index. Social activity (predominantly NGO economic activities) is becoming popular and socially acceptable in Bangladesh. </w:t>
      </w:r>
      <w:r w:rsidR="00927EA3" w:rsidRPr="00FF7A1F">
        <w:rPr>
          <w:rFonts w:asciiTheme="majorBidi" w:hAnsiTheme="majorBidi" w:cstheme="majorBidi"/>
          <w:color w:val="000000" w:themeColor="text1"/>
          <w:sz w:val="24"/>
          <w:szCs w:val="24"/>
        </w:rPr>
        <w:t xml:space="preserve">As mentioned earlier, both </w:t>
      </w:r>
      <w:r w:rsidRPr="00FF7A1F">
        <w:rPr>
          <w:rFonts w:asciiTheme="majorBidi" w:hAnsiTheme="majorBidi" w:cstheme="majorBidi"/>
          <w:color w:val="000000" w:themeColor="text1"/>
          <w:sz w:val="24"/>
          <w:szCs w:val="24"/>
        </w:rPr>
        <w:t xml:space="preserve">NGOs </w:t>
      </w:r>
      <w:r w:rsidR="00927EA3" w:rsidRPr="00FF7A1F">
        <w:rPr>
          <w:rFonts w:asciiTheme="majorBidi" w:hAnsiTheme="majorBidi" w:cstheme="majorBidi"/>
          <w:color w:val="000000" w:themeColor="text1"/>
          <w:sz w:val="24"/>
          <w:szCs w:val="24"/>
        </w:rPr>
        <w:t xml:space="preserve">and MFIs </w:t>
      </w:r>
      <w:r w:rsidRPr="00FF7A1F">
        <w:rPr>
          <w:rFonts w:asciiTheme="majorBidi" w:hAnsiTheme="majorBidi" w:cstheme="majorBidi"/>
          <w:color w:val="000000" w:themeColor="text1"/>
          <w:sz w:val="24"/>
          <w:szCs w:val="24"/>
        </w:rPr>
        <w:t xml:space="preserve">are </w:t>
      </w:r>
      <w:r w:rsidR="00927EA3" w:rsidRPr="00FF7A1F">
        <w:rPr>
          <w:rFonts w:asciiTheme="majorBidi" w:hAnsiTheme="majorBidi" w:cstheme="majorBidi"/>
          <w:color w:val="000000" w:themeColor="text1"/>
          <w:sz w:val="24"/>
          <w:szCs w:val="24"/>
        </w:rPr>
        <w:t xml:space="preserve">providing micro-credit to poor people </w:t>
      </w:r>
      <w:r w:rsidR="006F4835" w:rsidRPr="00FF7A1F">
        <w:rPr>
          <w:rFonts w:asciiTheme="majorBidi" w:hAnsiTheme="majorBidi" w:cstheme="majorBidi"/>
          <w:color w:val="000000" w:themeColor="text1"/>
          <w:sz w:val="24"/>
          <w:szCs w:val="24"/>
        </w:rPr>
        <w:t xml:space="preserve">in order to improve the borrower’s socio-economic status </w:t>
      </w:r>
      <w:r w:rsidRPr="00FF7A1F">
        <w:rPr>
          <w:rFonts w:asciiTheme="majorBidi" w:hAnsiTheme="majorBidi" w:cstheme="majorBidi"/>
          <w:color w:val="000000" w:themeColor="text1"/>
          <w:sz w:val="24"/>
          <w:szCs w:val="24"/>
        </w:rPr>
        <w:t xml:space="preserve">(Rahman, 2010; </w:t>
      </w:r>
      <w:proofErr w:type="spellStart"/>
      <w:r w:rsidRPr="00FF7A1F">
        <w:rPr>
          <w:rFonts w:asciiTheme="majorBidi" w:hAnsiTheme="majorBidi" w:cstheme="majorBidi"/>
          <w:color w:val="000000" w:themeColor="text1"/>
          <w:sz w:val="24"/>
          <w:szCs w:val="24"/>
        </w:rPr>
        <w:t>Farazi</w:t>
      </w:r>
      <w:proofErr w:type="spellEnd"/>
      <w:r w:rsidRPr="00FF7A1F">
        <w:rPr>
          <w:rFonts w:asciiTheme="majorBidi" w:hAnsiTheme="majorBidi" w:cstheme="majorBidi"/>
          <w:color w:val="000000" w:themeColor="text1"/>
          <w:sz w:val="24"/>
          <w:szCs w:val="24"/>
        </w:rPr>
        <w:t xml:space="preserve">, 2011). Lastly, it </w:t>
      </w:r>
      <w:r w:rsidR="006E057C" w:rsidRPr="00FF7A1F">
        <w:rPr>
          <w:rFonts w:asciiTheme="majorBidi" w:hAnsiTheme="majorBidi" w:cstheme="majorBidi"/>
          <w:color w:val="000000" w:themeColor="text1"/>
          <w:sz w:val="24"/>
          <w:szCs w:val="24"/>
        </w:rPr>
        <w:t>wa</w:t>
      </w:r>
      <w:r w:rsidR="006F4835" w:rsidRPr="00FF7A1F">
        <w:rPr>
          <w:rFonts w:asciiTheme="majorBidi" w:hAnsiTheme="majorBidi" w:cstheme="majorBidi"/>
          <w:color w:val="000000" w:themeColor="text1"/>
          <w:sz w:val="24"/>
          <w:szCs w:val="24"/>
        </w:rPr>
        <w:t xml:space="preserve">s found </w:t>
      </w:r>
      <w:r w:rsidRPr="00FF7A1F">
        <w:rPr>
          <w:rFonts w:asciiTheme="majorBidi" w:hAnsiTheme="majorBidi" w:cstheme="majorBidi"/>
          <w:color w:val="000000" w:themeColor="text1"/>
          <w:sz w:val="24"/>
          <w:szCs w:val="24"/>
        </w:rPr>
        <w:t>that about 14% of women belong to</w:t>
      </w:r>
      <w:r w:rsidR="006E057C"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w:t>
      </w:r>
      <w:r w:rsidR="006E057C" w:rsidRPr="00FF7A1F">
        <w:rPr>
          <w:rFonts w:asciiTheme="majorBidi" w:hAnsiTheme="majorBidi" w:cstheme="majorBidi"/>
          <w:color w:val="000000" w:themeColor="text1"/>
          <w:sz w:val="24"/>
          <w:szCs w:val="24"/>
        </w:rPr>
        <w:t>an</w:t>
      </w:r>
      <w:r w:rsidRPr="00FF7A1F">
        <w:rPr>
          <w:rFonts w:asciiTheme="majorBidi" w:hAnsiTheme="majorBidi" w:cstheme="majorBidi"/>
          <w:color w:val="000000" w:themeColor="text1"/>
          <w:sz w:val="24"/>
          <w:szCs w:val="24"/>
        </w:rPr>
        <w:t>other organisation’, followed by t</w:t>
      </w:r>
      <w:r w:rsidR="00E21807" w:rsidRPr="00FF7A1F">
        <w:rPr>
          <w:rFonts w:asciiTheme="majorBidi" w:hAnsiTheme="majorBidi" w:cstheme="majorBidi"/>
          <w:color w:val="000000" w:themeColor="text1"/>
          <w:sz w:val="24"/>
          <w:szCs w:val="24"/>
        </w:rPr>
        <w:t xml:space="preserve">he </w:t>
      </w:r>
      <w:proofErr w:type="spellStart"/>
      <w:r w:rsidR="00E21807" w:rsidRPr="00FF7A1F">
        <w:rPr>
          <w:rFonts w:asciiTheme="majorBidi" w:hAnsiTheme="majorBidi" w:cstheme="majorBidi"/>
          <w:color w:val="000000" w:themeColor="text1"/>
          <w:sz w:val="24"/>
          <w:szCs w:val="24"/>
        </w:rPr>
        <w:t>Grameen</w:t>
      </w:r>
      <w:proofErr w:type="spellEnd"/>
      <w:r w:rsidR="00E21807" w:rsidRPr="00FF7A1F">
        <w:rPr>
          <w:rFonts w:asciiTheme="majorBidi" w:hAnsiTheme="majorBidi" w:cstheme="majorBidi"/>
          <w:color w:val="000000" w:themeColor="text1"/>
          <w:sz w:val="24"/>
          <w:szCs w:val="24"/>
        </w:rPr>
        <w:t xml:space="preserve"> Bank (13.4%) and ASA</w:t>
      </w:r>
      <w:r w:rsidRPr="00FF7A1F">
        <w:rPr>
          <w:rFonts w:asciiTheme="majorBidi" w:hAnsiTheme="majorBidi" w:cstheme="majorBidi"/>
          <w:color w:val="000000" w:themeColor="text1"/>
          <w:sz w:val="24"/>
          <w:szCs w:val="24"/>
        </w:rPr>
        <w:t xml:space="preserve"> (11.1 %)</w:t>
      </w:r>
      <w:r w:rsidR="00E21807" w:rsidRPr="00FF7A1F">
        <w:rPr>
          <w:rFonts w:asciiTheme="majorBidi" w:hAnsiTheme="majorBidi" w:cstheme="majorBidi"/>
          <w:color w:val="000000" w:themeColor="text1"/>
          <w:sz w:val="24"/>
          <w:szCs w:val="24"/>
        </w:rPr>
        <w:t>.</w:t>
      </w:r>
    </w:p>
    <w:p w14:paraId="4D7C5DD6" w14:textId="77777777" w:rsidR="007543CC" w:rsidRPr="00FF7A1F" w:rsidRDefault="007543CC" w:rsidP="00C42F20">
      <w:pPr>
        <w:spacing w:after="0" w:line="240" w:lineRule="auto"/>
        <w:jc w:val="center"/>
        <w:rPr>
          <w:rFonts w:asciiTheme="majorBidi" w:hAnsiTheme="majorBidi" w:cstheme="majorBidi"/>
          <w:b/>
          <w:color w:val="000000" w:themeColor="text1"/>
          <w:sz w:val="24"/>
          <w:szCs w:val="24"/>
          <w:lang w:val="en-US"/>
        </w:rPr>
      </w:pPr>
    </w:p>
    <w:p w14:paraId="3728BACD" w14:textId="77777777" w:rsidR="005828B4" w:rsidRPr="00FF7A1F" w:rsidRDefault="005828B4" w:rsidP="00C42F20">
      <w:pPr>
        <w:spacing w:after="0" w:line="240" w:lineRule="auto"/>
        <w:jc w:val="center"/>
        <w:rPr>
          <w:rFonts w:asciiTheme="majorBidi" w:hAnsiTheme="majorBidi" w:cstheme="majorBidi"/>
          <w:b/>
          <w:color w:val="000000" w:themeColor="text1"/>
          <w:sz w:val="24"/>
          <w:szCs w:val="24"/>
          <w:lang w:val="en-US"/>
        </w:rPr>
      </w:pPr>
      <w:r w:rsidRPr="00FF7A1F">
        <w:rPr>
          <w:rFonts w:asciiTheme="majorBidi" w:hAnsiTheme="majorBidi" w:cstheme="majorBidi"/>
          <w:b/>
          <w:color w:val="000000" w:themeColor="text1"/>
          <w:sz w:val="24"/>
          <w:szCs w:val="24"/>
          <w:lang w:val="en-US"/>
        </w:rPr>
        <w:t xml:space="preserve">Table </w:t>
      </w:r>
      <w:r w:rsidR="00CA2768" w:rsidRPr="00FF7A1F">
        <w:rPr>
          <w:rFonts w:asciiTheme="majorBidi" w:hAnsiTheme="majorBidi" w:cstheme="majorBidi"/>
          <w:b/>
          <w:color w:val="000000" w:themeColor="text1"/>
          <w:sz w:val="24"/>
          <w:szCs w:val="24"/>
          <w:lang w:val="en-US"/>
        </w:rPr>
        <w:t>2</w:t>
      </w:r>
      <w:r w:rsidRPr="00FF7A1F">
        <w:rPr>
          <w:rFonts w:asciiTheme="majorBidi" w:hAnsiTheme="majorBidi" w:cstheme="majorBidi"/>
          <w:b/>
          <w:color w:val="000000" w:themeColor="text1"/>
          <w:sz w:val="24"/>
          <w:szCs w:val="24"/>
          <w:lang w:val="en-US"/>
        </w:rPr>
        <w:t xml:space="preserve"> about here</w:t>
      </w:r>
    </w:p>
    <w:p w14:paraId="30931F11" w14:textId="77777777" w:rsidR="007543CC" w:rsidRPr="00FF7A1F" w:rsidRDefault="007543CC" w:rsidP="00C42F20">
      <w:pPr>
        <w:spacing w:after="0" w:line="240" w:lineRule="auto"/>
        <w:jc w:val="center"/>
        <w:rPr>
          <w:rFonts w:asciiTheme="majorBidi" w:hAnsiTheme="majorBidi" w:cstheme="majorBidi"/>
          <w:b/>
          <w:color w:val="000000" w:themeColor="text1"/>
          <w:sz w:val="24"/>
          <w:szCs w:val="24"/>
          <w:lang w:val="en-US"/>
        </w:rPr>
      </w:pPr>
    </w:p>
    <w:p w14:paraId="171BABCA" w14:textId="20A7C58E" w:rsidR="005828B4" w:rsidRPr="00FF7A1F" w:rsidRDefault="005828B4" w:rsidP="00FA42A0">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 xml:space="preserve">Table </w:t>
      </w:r>
      <w:r w:rsidR="00CA2768" w:rsidRPr="00FF7A1F">
        <w:rPr>
          <w:rFonts w:asciiTheme="majorBidi" w:hAnsiTheme="majorBidi" w:cstheme="majorBidi"/>
          <w:color w:val="000000" w:themeColor="text1"/>
          <w:sz w:val="24"/>
          <w:szCs w:val="24"/>
          <w:lang w:val="en-US"/>
        </w:rPr>
        <w:t>3</w:t>
      </w:r>
      <w:r w:rsidRPr="00FF7A1F">
        <w:rPr>
          <w:rFonts w:asciiTheme="majorBidi" w:hAnsiTheme="majorBidi" w:cstheme="majorBidi"/>
          <w:color w:val="000000" w:themeColor="text1"/>
          <w:sz w:val="24"/>
          <w:szCs w:val="24"/>
          <w:lang w:val="en-US"/>
        </w:rPr>
        <w:t xml:space="preserve"> describes women’s </w:t>
      </w:r>
      <w:r w:rsidR="00311B5C" w:rsidRPr="00FF7A1F">
        <w:rPr>
          <w:rFonts w:asciiTheme="majorBidi" w:hAnsiTheme="majorBidi" w:cstheme="majorBidi"/>
          <w:color w:val="000000" w:themeColor="text1"/>
          <w:sz w:val="24"/>
          <w:szCs w:val="24"/>
          <w:lang w:val="en-US"/>
        </w:rPr>
        <w:t xml:space="preserve">economic status and </w:t>
      </w:r>
      <w:r w:rsidRPr="00FF7A1F">
        <w:rPr>
          <w:rFonts w:asciiTheme="majorBidi" w:hAnsiTheme="majorBidi" w:cstheme="majorBidi"/>
          <w:color w:val="000000" w:themeColor="text1"/>
          <w:sz w:val="24"/>
          <w:szCs w:val="24"/>
          <w:lang w:val="en-US"/>
        </w:rPr>
        <w:t>occupations by selected characteristics</w:t>
      </w:r>
      <w:r w:rsidR="00311B5C"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By and large</w:t>
      </w:r>
      <w:r w:rsidR="006F4835" w:rsidRPr="00FF7A1F">
        <w:rPr>
          <w:rFonts w:asciiTheme="majorBidi" w:hAnsiTheme="majorBidi" w:cstheme="majorBidi"/>
          <w:color w:val="000000" w:themeColor="text1"/>
          <w:sz w:val="24"/>
          <w:szCs w:val="24"/>
          <w:lang w:val="en-US"/>
        </w:rPr>
        <w:t>,</w:t>
      </w:r>
      <w:r w:rsidRPr="00FF7A1F">
        <w:rPr>
          <w:rFonts w:asciiTheme="majorBidi" w:hAnsiTheme="majorBidi" w:cstheme="majorBidi"/>
          <w:color w:val="000000" w:themeColor="text1"/>
          <w:sz w:val="24"/>
          <w:szCs w:val="24"/>
          <w:lang w:val="en-US"/>
        </w:rPr>
        <w:t xml:space="preserve"> most women </w:t>
      </w:r>
      <w:r w:rsidR="006E057C" w:rsidRPr="00FF7A1F">
        <w:rPr>
          <w:rFonts w:asciiTheme="majorBidi" w:hAnsiTheme="majorBidi" w:cstheme="majorBidi"/>
          <w:color w:val="000000" w:themeColor="text1"/>
          <w:sz w:val="24"/>
          <w:szCs w:val="24"/>
          <w:lang w:val="en-US"/>
        </w:rPr>
        <w:t>were</w:t>
      </w:r>
      <w:r w:rsidRPr="00FF7A1F">
        <w:rPr>
          <w:rFonts w:asciiTheme="majorBidi" w:hAnsiTheme="majorBidi" w:cstheme="majorBidi"/>
          <w:color w:val="000000" w:themeColor="text1"/>
          <w:sz w:val="24"/>
          <w:szCs w:val="24"/>
          <w:lang w:val="en-US"/>
        </w:rPr>
        <w:t xml:space="preserve"> found to </w:t>
      </w:r>
      <w:r w:rsidR="00616277" w:rsidRPr="00FF7A1F">
        <w:rPr>
          <w:rFonts w:asciiTheme="majorBidi" w:hAnsiTheme="majorBidi" w:cstheme="majorBidi"/>
          <w:color w:val="000000" w:themeColor="text1"/>
          <w:sz w:val="24"/>
          <w:szCs w:val="24"/>
          <w:lang w:val="en-US"/>
        </w:rPr>
        <w:t xml:space="preserve">have no job at the time of the survey </w:t>
      </w:r>
      <w:r w:rsidRPr="00FF7A1F">
        <w:rPr>
          <w:rFonts w:asciiTheme="majorBidi" w:hAnsiTheme="majorBidi" w:cstheme="majorBidi"/>
          <w:color w:val="000000" w:themeColor="text1"/>
          <w:sz w:val="24"/>
          <w:szCs w:val="24"/>
          <w:lang w:val="en-US"/>
        </w:rPr>
        <w:t>(higher for those aged below 24 years)</w:t>
      </w:r>
      <w:r w:rsidR="00FD0522" w:rsidRPr="00FF7A1F">
        <w:rPr>
          <w:rFonts w:asciiTheme="majorBidi" w:hAnsiTheme="majorBidi" w:cstheme="majorBidi"/>
          <w:color w:val="000000" w:themeColor="text1"/>
          <w:sz w:val="24"/>
          <w:szCs w:val="24"/>
          <w:lang w:val="en-US"/>
        </w:rPr>
        <w:t xml:space="preserve"> and </w:t>
      </w:r>
      <w:r w:rsidR="00BB7351" w:rsidRPr="00FF7A1F">
        <w:rPr>
          <w:rFonts w:asciiTheme="majorBidi" w:hAnsiTheme="majorBidi" w:cstheme="majorBidi"/>
          <w:color w:val="000000" w:themeColor="text1"/>
          <w:sz w:val="24"/>
          <w:szCs w:val="24"/>
          <w:lang w:val="en-US"/>
        </w:rPr>
        <w:t>about 63 per</w:t>
      </w:r>
      <w:r w:rsidR="006E057C" w:rsidRPr="00FF7A1F">
        <w:rPr>
          <w:rFonts w:asciiTheme="majorBidi" w:hAnsiTheme="majorBidi" w:cstheme="majorBidi"/>
          <w:color w:val="000000" w:themeColor="text1"/>
          <w:sz w:val="24"/>
          <w:szCs w:val="24"/>
          <w:lang w:val="en-US"/>
        </w:rPr>
        <w:t xml:space="preserve"> </w:t>
      </w:r>
      <w:r w:rsidR="00BB7351" w:rsidRPr="00FF7A1F">
        <w:rPr>
          <w:rFonts w:asciiTheme="majorBidi" w:hAnsiTheme="majorBidi" w:cstheme="majorBidi"/>
          <w:color w:val="000000" w:themeColor="text1"/>
          <w:sz w:val="24"/>
          <w:szCs w:val="24"/>
          <w:lang w:val="en-US"/>
        </w:rPr>
        <w:t>cent</w:t>
      </w:r>
      <w:r w:rsidR="006E057C" w:rsidRPr="00FF7A1F">
        <w:rPr>
          <w:rFonts w:asciiTheme="majorBidi" w:hAnsiTheme="majorBidi" w:cstheme="majorBidi"/>
          <w:color w:val="000000" w:themeColor="text1"/>
          <w:sz w:val="24"/>
          <w:szCs w:val="24"/>
          <w:lang w:val="en-US"/>
        </w:rPr>
        <w:t xml:space="preserve"> were</w:t>
      </w:r>
      <w:r w:rsidR="00BB7351" w:rsidRPr="00FF7A1F">
        <w:rPr>
          <w:rFonts w:asciiTheme="majorBidi" w:hAnsiTheme="majorBidi" w:cstheme="majorBidi"/>
          <w:color w:val="000000" w:themeColor="text1"/>
          <w:sz w:val="24"/>
          <w:szCs w:val="24"/>
          <w:lang w:val="en-US"/>
        </w:rPr>
        <w:t xml:space="preserve"> found to have </w:t>
      </w:r>
      <w:r w:rsidRPr="00FF7A1F">
        <w:rPr>
          <w:rFonts w:asciiTheme="majorBidi" w:hAnsiTheme="majorBidi" w:cstheme="majorBidi"/>
          <w:color w:val="000000" w:themeColor="text1"/>
          <w:sz w:val="24"/>
          <w:szCs w:val="24"/>
          <w:lang w:val="en-US"/>
        </w:rPr>
        <w:t xml:space="preserve">no involvement in </w:t>
      </w:r>
      <w:r w:rsidR="00BB7351" w:rsidRPr="00FF7A1F">
        <w:rPr>
          <w:rFonts w:asciiTheme="majorBidi" w:hAnsiTheme="majorBidi" w:cstheme="majorBidi"/>
          <w:color w:val="000000" w:themeColor="text1"/>
          <w:sz w:val="24"/>
          <w:szCs w:val="24"/>
          <w:lang w:val="en-US"/>
        </w:rPr>
        <w:t xml:space="preserve">NGO </w:t>
      </w:r>
      <w:r w:rsidRPr="00FF7A1F">
        <w:rPr>
          <w:rFonts w:asciiTheme="majorBidi" w:hAnsiTheme="majorBidi" w:cstheme="majorBidi"/>
          <w:color w:val="000000" w:themeColor="text1"/>
          <w:sz w:val="24"/>
          <w:szCs w:val="24"/>
          <w:lang w:val="en-US"/>
        </w:rPr>
        <w:t xml:space="preserve">activities. A small proportion of women were engaged in professional jobs, but the proportion is observed to be higher among those who </w:t>
      </w:r>
      <w:r w:rsidR="006E057C" w:rsidRPr="00FF7A1F">
        <w:rPr>
          <w:rFonts w:asciiTheme="majorBidi" w:hAnsiTheme="majorBidi" w:cstheme="majorBidi"/>
          <w:color w:val="000000" w:themeColor="text1"/>
          <w:sz w:val="24"/>
          <w:szCs w:val="24"/>
          <w:lang w:val="en-US"/>
        </w:rPr>
        <w:t>were</w:t>
      </w:r>
      <w:r w:rsidRPr="00FF7A1F">
        <w:rPr>
          <w:rFonts w:asciiTheme="majorBidi" w:hAnsiTheme="majorBidi" w:cstheme="majorBidi"/>
          <w:color w:val="000000" w:themeColor="text1"/>
          <w:sz w:val="24"/>
          <w:szCs w:val="24"/>
          <w:lang w:val="en-US"/>
        </w:rPr>
        <w:t xml:space="preserve"> over 25 years old, married, ha</w:t>
      </w:r>
      <w:r w:rsidR="006E057C" w:rsidRPr="00FF7A1F">
        <w:rPr>
          <w:rFonts w:asciiTheme="majorBidi" w:hAnsiTheme="majorBidi" w:cstheme="majorBidi"/>
          <w:color w:val="000000" w:themeColor="text1"/>
          <w:sz w:val="24"/>
          <w:szCs w:val="24"/>
          <w:lang w:val="en-US"/>
        </w:rPr>
        <w:t>d</w:t>
      </w:r>
      <w:r w:rsidRPr="00FF7A1F">
        <w:rPr>
          <w:rFonts w:asciiTheme="majorBidi" w:hAnsiTheme="majorBidi" w:cstheme="majorBidi"/>
          <w:color w:val="000000" w:themeColor="text1"/>
          <w:sz w:val="24"/>
          <w:szCs w:val="24"/>
          <w:lang w:val="en-US"/>
        </w:rPr>
        <w:t xml:space="preserve"> no children, live</w:t>
      </w:r>
      <w:r w:rsidR="006E057C" w:rsidRPr="00FF7A1F">
        <w:rPr>
          <w:rFonts w:asciiTheme="majorBidi" w:hAnsiTheme="majorBidi" w:cstheme="majorBidi"/>
          <w:color w:val="000000" w:themeColor="text1"/>
          <w:sz w:val="24"/>
          <w:szCs w:val="24"/>
          <w:lang w:val="en-US"/>
        </w:rPr>
        <w:t>d</w:t>
      </w:r>
      <w:r w:rsidRPr="00FF7A1F">
        <w:rPr>
          <w:rFonts w:asciiTheme="majorBidi" w:hAnsiTheme="majorBidi" w:cstheme="majorBidi"/>
          <w:color w:val="000000" w:themeColor="text1"/>
          <w:sz w:val="24"/>
          <w:szCs w:val="24"/>
          <w:lang w:val="en-US"/>
        </w:rPr>
        <w:t xml:space="preserve"> in urban areas and ha</w:t>
      </w:r>
      <w:r w:rsidR="006E057C" w:rsidRPr="00FF7A1F">
        <w:rPr>
          <w:rFonts w:asciiTheme="majorBidi" w:hAnsiTheme="majorBidi" w:cstheme="majorBidi"/>
          <w:color w:val="000000" w:themeColor="text1"/>
          <w:sz w:val="24"/>
          <w:szCs w:val="24"/>
          <w:lang w:val="en-US"/>
        </w:rPr>
        <w:t>d</w:t>
      </w:r>
      <w:r w:rsidRPr="00FF7A1F">
        <w:rPr>
          <w:rFonts w:asciiTheme="majorBidi" w:hAnsiTheme="majorBidi" w:cstheme="majorBidi"/>
          <w:color w:val="000000" w:themeColor="text1"/>
          <w:sz w:val="24"/>
          <w:szCs w:val="24"/>
          <w:lang w:val="en-US"/>
        </w:rPr>
        <w:t xml:space="preserve"> the highest education along with a partner’s highest level of education, and also </w:t>
      </w:r>
      <w:r w:rsidR="00ED4DC1" w:rsidRPr="00FF7A1F">
        <w:rPr>
          <w:rFonts w:asciiTheme="majorBidi" w:hAnsiTheme="majorBidi" w:cstheme="majorBidi"/>
          <w:color w:val="000000" w:themeColor="text1"/>
          <w:sz w:val="24"/>
          <w:szCs w:val="24"/>
          <w:lang w:val="en-US"/>
        </w:rPr>
        <w:t>were</w:t>
      </w:r>
      <w:r w:rsidRPr="00FF7A1F">
        <w:rPr>
          <w:rFonts w:asciiTheme="majorBidi" w:hAnsiTheme="majorBidi" w:cstheme="majorBidi"/>
          <w:color w:val="000000" w:themeColor="text1"/>
          <w:sz w:val="24"/>
          <w:szCs w:val="24"/>
          <w:lang w:val="en-US"/>
        </w:rPr>
        <w:t xml:space="preserve"> the richest and less involved in social activities. Women who were involved in business were relatively more active in NGO activities, had no formal education, live</w:t>
      </w:r>
      <w:r w:rsidR="00ED4DC1" w:rsidRPr="00FF7A1F">
        <w:rPr>
          <w:rFonts w:asciiTheme="majorBidi" w:hAnsiTheme="majorBidi" w:cstheme="majorBidi"/>
          <w:color w:val="000000" w:themeColor="text1"/>
          <w:sz w:val="24"/>
          <w:szCs w:val="24"/>
          <w:lang w:val="en-US"/>
        </w:rPr>
        <w:t>d</w:t>
      </w:r>
      <w:r w:rsidRPr="00FF7A1F">
        <w:rPr>
          <w:rFonts w:asciiTheme="majorBidi" w:hAnsiTheme="majorBidi" w:cstheme="majorBidi"/>
          <w:color w:val="000000" w:themeColor="text1"/>
          <w:sz w:val="24"/>
          <w:szCs w:val="24"/>
          <w:lang w:val="en-US"/>
        </w:rPr>
        <w:t xml:space="preserve"> in the northern part of the country, were more likely to be divorced, separated, or widowed, aged over 35</w:t>
      </w:r>
      <w:r w:rsidR="00D765DE" w:rsidRPr="00FF7A1F">
        <w:rPr>
          <w:rFonts w:asciiTheme="majorBidi" w:hAnsiTheme="majorBidi" w:cstheme="majorBidi"/>
          <w:color w:val="000000" w:themeColor="text1"/>
          <w:sz w:val="24"/>
          <w:szCs w:val="24"/>
          <w:lang w:val="en-US"/>
        </w:rPr>
        <w:t>,</w:t>
      </w:r>
      <w:r w:rsidRPr="00FF7A1F">
        <w:rPr>
          <w:rFonts w:asciiTheme="majorBidi" w:hAnsiTheme="majorBidi" w:cstheme="majorBidi"/>
          <w:color w:val="000000" w:themeColor="text1"/>
          <w:sz w:val="24"/>
          <w:szCs w:val="24"/>
          <w:lang w:val="en-US"/>
        </w:rPr>
        <w:t xml:space="preserve"> and to have </w:t>
      </w:r>
      <w:r w:rsidR="00485446" w:rsidRPr="00FF7A1F">
        <w:rPr>
          <w:rFonts w:asciiTheme="majorBidi" w:hAnsiTheme="majorBidi" w:cstheme="majorBidi"/>
          <w:color w:val="000000" w:themeColor="text1"/>
          <w:sz w:val="24"/>
          <w:szCs w:val="24"/>
          <w:lang w:val="en-US"/>
        </w:rPr>
        <w:t>three</w:t>
      </w:r>
      <w:r w:rsidRPr="00FF7A1F">
        <w:rPr>
          <w:rFonts w:asciiTheme="majorBidi" w:hAnsiTheme="majorBidi" w:cstheme="majorBidi"/>
          <w:color w:val="000000" w:themeColor="text1"/>
          <w:sz w:val="24"/>
          <w:szCs w:val="24"/>
          <w:lang w:val="en-US"/>
        </w:rPr>
        <w:t xml:space="preserve"> or more children living in the household. Farming, agriculture and poultry were the important sectors where women were contributing significantly. Women who belonged to this group were comparatively older in age, presently married, with </w:t>
      </w:r>
      <w:r w:rsidR="00485446" w:rsidRPr="00FF7A1F">
        <w:rPr>
          <w:rFonts w:asciiTheme="majorBidi" w:hAnsiTheme="majorBidi" w:cstheme="majorBidi"/>
          <w:color w:val="000000" w:themeColor="text1"/>
          <w:sz w:val="24"/>
          <w:szCs w:val="24"/>
          <w:lang w:val="en-US"/>
        </w:rPr>
        <w:t>three</w:t>
      </w:r>
      <w:r w:rsidRPr="00FF7A1F">
        <w:rPr>
          <w:rFonts w:asciiTheme="majorBidi" w:hAnsiTheme="majorBidi" w:cstheme="majorBidi"/>
          <w:color w:val="000000" w:themeColor="text1"/>
          <w:sz w:val="24"/>
          <w:szCs w:val="24"/>
          <w:lang w:val="en-US"/>
        </w:rPr>
        <w:t xml:space="preserve"> or more children in the household, living in a rural area, coming from the northern part of the country, no formal education, no partner education, poorest of the poor and involved in NGO activities. The results help to </w:t>
      </w:r>
      <w:r w:rsidR="00ED4DC1" w:rsidRPr="00FF7A1F">
        <w:rPr>
          <w:rFonts w:asciiTheme="majorBidi" w:hAnsiTheme="majorBidi" w:cstheme="majorBidi"/>
          <w:color w:val="000000" w:themeColor="text1"/>
          <w:sz w:val="24"/>
          <w:szCs w:val="24"/>
          <w:lang w:val="en-US"/>
        </w:rPr>
        <w:t xml:space="preserve">in </w:t>
      </w:r>
      <w:r w:rsidRPr="00FF7A1F">
        <w:rPr>
          <w:rFonts w:asciiTheme="majorBidi" w:hAnsiTheme="majorBidi" w:cstheme="majorBidi"/>
          <w:color w:val="000000" w:themeColor="text1"/>
          <w:sz w:val="24"/>
          <w:szCs w:val="24"/>
          <w:lang w:val="en-US"/>
        </w:rPr>
        <w:t>understand</w:t>
      </w:r>
      <w:r w:rsidR="00ED4DC1" w:rsidRPr="00FF7A1F">
        <w:rPr>
          <w:rFonts w:asciiTheme="majorBidi" w:hAnsiTheme="majorBidi" w:cstheme="majorBidi"/>
          <w:color w:val="000000" w:themeColor="text1"/>
          <w:sz w:val="24"/>
          <w:szCs w:val="24"/>
          <w:lang w:val="en-US"/>
        </w:rPr>
        <w:t>ing</w:t>
      </w:r>
      <w:r w:rsidRPr="00FF7A1F">
        <w:rPr>
          <w:rFonts w:asciiTheme="majorBidi" w:hAnsiTheme="majorBidi" w:cstheme="majorBidi"/>
          <w:color w:val="000000" w:themeColor="text1"/>
          <w:sz w:val="24"/>
          <w:szCs w:val="24"/>
          <w:lang w:val="en-US"/>
        </w:rPr>
        <w:t xml:space="preserve"> women’s socioeconomic and demographic situations and how they are related to various employment activities in Bangladesh.  </w:t>
      </w:r>
    </w:p>
    <w:p w14:paraId="7EE1708B" w14:textId="77777777" w:rsidR="00FA42A0" w:rsidRPr="00FF7A1F" w:rsidRDefault="00FA42A0" w:rsidP="00FA42A0">
      <w:pPr>
        <w:spacing w:after="0" w:line="240" w:lineRule="auto"/>
        <w:ind w:firstLine="720"/>
        <w:jc w:val="both"/>
        <w:rPr>
          <w:rFonts w:asciiTheme="majorBidi" w:hAnsiTheme="majorBidi" w:cstheme="majorBidi"/>
          <w:color w:val="000000" w:themeColor="text1"/>
          <w:sz w:val="24"/>
          <w:szCs w:val="24"/>
          <w:lang w:val="en-US"/>
        </w:rPr>
      </w:pPr>
    </w:p>
    <w:p w14:paraId="1B9A2B58" w14:textId="77777777" w:rsidR="005828B4" w:rsidRPr="00FF7A1F" w:rsidRDefault="005828B4" w:rsidP="00C42F20">
      <w:pPr>
        <w:spacing w:after="0" w:line="240" w:lineRule="auto"/>
        <w:jc w:val="center"/>
        <w:rPr>
          <w:rFonts w:asciiTheme="majorBidi" w:hAnsiTheme="majorBidi" w:cstheme="majorBidi"/>
          <w:b/>
          <w:color w:val="000000" w:themeColor="text1"/>
          <w:sz w:val="24"/>
          <w:szCs w:val="24"/>
          <w:lang w:val="en-US"/>
        </w:rPr>
      </w:pPr>
      <w:r w:rsidRPr="00FF7A1F">
        <w:rPr>
          <w:rFonts w:asciiTheme="majorBidi" w:hAnsiTheme="majorBidi" w:cstheme="majorBidi"/>
          <w:b/>
          <w:color w:val="000000" w:themeColor="text1"/>
          <w:sz w:val="24"/>
          <w:szCs w:val="24"/>
          <w:lang w:val="en-US"/>
        </w:rPr>
        <w:t xml:space="preserve">Table </w:t>
      </w:r>
      <w:r w:rsidR="00CA2768" w:rsidRPr="00FF7A1F">
        <w:rPr>
          <w:rFonts w:asciiTheme="majorBidi" w:hAnsiTheme="majorBidi" w:cstheme="majorBidi"/>
          <w:b/>
          <w:color w:val="000000" w:themeColor="text1"/>
          <w:sz w:val="24"/>
          <w:szCs w:val="24"/>
          <w:lang w:val="en-US"/>
        </w:rPr>
        <w:t>3</w:t>
      </w:r>
      <w:r w:rsidRPr="00FF7A1F">
        <w:rPr>
          <w:rFonts w:asciiTheme="majorBidi" w:hAnsiTheme="majorBidi" w:cstheme="majorBidi"/>
          <w:b/>
          <w:color w:val="000000" w:themeColor="text1"/>
          <w:sz w:val="24"/>
          <w:szCs w:val="24"/>
          <w:lang w:val="en-US"/>
        </w:rPr>
        <w:t xml:space="preserve"> about here</w:t>
      </w:r>
    </w:p>
    <w:p w14:paraId="29A78AD8" w14:textId="77777777" w:rsidR="00FA42A0" w:rsidRPr="00FF7A1F" w:rsidRDefault="00FA42A0" w:rsidP="00C42F20">
      <w:pPr>
        <w:spacing w:after="0" w:line="240" w:lineRule="auto"/>
        <w:jc w:val="center"/>
        <w:rPr>
          <w:rFonts w:asciiTheme="majorBidi" w:hAnsiTheme="majorBidi" w:cstheme="majorBidi"/>
          <w:b/>
          <w:color w:val="000000" w:themeColor="text1"/>
          <w:sz w:val="24"/>
          <w:szCs w:val="24"/>
          <w:lang w:val="en-US"/>
        </w:rPr>
      </w:pPr>
    </w:p>
    <w:p w14:paraId="5E16402E" w14:textId="75FADBAE" w:rsidR="00311B5C" w:rsidRPr="00FF7A1F" w:rsidRDefault="00B46232" w:rsidP="00FE62E9">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W</w:t>
      </w:r>
      <w:r w:rsidR="005828B4" w:rsidRPr="00FF7A1F">
        <w:rPr>
          <w:rFonts w:asciiTheme="majorBidi" w:hAnsiTheme="majorBidi" w:cstheme="majorBidi"/>
          <w:color w:val="000000" w:themeColor="text1"/>
          <w:sz w:val="24"/>
          <w:szCs w:val="24"/>
          <w:lang w:val="en-US"/>
        </w:rPr>
        <w:t>e observe that various factors are associated with</w:t>
      </w:r>
      <w:r w:rsidR="00ED4DC1"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types of employment activities in Bangladesh although some categories only had small samples. It is</w:t>
      </w:r>
      <w:r w:rsidRPr="00FF7A1F">
        <w:rPr>
          <w:rFonts w:asciiTheme="majorBidi" w:hAnsiTheme="majorBidi" w:cstheme="majorBidi"/>
          <w:color w:val="000000" w:themeColor="text1"/>
          <w:sz w:val="24"/>
          <w:szCs w:val="24"/>
          <w:lang w:val="en-US"/>
        </w:rPr>
        <w:t>,</w:t>
      </w:r>
      <w:r w:rsidR="005828B4" w:rsidRPr="00FF7A1F">
        <w:rPr>
          <w:rFonts w:asciiTheme="majorBidi" w:hAnsiTheme="majorBidi" w:cstheme="majorBidi"/>
          <w:color w:val="000000" w:themeColor="text1"/>
          <w:sz w:val="24"/>
          <w:szCs w:val="24"/>
          <w:lang w:val="en-US"/>
        </w:rPr>
        <w:t xml:space="preserve"> therefore</w:t>
      </w:r>
      <w:r w:rsidRPr="00FF7A1F">
        <w:rPr>
          <w:rFonts w:asciiTheme="majorBidi" w:hAnsiTheme="majorBidi" w:cstheme="majorBidi"/>
          <w:color w:val="000000" w:themeColor="text1"/>
          <w:sz w:val="24"/>
          <w:szCs w:val="24"/>
          <w:lang w:val="en-US"/>
        </w:rPr>
        <w:t>,</w:t>
      </w:r>
      <w:r w:rsidR="005828B4" w:rsidRPr="00FF7A1F">
        <w:rPr>
          <w:rFonts w:asciiTheme="majorBidi" w:hAnsiTheme="majorBidi" w:cstheme="majorBidi"/>
          <w:color w:val="000000" w:themeColor="text1"/>
          <w:sz w:val="24"/>
          <w:szCs w:val="24"/>
          <w:lang w:val="en-US"/>
        </w:rPr>
        <w:t xml:space="preserve"> worthwhile to examine </w:t>
      </w:r>
      <w:r w:rsidR="00FE62E9" w:rsidRPr="00FF7A1F">
        <w:rPr>
          <w:rFonts w:asciiTheme="majorBidi" w:hAnsiTheme="majorBidi" w:cstheme="majorBidi"/>
          <w:color w:val="000000" w:themeColor="text1"/>
          <w:sz w:val="24"/>
          <w:szCs w:val="24"/>
          <w:lang w:val="en-US"/>
        </w:rPr>
        <w:t xml:space="preserve">the degree to which </w:t>
      </w:r>
      <w:r w:rsidR="005828B4" w:rsidRPr="00FF7A1F">
        <w:rPr>
          <w:rFonts w:asciiTheme="majorBidi" w:hAnsiTheme="majorBidi" w:cstheme="majorBidi"/>
          <w:color w:val="000000" w:themeColor="text1"/>
          <w:sz w:val="24"/>
          <w:szCs w:val="24"/>
          <w:lang w:val="en-US"/>
        </w:rPr>
        <w:t xml:space="preserve">factors are associated with </w:t>
      </w:r>
      <w:r w:rsidR="00ED4DC1" w:rsidRPr="00FF7A1F">
        <w:rPr>
          <w:rFonts w:asciiTheme="majorBidi" w:hAnsiTheme="majorBidi" w:cstheme="majorBidi"/>
          <w:color w:val="000000" w:themeColor="text1"/>
          <w:sz w:val="24"/>
          <w:szCs w:val="24"/>
          <w:lang w:val="en-US"/>
        </w:rPr>
        <w:t xml:space="preserve">women’s </w:t>
      </w:r>
      <w:r w:rsidR="005828B4" w:rsidRPr="00FF7A1F">
        <w:rPr>
          <w:rFonts w:asciiTheme="majorBidi" w:hAnsiTheme="majorBidi" w:cstheme="majorBidi"/>
          <w:color w:val="000000" w:themeColor="text1"/>
          <w:sz w:val="24"/>
          <w:szCs w:val="24"/>
          <w:lang w:val="en-US"/>
        </w:rPr>
        <w:t xml:space="preserve">economic activities </w:t>
      </w:r>
      <w:r w:rsidR="00ED4DC1" w:rsidRPr="00FF7A1F">
        <w:rPr>
          <w:rFonts w:asciiTheme="majorBidi" w:hAnsiTheme="majorBidi" w:cstheme="majorBidi"/>
          <w:color w:val="000000" w:themeColor="text1"/>
          <w:sz w:val="24"/>
          <w:szCs w:val="24"/>
          <w:lang w:val="en-US"/>
        </w:rPr>
        <w:t>over</w:t>
      </w:r>
      <w:r w:rsidR="005828B4" w:rsidRPr="00FF7A1F">
        <w:rPr>
          <w:rFonts w:asciiTheme="majorBidi" w:hAnsiTheme="majorBidi" w:cstheme="majorBidi"/>
          <w:color w:val="000000" w:themeColor="text1"/>
          <w:sz w:val="24"/>
          <w:szCs w:val="24"/>
          <w:lang w:val="en-US"/>
        </w:rPr>
        <w:t xml:space="preserve"> the past 12 months. </w:t>
      </w:r>
    </w:p>
    <w:p w14:paraId="6D96093E" w14:textId="09DB088C" w:rsidR="005828B4" w:rsidRPr="00FF7A1F" w:rsidRDefault="005828B4" w:rsidP="00FA42A0">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lang w:val="en-US"/>
        </w:rPr>
        <w:t xml:space="preserve">It </w:t>
      </w:r>
      <w:r w:rsidR="00311B5C" w:rsidRPr="00FF7A1F">
        <w:rPr>
          <w:rFonts w:asciiTheme="majorBidi" w:hAnsiTheme="majorBidi" w:cstheme="majorBidi"/>
          <w:color w:val="000000" w:themeColor="text1"/>
          <w:sz w:val="24"/>
          <w:szCs w:val="24"/>
          <w:lang w:val="en-US"/>
        </w:rPr>
        <w:t xml:space="preserve">is shown in </w:t>
      </w:r>
      <w:r w:rsidRPr="00FF7A1F">
        <w:rPr>
          <w:rFonts w:asciiTheme="majorBidi" w:hAnsiTheme="majorBidi" w:cstheme="majorBidi"/>
          <w:color w:val="000000" w:themeColor="text1"/>
          <w:sz w:val="24"/>
          <w:szCs w:val="24"/>
          <w:lang w:val="en-US"/>
        </w:rPr>
        <w:t xml:space="preserve">Table </w:t>
      </w:r>
      <w:r w:rsidR="00CA2768" w:rsidRPr="00FF7A1F">
        <w:rPr>
          <w:rFonts w:asciiTheme="majorBidi" w:hAnsiTheme="majorBidi" w:cstheme="majorBidi"/>
          <w:color w:val="000000" w:themeColor="text1"/>
          <w:sz w:val="24"/>
          <w:szCs w:val="24"/>
          <w:lang w:val="en-US"/>
        </w:rPr>
        <w:t>4</w:t>
      </w:r>
      <w:r w:rsidRPr="00FF7A1F">
        <w:rPr>
          <w:rFonts w:asciiTheme="majorBidi" w:hAnsiTheme="majorBidi" w:cstheme="majorBidi"/>
          <w:color w:val="000000" w:themeColor="text1"/>
          <w:sz w:val="24"/>
          <w:szCs w:val="24"/>
          <w:lang w:val="en-US"/>
        </w:rPr>
        <w:t xml:space="preserve"> that age, marital status, number of living children, types of residence, geographical regions, education of respondent as well as partner’s education, wealth index and involvement in NGOs are strongly related to engagement in work activity in Bangladesh. The χ</w:t>
      </w:r>
      <w:r w:rsidRPr="00FF7A1F">
        <w:rPr>
          <w:rFonts w:asciiTheme="majorBidi" w:hAnsiTheme="majorBidi" w:cstheme="majorBidi"/>
          <w:color w:val="000000" w:themeColor="text1"/>
          <w:sz w:val="24"/>
          <w:szCs w:val="24"/>
          <w:vertAlign w:val="superscript"/>
          <w:lang w:val="en-US"/>
        </w:rPr>
        <w:t>2</w:t>
      </w:r>
      <w:r w:rsidRPr="00FF7A1F">
        <w:rPr>
          <w:rFonts w:asciiTheme="majorBidi" w:hAnsiTheme="majorBidi" w:cstheme="majorBidi"/>
          <w:color w:val="000000" w:themeColor="text1"/>
          <w:sz w:val="24"/>
          <w:szCs w:val="24"/>
          <w:lang w:val="en-US"/>
        </w:rPr>
        <w:t xml:space="preserve"> test</w:t>
      </w:r>
      <w:r w:rsidRPr="00FF7A1F">
        <w:rPr>
          <w:rFonts w:asciiTheme="majorBidi" w:hAnsiTheme="majorBidi" w:cstheme="majorBidi"/>
          <w:color w:val="000000" w:themeColor="text1"/>
          <w:sz w:val="24"/>
          <w:szCs w:val="24"/>
        </w:rPr>
        <w:t xml:space="preserve"> with its </w:t>
      </w:r>
      <w:r w:rsidRPr="00FF7A1F">
        <w:rPr>
          <w:rFonts w:asciiTheme="majorBidi" w:hAnsiTheme="majorBidi" w:cstheme="majorBidi"/>
          <w:i/>
          <w:color w:val="000000" w:themeColor="text1"/>
          <w:sz w:val="24"/>
          <w:szCs w:val="24"/>
        </w:rPr>
        <w:t>p-value</w:t>
      </w:r>
      <w:r w:rsidRPr="00FF7A1F">
        <w:rPr>
          <w:rFonts w:asciiTheme="majorBidi" w:hAnsiTheme="majorBidi" w:cstheme="majorBidi"/>
          <w:color w:val="000000" w:themeColor="text1"/>
          <w:sz w:val="24"/>
          <w:szCs w:val="24"/>
        </w:rPr>
        <w:t xml:space="preserve"> (zero or close to zero) shows the statistical significance. Table </w:t>
      </w:r>
      <w:r w:rsidR="00CA2768" w:rsidRPr="00FF7A1F">
        <w:rPr>
          <w:rFonts w:asciiTheme="majorBidi" w:hAnsiTheme="majorBidi" w:cstheme="majorBidi"/>
          <w:color w:val="000000" w:themeColor="text1"/>
          <w:sz w:val="24"/>
          <w:szCs w:val="24"/>
        </w:rPr>
        <w:t>4</w:t>
      </w:r>
      <w:r w:rsidRPr="00FF7A1F">
        <w:rPr>
          <w:rFonts w:asciiTheme="majorBidi" w:hAnsiTheme="majorBidi" w:cstheme="majorBidi"/>
          <w:color w:val="000000" w:themeColor="text1"/>
          <w:sz w:val="24"/>
          <w:szCs w:val="24"/>
        </w:rPr>
        <w:t xml:space="preserve"> also demonstrates the </w:t>
      </w:r>
      <w:r w:rsidR="006F4835" w:rsidRPr="00FF7A1F">
        <w:rPr>
          <w:rFonts w:asciiTheme="majorBidi" w:hAnsiTheme="majorBidi" w:cstheme="majorBidi"/>
          <w:color w:val="000000" w:themeColor="text1"/>
          <w:sz w:val="24"/>
          <w:szCs w:val="24"/>
        </w:rPr>
        <w:t xml:space="preserve">frequency </w:t>
      </w:r>
      <w:r w:rsidRPr="00FF7A1F">
        <w:rPr>
          <w:rFonts w:asciiTheme="majorBidi" w:hAnsiTheme="majorBidi" w:cstheme="majorBidi"/>
          <w:color w:val="000000" w:themeColor="text1"/>
          <w:sz w:val="24"/>
          <w:szCs w:val="24"/>
        </w:rPr>
        <w:t>distribution of women actively engaged in the workforce</w:t>
      </w:r>
      <w:r w:rsidR="00ED4DC1" w:rsidRPr="00FF7A1F">
        <w:rPr>
          <w:rFonts w:asciiTheme="majorBidi" w:hAnsiTheme="majorBidi" w:cstheme="majorBidi"/>
          <w:color w:val="000000" w:themeColor="text1"/>
          <w:sz w:val="24"/>
          <w:szCs w:val="24"/>
        </w:rPr>
        <w:t>, f</w:t>
      </w:r>
      <w:r w:rsidRPr="00FF7A1F">
        <w:rPr>
          <w:rFonts w:asciiTheme="majorBidi" w:hAnsiTheme="majorBidi" w:cstheme="majorBidi"/>
          <w:color w:val="000000" w:themeColor="text1"/>
          <w:sz w:val="24"/>
          <w:szCs w:val="24"/>
        </w:rPr>
        <w:t>or example, more women in the age group 25-49 are involved in work than</w:t>
      </w:r>
      <w:r w:rsidR="00ED4DC1" w:rsidRPr="00FF7A1F">
        <w:rPr>
          <w:rFonts w:asciiTheme="majorBidi" w:hAnsiTheme="majorBidi" w:cstheme="majorBidi"/>
          <w:color w:val="000000" w:themeColor="text1"/>
          <w:sz w:val="24"/>
          <w:szCs w:val="24"/>
        </w:rPr>
        <w:t xml:space="preserve"> those</w:t>
      </w:r>
      <w:r w:rsidRPr="00FF7A1F">
        <w:rPr>
          <w:rFonts w:asciiTheme="majorBidi" w:hAnsiTheme="majorBidi" w:cstheme="majorBidi"/>
          <w:color w:val="000000" w:themeColor="text1"/>
          <w:sz w:val="24"/>
          <w:szCs w:val="24"/>
        </w:rPr>
        <w:t xml:space="preserve"> in the 15-24 age </w:t>
      </w:r>
      <w:proofErr w:type="gramStart"/>
      <w:r w:rsidRPr="00FF7A1F">
        <w:rPr>
          <w:rFonts w:asciiTheme="majorBidi" w:hAnsiTheme="majorBidi" w:cstheme="majorBidi"/>
          <w:color w:val="000000" w:themeColor="text1"/>
          <w:sz w:val="24"/>
          <w:szCs w:val="24"/>
        </w:rPr>
        <w:t>group</w:t>
      </w:r>
      <w:proofErr w:type="gramEnd"/>
      <w:r w:rsidRPr="00FF7A1F">
        <w:rPr>
          <w:rFonts w:asciiTheme="majorBidi" w:hAnsiTheme="majorBidi" w:cstheme="majorBidi"/>
          <w:color w:val="000000" w:themeColor="text1"/>
          <w:sz w:val="24"/>
          <w:szCs w:val="24"/>
        </w:rPr>
        <w:t xml:space="preserve">. Similarly, women with no education, no partner education, the poorest group of </w:t>
      </w:r>
      <w:r w:rsidR="006F4835" w:rsidRPr="00FF7A1F">
        <w:rPr>
          <w:rFonts w:asciiTheme="majorBidi" w:hAnsiTheme="majorBidi" w:cstheme="majorBidi"/>
          <w:color w:val="000000" w:themeColor="text1"/>
          <w:sz w:val="24"/>
          <w:szCs w:val="24"/>
        </w:rPr>
        <w:t xml:space="preserve">the </w:t>
      </w:r>
      <w:r w:rsidRPr="00FF7A1F">
        <w:rPr>
          <w:rFonts w:asciiTheme="majorBidi" w:hAnsiTheme="majorBidi" w:cstheme="majorBidi"/>
          <w:color w:val="000000" w:themeColor="text1"/>
          <w:sz w:val="24"/>
          <w:szCs w:val="24"/>
        </w:rPr>
        <w:t>society and those involved with NGOs were found to be more economically active.</w:t>
      </w:r>
    </w:p>
    <w:p w14:paraId="2FED8F5A" w14:textId="77777777" w:rsidR="005828B4" w:rsidRPr="00FF7A1F" w:rsidRDefault="005828B4" w:rsidP="00C42F20">
      <w:pPr>
        <w:spacing w:after="0" w:line="240" w:lineRule="auto"/>
        <w:jc w:val="both"/>
        <w:rPr>
          <w:rFonts w:asciiTheme="majorBidi" w:hAnsiTheme="majorBidi" w:cstheme="majorBidi"/>
          <w:color w:val="000000" w:themeColor="text1"/>
          <w:sz w:val="24"/>
          <w:szCs w:val="24"/>
        </w:rPr>
      </w:pPr>
    </w:p>
    <w:p w14:paraId="47A1450A" w14:textId="77777777" w:rsidR="005828B4" w:rsidRPr="00FF7A1F" w:rsidRDefault="005828B4" w:rsidP="00C42F20">
      <w:pPr>
        <w:spacing w:after="0" w:line="240" w:lineRule="auto"/>
        <w:jc w:val="center"/>
        <w:rPr>
          <w:rFonts w:asciiTheme="majorBidi" w:hAnsiTheme="majorBidi" w:cstheme="majorBidi"/>
          <w:b/>
          <w:color w:val="000000" w:themeColor="text1"/>
          <w:sz w:val="24"/>
          <w:szCs w:val="24"/>
          <w:lang w:val="en-US"/>
        </w:rPr>
      </w:pPr>
      <w:r w:rsidRPr="00FF7A1F">
        <w:rPr>
          <w:rFonts w:asciiTheme="majorBidi" w:hAnsiTheme="majorBidi" w:cstheme="majorBidi"/>
          <w:b/>
          <w:color w:val="000000" w:themeColor="text1"/>
          <w:sz w:val="24"/>
          <w:szCs w:val="24"/>
          <w:lang w:val="en-US"/>
        </w:rPr>
        <w:t xml:space="preserve">Table </w:t>
      </w:r>
      <w:r w:rsidR="00CA2768" w:rsidRPr="00FF7A1F">
        <w:rPr>
          <w:rFonts w:asciiTheme="majorBidi" w:hAnsiTheme="majorBidi" w:cstheme="majorBidi"/>
          <w:b/>
          <w:color w:val="000000" w:themeColor="text1"/>
          <w:sz w:val="24"/>
          <w:szCs w:val="24"/>
          <w:lang w:val="en-US"/>
        </w:rPr>
        <w:t>4</w:t>
      </w:r>
      <w:r w:rsidRPr="00FF7A1F">
        <w:rPr>
          <w:rFonts w:asciiTheme="majorBidi" w:hAnsiTheme="majorBidi" w:cstheme="majorBidi"/>
          <w:b/>
          <w:color w:val="000000" w:themeColor="text1"/>
          <w:sz w:val="24"/>
          <w:szCs w:val="24"/>
          <w:lang w:val="en-US"/>
        </w:rPr>
        <w:t xml:space="preserve"> about here</w:t>
      </w:r>
    </w:p>
    <w:p w14:paraId="10E26634" w14:textId="77777777" w:rsidR="005828B4" w:rsidRPr="00FF7A1F" w:rsidRDefault="005828B4" w:rsidP="00C42F20">
      <w:pPr>
        <w:spacing w:after="0" w:line="240" w:lineRule="auto"/>
        <w:jc w:val="both"/>
        <w:rPr>
          <w:rFonts w:asciiTheme="majorBidi" w:hAnsiTheme="majorBidi" w:cstheme="majorBidi"/>
          <w:color w:val="000000" w:themeColor="text1"/>
          <w:sz w:val="24"/>
          <w:szCs w:val="24"/>
        </w:rPr>
      </w:pPr>
    </w:p>
    <w:p w14:paraId="58779D00" w14:textId="544DFB5B" w:rsidR="005828B4" w:rsidRPr="00FF7A1F" w:rsidRDefault="005828B4" w:rsidP="00561DF0">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Likewise, Chi-squared tests </w:t>
      </w:r>
      <w:r w:rsidR="00485446" w:rsidRPr="00FF7A1F">
        <w:rPr>
          <w:rFonts w:asciiTheme="majorBidi" w:hAnsiTheme="majorBidi" w:cstheme="majorBidi"/>
          <w:color w:val="000000" w:themeColor="text1"/>
          <w:sz w:val="24"/>
          <w:szCs w:val="24"/>
        </w:rPr>
        <w:t xml:space="preserve">are </w:t>
      </w:r>
      <w:r w:rsidRPr="00FF7A1F">
        <w:rPr>
          <w:rFonts w:asciiTheme="majorBidi" w:hAnsiTheme="majorBidi" w:cstheme="majorBidi"/>
          <w:color w:val="000000" w:themeColor="text1"/>
          <w:sz w:val="24"/>
          <w:szCs w:val="24"/>
        </w:rPr>
        <w:t xml:space="preserve">performed for the selected variables to examine whether any association existed between the </w:t>
      </w:r>
      <w:r w:rsidR="00561DF0" w:rsidRPr="00FF7A1F">
        <w:rPr>
          <w:rFonts w:asciiTheme="majorBidi" w:hAnsiTheme="majorBidi" w:cstheme="majorBidi"/>
          <w:color w:val="000000" w:themeColor="text1"/>
          <w:sz w:val="24"/>
          <w:szCs w:val="24"/>
        </w:rPr>
        <w:t xml:space="preserve">selected </w:t>
      </w:r>
      <w:r w:rsidRPr="00FF7A1F">
        <w:rPr>
          <w:rFonts w:asciiTheme="majorBidi" w:hAnsiTheme="majorBidi" w:cstheme="majorBidi"/>
          <w:color w:val="000000" w:themeColor="text1"/>
          <w:sz w:val="24"/>
          <w:szCs w:val="24"/>
        </w:rPr>
        <w:t>variable</w:t>
      </w:r>
      <w:r w:rsidR="00561DF0" w:rsidRPr="00FF7A1F">
        <w:rPr>
          <w:rFonts w:asciiTheme="majorBidi" w:hAnsiTheme="majorBidi" w:cstheme="majorBidi"/>
          <w:color w:val="000000" w:themeColor="text1"/>
          <w:sz w:val="24"/>
          <w:szCs w:val="24"/>
        </w:rPr>
        <w:t>s and</w:t>
      </w:r>
      <w:r w:rsidRPr="00FF7A1F">
        <w:rPr>
          <w:rFonts w:asciiTheme="majorBidi" w:hAnsiTheme="majorBidi" w:cstheme="majorBidi"/>
          <w:color w:val="000000" w:themeColor="text1"/>
          <w:sz w:val="24"/>
          <w:szCs w:val="24"/>
        </w:rPr>
        <w:t xml:space="preserve"> NGO activities. As we have shown, almost all NGO activities are related to micro-credit programmes. It can be seen from Table </w:t>
      </w:r>
      <w:r w:rsidR="00CA2768" w:rsidRPr="00FF7A1F">
        <w:rPr>
          <w:rFonts w:asciiTheme="majorBidi" w:hAnsiTheme="majorBidi" w:cstheme="majorBidi"/>
          <w:color w:val="000000" w:themeColor="text1"/>
          <w:sz w:val="24"/>
          <w:szCs w:val="24"/>
        </w:rPr>
        <w:t>4</w:t>
      </w:r>
      <w:r w:rsidRPr="00FF7A1F">
        <w:rPr>
          <w:rFonts w:asciiTheme="majorBidi" w:hAnsiTheme="majorBidi" w:cstheme="majorBidi"/>
          <w:color w:val="000000" w:themeColor="text1"/>
          <w:sz w:val="24"/>
          <w:szCs w:val="24"/>
        </w:rPr>
        <w:t xml:space="preserve"> that age, marital status, number of children, type of place of residence, geographical regions, education of women and their partners, and </w:t>
      </w:r>
      <w:r w:rsidR="00311B5C" w:rsidRPr="00FF7A1F">
        <w:rPr>
          <w:rFonts w:asciiTheme="majorBidi" w:hAnsiTheme="majorBidi" w:cstheme="majorBidi"/>
          <w:color w:val="000000" w:themeColor="text1"/>
          <w:sz w:val="24"/>
          <w:szCs w:val="24"/>
        </w:rPr>
        <w:t xml:space="preserve">the </w:t>
      </w:r>
      <w:r w:rsidRPr="00FF7A1F">
        <w:rPr>
          <w:rFonts w:asciiTheme="majorBidi" w:hAnsiTheme="majorBidi" w:cstheme="majorBidi"/>
          <w:color w:val="000000" w:themeColor="text1"/>
          <w:sz w:val="24"/>
          <w:szCs w:val="24"/>
        </w:rPr>
        <w:t xml:space="preserve">wealth index are found to be strongly associated with NGO activities. Women aged over 25 years are more likely to have an involvement in NGO activities compared to their younger counterparts. </w:t>
      </w:r>
      <w:r w:rsidR="00561DF0" w:rsidRPr="00FF7A1F">
        <w:rPr>
          <w:rFonts w:asciiTheme="majorBidi" w:hAnsiTheme="majorBidi" w:cstheme="majorBidi"/>
          <w:color w:val="000000" w:themeColor="text1"/>
          <w:sz w:val="24"/>
          <w:szCs w:val="24"/>
        </w:rPr>
        <w:t>N</w:t>
      </w:r>
      <w:r w:rsidRPr="00FF7A1F">
        <w:rPr>
          <w:rFonts w:asciiTheme="majorBidi" w:hAnsiTheme="majorBidi" w:cstheme="majorBidi"/>
          <w:color w:val="000000" w:themeColor="text1"/>
          <w:sz w:val="24"/>
          <w:szCs w:val="24"/>
        </w:rPr>
        <w:t xml:space="preserve">umber of children in the household </w:t>
      </w:r>
      <w:r w:rsidR="00561DF0" w:rsidRPr="00FF7A1F">
        <w:rPr>
          <w:rFonts w:asciiTheme="majorBidi" w:hAnsiTheme="majorBidi" w:cstheme="majorBidi"/>
          <w:color w:val="000000" w:themeColor="text1"/>
          <w:sz w:val="24"/>
          <w:szCs w:val="24"/>
        </w:rPr>
        <w:t xml:space="preserve">is positively </w:t>
      </w:r>
      <w:r w:rsidR="00ED4DC1" w:rsidRPr="00FF7A1F">
        <w:rPr>
          <w:rFonts w:asciiTheme="majorBidi" w:hAnsiTheme="majorBidi" w:cstheme="majorBidi"/>
          <w:color w:val="000000" w:themeColor="text1"/>
          <w:sz w:val="24"/>
          <w:szCs w:val="24"/>
        </w:rPr>
        <w:t>a</w:t>
      </w:r>
      <w:r w:rsidR="00561DF0" w:rsidRPr="00FF7A1F">
        <w:rPr>
          <w:rFonts w:asciiTheme="majorBidi" w:hAnsiTheme="majorBidi" w:cstheme="majorBidi"/>
          <w:color w:val="000000" w:themeColor="text1"/>
          <w:sz w:val="24"/>
          <w:szCs w:val="24"/>
        </w:rPr>
        <w:t xml:space="preserve">ssociated with </w:t>
      </w:r>
      <w:r w:rsidRPr="00FF7A1F">
        <w:rPr>
          <w:rFonts w:asciiTheme="majorBidi" w:hAnsiTheme="majorBidi" w:cstheme="majorBidi"/>
          <w:color w:val="000000" w:themeColor="text1"/>
          <w:sz w:val="24"/>
          <w:szCs w:val="24"/>
        </w:rPr>
        <w:t>wom</w:t>
      </w:r>
      <w:r w:rsidR="00ED4DC1" w:rsidRPr="00FF7A1F">
        <w:rPr>
          <w:rFonts w:asciiTheme="majorBidi" w:hAnsiTheme="majorBidi" w:cstheme="majorBidi"/>
          <w:color w:val="000000" w:themeColor="text1"/>
          <w:sz w:val="24"/>
          <w:szCs w:val="24"/>
        </w:rPr>
        <w:t>a</w:t>
      </w:r>
      <w:r w:rsidR="00FA42A0" w:rsidRPr="00FF7A1F">
        <w:rPr>
          <w:rFonts w:asciiTheme="majorBidi" w:hAnsiTheme="majorBidi" w:cstheme="majorBidi"/>
          <w:color w:val="000000" w:themeColor="text1"/>
          <w:sz w:val="24"/>
          <w:szCs w:val="24"/>
        </w:rPr>
        <w:t>n</w:t>
      </w:r>
      <w:r w:rsidRPr="00FF7A1F">
        <w:rPr>
          <w:rFonts w:asciiTheme="majorBidi" w:hAnsiTheme="majorBidi" w:cstheme="majorBidi"/>
          <w:color w:val="000000" w:themeColor="text1"/>
          <w:sz w:val="24"/>
          <w:szCs w:val="24"/>
        </w:rPr>
        <w:t xml:space="preserve"> being involved in NGO activities. </w:t>
      </w:r>
      <w:r w:rsidR="00311B5C" w:rsidRPr="00FF7A1F">
        <w:rPr>
          <w:rFonts w:asciiTheme="majorBidi" w:hAnsiTheme="majorBidi" w:cstheme="majorBidi"/>
          <w:color w:val="000000" w:themeColor="text1"/>
          <w:sz w:val="24"/>
          <w:szCs w:val="24"/>
        </w:rPr>
        <w:t xml:space="preserve">A </w:t>
      </w:r>
      <w:r w:rsidRPr="00FF7A1F">
        <w:rPr>
          <w:rFonts w:asciiTheme="majorBidi" w:hAnsiTheme="majorBidi" w:cstheme="majorBidi"/>
          <w:color w:val="000000" w:themeColor="text1"/>
          <w:sz w:val="24"/>
          <w:szCs w:val="24"/>
        </w:rPr>
        <w:t>highe</w:t>
      </w:r>
      <w:r w:rsidR="00311B5C" w:rsidRPr="00FF7A1F">
        <w:rPr>
          <w:rFonts w:asciiTheme="majorBidi" w:hAnsiTheme="majorBidi" w:cstheme="majorBidi"/>
          <w:color w:val="000000" w:themeColor="text1"/>
          <w:sz w:val="24"/>
          <w:szCs w:val="24"/>
        </w:rPr>
        <w:t>r</w:t>
      </w:r>
      <w:r w:rsidRPr="00FF7A1F">
        <w:rPr>
          <w:rFonts w:asciiTheme="majorBidi" w:hAnsiTheme="majorBidi" w:cstheme="majorBidi"/>
          <w:color w:val="000000" w:themeColor="text1"/>
          <w:sz w:val="24"/>
          <w:szCs w:val="24"/>
        </w:rPr>
        <w:t xml:space="preserve"> proportion </w:t>
      </w:r>
      <w:r w:rsidR="0000343A" w:rsidRPr="00FF7A1F">
        <w:rPr>
          <w:rFonts w:asciiTheme="majorBidi" w:hAnsiTheme="majorBidi" w:cstheme="majorBidi"/>
          <w:color w:val="000000" w:themeColor="text1"/>
          <w:sz w:val="24"/>
          <w:szCs w:val="24"/>
        </w:rPr>
        <w:t xml:space="preserve">of women </w:t>
      </w:r>
      <w:r w:rsidRPr="00FF7A1F">
        <w:rPr>
          <w:rFonts w:asciiTheme="majorBidi" w:hAnsiTheme="majorBidi" w:cstheme="majorBidi"/>
          <w:color w:val="000000" w:themeColor="text1"/>
          <w:sz w:val="24"/>
          <w:szCs w:val="24"/>
        </w:rPr>
        <w:t xml:space="preserve">involved in NGOs </w:t>
      </w:r>
      <w:r w:rsidR="00485446" w:rsidRPr="00FF7A1F">
        <w:rPr>
          <w:rFonts w:asciiTheme="majorBidi" w:hAnsiTheme="majorBidi" w:cstheme="majorBidi"/>
          <w:color w:val="000000" w:themeColor="text1"/>
          <w:sz w:val="24"/>
          <w:szCs w:val="24"/>
        </w:rPr>
        <w:t xml:space="preserve">are </w:t>
      </w:r>
      <w:r w:rsidR="0000343A" w:rsidRPr="00FF7A1F">
        <w:rPr>
          <w:rFonts w:asciiTheme="majorBidi" w:hAnsiTheme="majorBidi" w:cstheme="majorBidi"/>
          <w:color w:val="000000" w:themeColor="text1"/>
          <w:sz w:val="24"/>
          <w:szCs w:val="24"/>
        </w:rPr>
        <w:t xml:space="preserve">in a </w:t>
      </w:r>
      <w:r w:rsidRPr="00FF7A1F">
        <w:rPr>
          <w:rFonts w:asciiTheme="majorBidi" w:hAnsiTheme="majorBidi" w:cstheme="majorBidi"/>
          <w:color w:val="000000" w:themeColor="text1"/>
          <w:sz w:val="24"/>
          <w:szCs w:val="24"/>
        </w:rPr>
        <w:t xml:space="preserve">rural </w:t>
      </w:r>
      <w:r w:rsidR="0000343A" w:rsidRPr="00FF7A1F">
        <w:rPr>
          <w:rFonts w:asciiTheme="majorBidi" w:hAnsiTheme="majorBidi" w:cstheme="majorBidi"/>
          <w:color w:val="000000" w:themeColor="text1"/>
          <w:sz w:val="24"/>
          <w:szCs w:val="24"/>
        </w:rPr>
        <w:t xml:space="preserve">location than an </w:t>
      </w:r>
      <w:r w:rsidRPr="00FF7A1F">
        <w:rPr>
          <w:rFonts w:asciiTheme="majorBidi" w:hAnsiTheme="majorBidi" w:cstheme="majorBidi"/>
          <w:color w:val="000000" w:themeColor="text1"/>
          <w:sz w:val="24"/>
          <w:szCs w:val="24"/>
        </w:rPr>
        <w:t xml:space="preserve">urban </w:t>
      </w:r>
      <w:r w:rsidR="0000343A" w:rsidRPr="00FF7A1F">
        <w:rPr>
          <w:rFonts w:asciiTheme="majorBidi" w:hAnsiTheme="majorBidi" w:cstheme="majorBidi"/>
          <w:color w:val="000000" w:themeColor="text1"/>
          <w:sz w:val="24"/>
          <w:szCs w:val="24"/>
        </w:rPr>
        <w:t xml:space="preserve">location. </w:t>
      </w:r>
      <w:r w:rsidRPr="00FF7A1F">
        <w:rPr>
          <w:rFonts w:asciiTheme="majorBidi" w:hAnsiTheme="majorBidi" w:cstheme="majorBidi"/>
          <w:color w:val="000000" w:themeColor="text1"/>
          <w:sz w:val="24"/>
          <w:szCs w:val="24"/>
        </w:rPr>
        <w:t xml:space="preserve">The highest proportion of women involved in NGO activities </w:t>
      </w:r>
      <w:r w:rsidR="00485446" w:rsidRPr="00FF7A1F">
        <w:rPr>
          <w:rFonts w:asciiTheme="majorBidi" w:hAnsiTheme="majorBidi" w:cstheme="majorBidi"/>
          <w:color w:val="000000" w:themeColor="text1"/>
          <w:sz w:val="24"/>
          <w:szCs w:val="24"/>
        </w:rPr>
        <w:t>ha</w:t>
      </w:r>
      <w:r w:rsidR="00ED4DC1" w:rsidRPr="00FF7A1F">
        <w:rPr>
          <w:rFonts w:asciiTheme="majorBidi" w:hAnsiTheme="majorBidi" w:cstheme="majorBidi"/>
          <w:color w:val="000000" w:themeColor="text1"/>
          <w:sz w:val="24"/>
          <w:szCs w:val="24"/>
        </w:rPr>
        <w:t>d</w:t>
      </w:r>
      <w:r w:rsidR="00485446"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no formal education</w:t>
      </w:r>
      <w:r w:rsidR="00ED4DC1" w:rsidRPr="00FF7A1F">
        <w:rPr>
          <w:rFonts w:asciiTheme="majorBidi" w:hAnsiTheme="majorBidi" w:cstheme="majorBidi"/>
          <w:color w:val="000000" w:themeColor="text1"/>
          <w:sz w:val="24"/>
          <w:szCs w:val="24"/>
        </w:rPr>
        <w:t xml:space="preserve"> with a </w:t>
      </w:r>
      <w:r w:rsidRPr="00FF7A1F">
        <w:rPr>
          <w:rFonts w:asciiTheme="majorBidi" w:hAnsiTheme="majorBidi" w:cstheme="majorBidi"/>
          <w:color w:val="000000" w:themeColor="text1"/>
          <w:sz w:val="24"/>
          <w:szCs w:val="24"/>
        </w:rPr>
        <w:t xml:space="preserve">similar pattern observed for a partner’s education. Table </w:t>
      </w:r>
      <w:r w:rsidR="00CA2768" w:rsidRPr="00FF7A1F">
        <w:rPr>
          <w:rFonts w:asciiTheme="majorBidi" w:hAnsiTheme="majorBidi" w:cstheme="majorBidi"/>
          <w:color w:val="000000" w:themeColor="text1"/>
          <w:sz w:val="24"/>
          <w:szCs w:val="24"/>
        </w:rPr>
        <w:t>4</w:t>
      </w:r>
      <w:r w:rsidRPr="00FF7A1F">
        <w:rPr>
          <w:rFonts w:asciiTheme="majorBidi" w:hAnsiTheme="majorBidi" w:cstheme="majorBidi"/>
          <w:color w:val="000000" w:themeColor="text1"/>
          <w:sz w:val="24"/>
          <w:szCs w:val="24"/>
        </w:rPr>
        <w:t xml:space="preserve"> also shows that </w:t>
      </w:r>
      <w:r w:rsidRPr="00FF7A1F">
        <w:rPr>
          <w:rFonts w:asciiTheme="majorBidi" w:hAnsiTheme="majorBidi" w:cstheme="majorBidi"/>
          <w:color w:val="000000" w:themeColor="text1"/>
          <w:sz w:val="24"/>
          <w:szCs w:val="24"/>
        </w:rPr>
        <w:lastRenderedPageBreak/>
        <w:t xml:space="preserve">women from </w:t>
      </w:r>
      <w:r w:rsidR="0000343A" w:rsidRPr="00FF7A1F">
        <w:rPr>
          <w:rFonts w:asciiTheme="majorBidi" w:hAnsiTheme="majorBidi" w:cstheme="majorBidi"/>
          <w:color w:val="000000" w:themeColor="text1"/>
          <w:sz w:val="24"/>
          <w:szCs w:val="24"/>
        </w:rPr>
        <w:t xml:space="preserve">the </w:t>
      </w:r>
      <w:r w:rsidRPr="00FF7A1F">
        <w:rPr>
          <w:rFonts w:asciiTheme="majorBidi" w:hAnsiTheme="majorBidi" w:cstheme="majorBidi"/>
          <w:color w:val="000000" w:themeColor="text1"/>
          <w:sz w:val="24"/>
          <w:szCs w:val="24"/>
        </w:rPr>
        <w:t xml:space="preserve">poorer wealth cohort </w:t>
      </w:r>
      <w:r w:rsidR="00485446" w:rsidRPr="00FF7A1F">
        <w:rPr>
          <w:rFonts w:asciiTheme="majorBidi" w:hAnsiTheme="majorBidi" w:cstheme="majorBidi"/>
          <w:color w:val="000000" w:themeColor="text1"/>
          <w:sz w:val="24"/>
          <w:szCs w:val="24"/>
        </w:rPr>
        <w:t xml:space="preserve">are </w:t>
      </w:r>
      <w:r w:rsidRPr="00FF7A1F">
        <w:rPr>
          <w:rFonts w:asciiTheme="majorBidi" w:hAnsiTheme="majorBidi" w:cstheme="majorBidi"/>
          <w:color w:val="000000" w:themeColor="text1"/>
          <w:sz w:val="24"/>
          <w:szCs w:val="24"/>
        </w:rPr>
        <w:t>likely to be more involved in NGO activities than their richer counterparts.</w:t>
      </w:r>
    </w:p>
    <w:p w14:paraId="3F84FC68" w14:textId="5FCE4503" w:rsidR="005828B4" w:rsidRPr="00FF7A1F" w:rsidRDefault="005828B4" w:rsidP="007E1962">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From the </w:t>
      </w:r>
      <w:r w:rsidR="00B46232" w:rsidRPr="00FF7A1F">
        <w:rPr>
          <w:rFonts w:asciiTheme="majorBidi" w:hAnsiTheme="majorBidi" w:cstheme="majorBidi"/>
          <w:color w:val="000000" w:themeColor="text1"/>
          <w:sz w:val="24"/>
          <w:szCs w:val="24"/>
        </w:rPr>
        <w:t xml:space="preserve">Pivotal analysis </w:t>
      </w:r>
      <w:r w:rsidRPr="00FF7A1F">
        <w:rPr>
          <w:rFonts w:asciiTheme="majorBidi" w:hAnsiTheme="majorBidi" w:cstheme="majorBidi"/>
          <w:color w:val="000000" w:themeColor="text1"/>
          <w:sz w:val="24"/>
          <w:szCs w:val="24"/>
        </w:rPr>
        <w:t xml:space="preserve">it is difficult to confirm the </w:t>
      </w:r>
      <w:r w:rsidR="007E1962" w:rsidRPr="00FF7A1F">
        <w:rPr>
          <w:rFonts w:asciiTheme="majorBidi" w:hAnsiTheme="majorBidi" w:cstheme="majorBidi"/>
          <w:color w:val="000000" w:themeColor="text1"/>
          <w:sz w:val="24"/>
          <w:szCs w:val="24"/>
        </w:rPr>
        <w:t xml:space="preserve">net </w:t>
      </w:r>
      <w:r w:rsidR="00ED4DC1" w:rsidRPr="00FF7A1F">
        <w:rPr>
          <w:rFonts w:asciiTheme="majorBidi" w:hAnsiTheme="majorBidi" w:cstheme="majorBidi"/>
          <w:color w:val="000000" w:themeColor="text1"/>
          <w:sz w:val="24"/>
          <w:szCs w:val="24"/>
        </w:rPr>
        <w:t xml:space="preserve">effects that </w:t>
      </w:r>
      <w:r w:rsidR="005B1863" w:rsidRPr="00FF7A1F">
        <w:rPr>
          <w:rFonts w:asciiTheme="majorBidi" w:hAnsiTheme="majorBidi" w:cstheme="majorBidi"/>
          <w:color w:val="000000" w:themeColor="text1"/>
          <w:sz w:val="24"/>
          <w:szCs w:val="24"/>
        </w:rPr>
        <w:t>independent variables and their categories</w:t>
      </w:r>
      <w:r w:rsidR="00ED4DC1" w:rsidRPr="00FF7A1F">
        <w:rPr>
          <w:rFonts w:asciiTheme="majorBidi" w:hAnsiTheme="majorBidi" w:cstheme="majorBidi"/>
          <w:color w:val="000000" w:themeColor="text1"/>
          <w:sz w:val="24"/>
          <w:szCs w:val="24"/>
        </w:rPr>
        <w:t xml:space="preserve"> have and so </w:t>
      </w:r>
      <w:r w:rsidR="005B1863" w:rsidRPr="00FF7A1F">
        <w:rPr>
          <w:rFonts w:asciiTheme="majorBidi" w:hAnsiTheme="majorBidi" w:cstheme="majorBidi"/>
          <w:color w:val="000000" w:themeColor="text1"/>
          <w:sz w:val="24"/>
          <w:szCs w:val="24"/>
        </w:rPr>
        <w:t>we</w:t>
      </w:r>
      <w:r w:rsidRPr="00FF7A1F">
        <w:rPr>
          <w:rFonts w:asciiTheme="majorBidi" w:hAnsiTheme="majorBidi" w:cstheme="majorBidi"/>
          <w:color w:val="000000" w:themeColor="text1"/>
          <w:sz w:val="24"/>
          <w:szCs w:val="24"/>
        </w:rPr>
        <w:t xml:space="preserve"> applied advanced statistical techniques to tease out the effects of the variables in this study. </w:t>
      </w:r>
      <w:r w:rsidR="007E1962" w:rsidRPr="00FF7A1F">
        <w:rPr>
          <w:rFonts w:asciiTheme="majorBidi" w:hAnsiTheme="majorBidi" w:cstheme="majorBidi"/>
          <w:color w:val="000000" w:themeColor="text1"/>
          <w:sz w:val="24"/>
          <w:szCs w:val="24"/>
        </w:rPr>
        <w:t xml:space="preserve">Given the kind of problem </w:t>
      </w:r>
      <w:r w:rsidR="00FF11CF" w:rsidRPr="00FF7A1F">
        <w:rPr>
          <w:rFonts w:asciiTheme="majorBidi" w:hAnsiTheme="majorBidi" w:cstheme="majorBidi"/>
          <w:color w:val="000000" w:themeColor="text1"/>
          <w:sz w:val="24"/>
          <w:szCs w:val="24"/>
        </w:rPr>
        <w:t xml:space="preserve">being addressed in the paper </w:t>
      </w:r>
      <w:r w:rsidR="007E1962" w:rsidRPr="00FF7A1F">
        <w:rPr>
          <w:rFonts w:asciiTheme="majorBidi" w:hAnsiTheme="majorBidi" w:cstheme="majorBidi"/>
          <w:color w:val="000000" w:themeColor="text1"/>
          <w:sz w:val="24"/>
          <w:szCs w:val="24"/>
        </w:rPr>
        <w:t>and data sources we develop logistic regression models and th</w:t>
      </w:r>
      <w:r w:rsidRPr="00FF7A1F">
        <w:rPr>
          <w:rFonts w:asciiTheme="majorBidi" w:hAnsiTheme="majorBidi" w:cstheme="majorBidi"/>
          <w:color w:val="000000" w:themeColor="text1"/>
          <w:sz w:val="24"/>
          <w:szCs w:val="24"/>
        </w:rPr>
        <w:t xml:space="preserve">e results are illustrated in Tables </w:t>
      </w:r>
      <w:r w:rsidR="00CA2768" w:rsidRPr="00FF7A1F">
        <w:rPr>
          <w:rFonts w:asciiTheme="majorBidi" w:hAnsiTheme="majorBidi" w:cstheme="majorBidi"/>
          <w:color w:val="000000" w:themeColor="text1"/>
          <w:sz w:val="24"/>
          <w:szCs w:val="24"/>
        </w:rPr>
        <w:t>5</w:t>
      </w:r>
      <w:r w:rsidRPr="00FF7A1F">
        <w:rPr>
          <w:rFonts w:asciiTheme="majorBidi" w:hAnsiTheme="majorBidi" w:cstheme="majorBidi"/>
          <w:color w:val="000000" w:themeColor="text1"/>
          <w:sz w:val="24"/>
          <w:szCs w:val="24"/>
        </w:rPr>
        <w:t xml:space="preserve"> and </w:t>
      </w:r>
      <w:r w:rsidR="00CA2768" w:rsidRPr="00FF7A1F">
        <w:rPr>
          <w:rFonts w:asciiTheme="majorBidi" w:hAnsiTheme="majorBidi" w:cstheme="majorBidi"/>
          <w:color w:val="000000" w:themeColor="text1"/>
          <w:sz w:val="24"/>
          <w:szCs w:val="24"/>
        </w:rPr>
        <w:t>6</w:t>
      </w:r>
      <w:r w:rsidRPr="00FF7A1F">
        <w:rPr>
          <w:rFonts w:asciiTheme="majorBidi" w:hAnsiTheme="majorBidi" w:cstheme="majorBidi"/>
          <w:color w:val="000000" w:themeColor="text1"/>
          <w:sz w:val="24"/>
          <w:szCs w:val="24"/>
        </w:rPr>
        <w:t xml:space="preserve">.          </w:t>
      </w:r>
    </w:p>
    <w:p w14:paraId="6BD3F686" w14:textId="77777777" w:rsidR="005828B4" w:rsidRPr="00FF7A1F" w:rsidRDefault="005828B4" w:rsidP="00C42F20">
      <w:pPr>
        <w:spacing w:after="0" w:line="240" w:lineRule="auto"/>
        <w:jc w:val="both"/>
        <w:rPr>
          <w:rFonts w:asciiTheme="majorBidi" w:hAnsiTheme="majorBidi" w:cstheme="majorBidi"/>
          <w:color w:val="000000" w:themeColor="text1"/>
          <w:sz w:val="24"/>
          <w:szCs w:val="24"/>
        </w:rPr>
      </w:pPr>
    </w:p>
    <w:p w14:paraId="3DA55D3A" w14:textId="77777777" w:rsidR="005828B4" w:rsidRPr="00FF7A1F" w:rsidRDefault="005828B4" w:rsidP="00C42F20">
      <w:pPr>
        <w:spacing w:after="0" w:line="240" w:lineRule="auto"/>
        <w:rPr>
          <w:rFonts w:asciiTheme="majorBidi" w:hAnsiTheme="majorBidi" w:cstheme="majorBidi"/>
          <w:b/>
          <w:i/>
          <w:color w:val="000000" w:themeColor="text1"/>
          <w:sz w:val="24"/>
          <w:szCs w:val="24"/>
          <w:lang w:val="en-US"/>
        </w:rPr>
      </w:pPr>
      <w:r w:rsidRPr="00FF7A1F">
        <w:rPr>
          <w:rFonts w:asciiTheme="majorBidi" w:hAnsiTheme="majorBidi" w:cstheme="majorBidi"/>
          <w:b/>
          <w:i/>
          <w:color w:val="000000" w:themeColor="text1"/>
          <w:sz w:val="24"/>
          <w:szCs w:val="24"/>
          <w:lang w:val="en-US"/>
        </w:rPr>
        <w:t xml:space="preserve"> Logistic Regression Analysis</w:t>
      </w:r>
    </w:p>
    <w:p w14:paraId="0BF65F4D" w14:textId="77777777" w:rsidR="007543CC" w:rsidRPr="00FF7A1F" w:rsidRDefault="007543CC" w:rsidP="00C42F20">
      <w:pPr>
        <w:spacing w:after="0" w:line="240" w:lineRule="auto"/>
        <w:rPr>
          <w:rFonts w:asciiTheme="majorBidi" w:hAnsiTheme="majorBidi" w:cstheme="majorBidi"/>
          <w:b/>
          <w:i/>
          <w:color w:val="000000" w:themeColor="text1"/>
          <w:sz w:val="24"/>
          <w:szCs w:val="24"/>
          <w:lang w:val="en-US"/>
        </w:rPr>
      </w:pPr>
    </w:p>
    <w:p w14:paraId="05B2CFAA" w14:textId="3F049F95" w:rsidR="00024B05" w:rsidRPr="00FF7A1F" w:rsidRDefault="003526B9" w:rsidP="00C272AD">
      <w:pPr>
        <w:spacing w:after="0" w:line="240" w:lineRule="auto"/>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 xml:space="preserve">Logistic regression model is </w:t>
      </w:r>
      <w:r w:rsidR="00AC6F52" w:rsidRPr="00FF7A1F">
        <w:rPr>
          <w:rFonts w:asciiTheme="majorBidi" w:hAnsiTheme="majorBidi" w:cstheme="majorBidi"/>
          <w:color w:val="000000" w:themeColor="text1"/>
          <w:sz w:val="24"/>
          <w:szCs w:val="24"/>
          <w:lang w:val="en-US"/>
        </w:rPr>
        <w:t xml:space="preserve">widely </w:t>
      </w:r>
      <w:r w:rsidR="009B4FFA" w:rsidRPr="00FF7A1F">
        <w:rPr>
          <w:rFonts w:asciiTheme="majorBidi" w:hAnsiTheme="majorBidi" w:cstheme="majorBidi"/>
          <w:color w:val="000000" w:themeColor="text1"/>
          <w:sz w:val="24"/>
          <w:szCs w:val="24"/>
          <w:lang w:val="en-US"/>
        </w:rPr>
        <w:t xml:space="preserve">used in </w:t>
      </w:r>
      <w:r w:rsidR="00AC6F52" w:rsidRPr="00FF7A1F">
        <w:rPr>
          <w:rFonts w:asciiTheme="majorBidi" w:hAnsiTheme="majorBidi" w:cstheme="majorBidi"/>
          <w:color w:val="000000" w:themeColor="text1"/>
          <w:sz w:val="24"/>
          <w:szCs w:val="24"/>
          <w:lang w:val="en-US"/>
        </w:rPr>
        <w:t xml:space="preserve">social science research and it is </w:t>
      </w:r>
      <w:r w:rsidR="009B4FFA" w:rsidRPr="00FF7A1F">
        <w:rPr>
          <w:rFonts w:asciiTheme="majorBidi" w:hAnsiTheme="majorBidi" w:cstheme="majorBidi"/>
          <w:color w:val="000000" w:themeColor="text1"/>
          <w:sz w:val="24"/>
          <w:szCs w:val="24"/>
          <w:lang w:val="en-US"/>
        </w:rPr>
        <w:t xml:space="preserve">fairly easy to interpret the results of </w:t>
      </w:r>
      <w:r w:rsidRPr="00FF7A1F">
        <w:rPr>
          <w:rFonts w:asciiTheme="majorBidi" w:hAnsiTheme="majorBidi" w:cstheme="majorBidi"/>
          <w:color w:val="000000" w:themeColor="text1"/>
          <w:sz w:val="24"/>
          <w:szCs w:val="24"/>
          <w:lang w:val="en-US"/>
        </w:rPr>
        <w:t xml:space="preserve">fitted </w:t>
      </w:r>
      <w:r w:rsidR="009B4FFA" w:rsidRPr="00FF7A1F">
        <w:rPr>
          <w:rFonts w:asciiTheme="majorBidi" w:hAnsiTheme="majorBidi" w:cstheme="majorBidi"/>
          <w:color w:val="000000" w:themeColor="text1"/>
          <w:sz w:val="24"/>
          <w:szCs w:val="24"/>
          <w:lang w:val="en-US"/>
        </w:rPr>
        <w:t>regression models</w:t>
      </w:r>
      <w:r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 xml:space="preserve">The results of </w:t>
      </w:r>
      <w:r w:rsidR="006F4835" w:rsidRPr="00FF7A1F">
        <w:rPr>
          <w:rFonts w:asciiTheme="majorBidi" w:hAnsiTheme="majorBidi" w:cstheme="majorBidi"/>
          <w:color w:val="000000" w:themeColor="text1"/>
          <w:sz w:val="24"/>
          <w:szCs w:val="24"/>
          <w:lang w:val="en-US"/>
        </w:rPr>
        <w:t xml:space="preserve">the </w:t>
      </w:r>
      <w:r w:rsidR="005828B4" w:rsidRPr="00FF7A1F">
        <w:rPr>
          <w:rFonts w:asciiTheme="majorBidi" w:hAnsiTheme="majorBidi" w:cstheme="majorBidi"/>
          <w:color w:val="000000" w:themeColor="text1"/>
          <w:sz w:val="24"/>
          <w:szCs w:val="24"/>
          <w:lang w:val="en-US"/>
        </w:rPr>
        <w:t xml:space="preserve">logistic regression analysis for women’s participation in economic activities are presented in Table </w:t>
      </w:r>
      <w:r w:rsidR="00CA2768" w:rsidRPr="00FF7A1F">
        <w:rPr>
          <w:rFonts w:asciiTheme="majorBidi" w:hAnsiTheme="majorBidi" w:cstheme="majorBidi"/>
          <w:color w:val="000000" w:themeColor="text1"/>
          <w:sz w:val="24"/>
          <w:szCs w:val="24"/>
          <w:lang w:val="en-US"/>
        </w:rPr>
        <w:t>5</w:t>
      </w:r>
      <w:r w:rsidR="005828B4" w:rsidRPr="00FF7A1F">
        <w:rPr>
          <w:rFonts w:asciiTheme="majorBidi" w:hAnsiTheme="majorBidi" w:cstheme="majorBidi"/>
          <w:color w:val="000000" w:themeColor="text1"/>
          <w:sz w:val="24"/>
          <w:szCs w:val="24"/>
          <w:lang w:val="en-US"/>
        </w:rPr>
        <w:t xml:space="preserve">. Both univariate as well as multivariate </w:t>
      </w:r>
      <w:r w:rsidR="00DB2810" w:rsidRPr="00FF7A1F">
        <w:rPr>
          <w:rFonts w:asciiTheme="majorBidi" w:hAnsiTheme="majorBidi" w:cstheme="majorBidi"/>
          <w:color w:val="000000" w:themeColor="text1"/>
          <w:sz w:val="24"/>
          <w:szCs w:val="24"/>
          <w:lang w:val="en-US"/>
        </w:rPr>
        <w:t xml:space="preserve">logistic regression </w:t>
      </w:r>
      <w:r w:rsidR="005828B4" w:rsidRPr="00FF7A1F">
        <w:rPr>
          <w:rFonts w:asciiTheme="majorBidi" w:hAnsiTheme="majorBidi" w:cstheme="majorBidi"/>
          <w:color w:val="000000" w:themeColor="text1"/>
          <w:sz w:val="24"/>
          <w:szCs w:val="24"/>
          <w:lang w:val="en-US"/>
        </w:rPr>
        <w:t xml:space="preserve">models </w:t>
      </w:r>
      <w:r w:rsidR="00303F69" w:rsidRPr="00FF7A1F">
        <w:rPr>
          <w:rFonts w:asciiTheme="majorBidi" w:hAnsiTheme="majorBidi" w:cstheme="majorBidi"/>
          <w:color w:val="000000" w:themeColor="text1"/>
          <w:sz w:val="24"/>
          <w:szCs w:val="24"/>
          <w:lang w:val="en-US"/>
        </w:rPr>
        <w:t>we</w:t>
      </w:r>
      <w:r w:rsidR="00485446" w:rsidRPr="00FF7A1F">
        <w:rPr>
          <w:rFonts w:asciiTheme="majorBidi" w:hAnsiTheme="majorBidi" w:cstheme="majorBidi"/>
          <w:color w:val="000000" w:themeColor="text1"/>
          <w:sz w:val="24"/>
          <w:szCs w:val="24"/>
          <w:lang w:val="en-US"/>
        </w:rPr>
        <w:t xml:space="preserve">re </w:t>
      </w:r>
      <w:r w:rsidR="005828B4" w:rsidRPr="00FF7A1F">
        <w:rPr>
          <w:rFonts w:asciiTheme="majorBidi" w:hAnsiTheme="majorBidi" w:cstheme="majorBidi"/>
          <w:color w:val="000000" w:themeColor="text1"/>
          <w:sz w:val="24"/>
          <w:szCs w:val="24"/>
          <w:lang w:val="en-US"/>
        </w:rPr>
        <w:t xml:space="preserve">constructed to evaluate the effects of predictors for unadjusted and adjusted effects. </w:t>
      </w:r>
      <w:r w:rsidR="008C7B49" w:rsidRPr="00FF7A1F">
        <w:rPr>
          <w:rFonts w:asciiTheme="majorBidi" w:hAnsiTheme="majorBidi" w:cstheme="majorBidi"/>
          <w:color w:val="000000" w:themeColor="text1"/>
          <w:sz w:val="24"/>
          <w:szCs w:val="24"/>
          <w:lang w:val="en-US"/>
        </w:rPr>
        <w:t>An u</w:t>
      </w:r>
      <w:r w:rsidR="005828B4" w:rsidRPr="00FF7A1F">
        <w:rPr>
          <w:rFonts w:asciiTheme="majorBidi" w:hAnsiTheme="majorBidi" w:cstheme="majorBidi"/>
          <w:color w:val="000000" w:themeColor="text1"/>
          <w:sz w:val="24"/>
          <w:szCs w:val="24"/>
          <w:lang w:val="en-US"/>
        </w:rPr>
        <w:t xml:space="preserve">nadjusted </w:t>
      </w:r>
      <w:r w:rsidR="008C7B49" w:rsidRPr="00FF7A1F">
        <w:rPr>
          <w:rFonts w:asciiTheme="majorBidi" w:hAnsiTheme="majorBidi" w:cstheme="majorBidi"/>
          <w:color w:val="000000" w:themeColor="text1"/>
          <w:sz w:val="24"/>
          <w:szCs w:val="24"/>
          <w:lang w:val="en-US"/>
        </w:rPr>
        <w:t xml:space="preserve">model </w:t>
      </w:r>
      <w:r w:rsidR="00C272AD" w:rsidRPr="00FF7A1F">
        <w:rPr>
          <w:rFonts w:asciiTheme="majorBidi" w:hAnsiTheme="majorBidi" w:cstheme="majorBidi"/>
          <w:color w:val="000000" w:themeColor="text1"/>
          <w:sz w:val="24"/>
          <w:szCs w:val="24"/>
          <w:lang w:val="en-US"/>
        </w:rPr>
        <w:t xml:space="preserve">deals with effects of a </w:t>
      </w:r>
      <w:r w:rsidR="005828B4" w:rsidRPr="00FF7A1F">
        <w:rPr>
          <w:rFonts w:asciiTheme="majorBidi" w:hAnsiTheme="majorBidi" w:cstheme="majorBidi"/>
          <w:color w:val="000000" w:themeColor="text1"/>
          <w:sz w:val="24"/>
          <w:szCs w:val="24"/>
          <w:lang w:val="en-US"/>
        </w:rPr>
        <w:t xml:space="preserve">variable in the </w:t>
      </w:r>
      <w:r w:rsidR="008C7B49" w:rsidRPr="00FF7A1F">
        <w:rPr>
          <w:rFonts w:asciiTheme="majorBidi" w:hAnsiTheme="majorBidi" w:cstheme="majorBidi"/>
          <w:color w:val="000000" w:themeColor="text1"/>
          <w:sz w:val="24"/>
          <w:szCs w:val="24"/>
          <w:lang w:val="en-US"/>
        </w:rPr>
        <w:t>absence of other predictor</w:t>
      </w:r>
      <w:r w:rsidR="00C272AD" w:rsidRPr="00FF7A1F">
        <w:rPr>
          <w:rFonts w:asciiTheme="majorBidi" w:hAnsiTheme="majorBidi" w:cstheme="majorBidi"/>
          <w:color w:val="000000" w:themeColor="text1"/>
          <w:sz w:val="24"/>
          <w:szCs w:val="24"/>
          <w:lang w:val="en-US"/>
        </w:rPr>
        <w:t>s, h</w:t>
      </w:r>
      <w:r w:rsidR="005828B4" w:rsidRPr="00FF7A1F">
        <w:rPr>
          <w:rFonts w:asciiTheme="majorBidi" w:hAnsiTheme="majorBidi" w:cstheme="majorBidi"/>
          <w:color w:val="000000" w:themeColor="text1"/>
          <w:sz w:val="24"/>
          <w:szCs w:val="24"/>
          <w:lang w:val="en-US"/>
        </w:rPr>
        <w:t xml:space="preserve">owever, the adjusted </w:t>
      </w:r>
      <w:r w:rsidR="00C272AD" w:rsidRPr="00FF7A1F">
        <w:rPr>
          <w:rFonts w:asciiTheme="majorBidi" w:hAnsiTheme="majorBidi" w:cstheme="majorBidi"/>
          <w:color w:val="000000" w:themeColor="text1"/>
          <w:sz w:val="24"/>
          <w:szCs w:val="24"/>
          <w:lang w:val="en-US"/>
        </w:rPr>
        <w:t>model</w:t>
      </w:r>
      <w:r w:rsidR="005828B4" w:rsidRPr="00FF7A1F">
        <w:rPr>
          <w:rFonts w:asciiTheme="majorBidi" w:hAnsiTheme="majorBidi" w:cstheme="majorBidi"/>
          <w:color w:val="000000" w:themeColor="text1"/>
          <w:sz w:val="24"/>
          <w:szCs w:val="24"/>
          <w:lang w:val="en-US"/>
        </w:rPr>
        <w:t xml:space="preserve"> </w:t>
      </w:r>
      <w:r w:rsidR="00C272AD" w:rsidRPr="00FF7A1F">
        <w:rPr>
          <w:rFonts w:asciiTheme="majorBidi" w:hAnsiTheme="majorBidi" w:cstheme="majorBidi"/>
          <w:color w:val="000000" w:themeColor="text1"/>
          <w:sz w:val="24"/>
          <w:szCs w:val="24"/>
          <w:lang w:val="en-US"/>
        </w:rPr>
        <w:t xml:space="preserve">includes all predictors in </w:t>
      </w:r>
      <w:r w:rsidR="005828B4" w:rsidRPr="00FF7A1F">
        <w:rPr>
          <w:rFonts w:asciiTheme="majorBidi" w:hAnsiTheme="majorBidi" w:cstheme="majorBidi"/>
          <w:color w:val="000000" w:themeColor="text1"/>
          <w:sz w:val="24"/>
          <w:szCs w:val="24"/>
          <w:lang w:val="en-US"/>
        </w:rPr>
        <w:t>multivariate analysis</w:t>
      </w:r>
      <w:r w:rsidR="00C272AD" w:rsidRPr="00FF7A1F">
        <w:rPr>
          <w:rFonts w:asciiTheme="majorBidi" w:hAnsiTheme="majorBidi" w:cstheme="majorBidi"/>
          <w:color w:val="000000" w:themeColor="text1"/>
          <w:sz w:val="24"/>
          <w:szCs w:val="24"/>
          <w:lang w:val="en-US"/>
        </w:rPr>
        <w:t>. This allows us to determine effect of co-variate</w:t>
      </w:r>
      <w:r w:rsidR="005828B4" w:rsidRPr="00FF7A1F">
        <w:rPr>
          <w:rFonts w:asciiTheme="majorBidi" w:hAnsiTheme="majorBidi" w:cstheme="majorBidi"/>
          <w:color w:val="000000" w:themeColor="text1"/>
          <w:sz w:val="24"/>
          <w:szCs w:val="24"/>
          <w:lang w:val="en-US"/>
        </w:rPr>
        <w:t xml:space="preserve"> by controlling </w:t>
      </w:r>
      <w:r w:rsidR="0000343A" w:rsidRPr="00FF7A1F">
        <w:rPr>
          <w:rFonts w:asciiTheme="majorBidi" w:hAnsiTheme="majorBidi" w:cstheme="majorBidi"/>
          <w:color w:val="000000" w:themeColor="text1"/>
          <w:sz w:val="24"/>
          <w:szCs w:val="24"/>
          <w:lang w:val="en-US"/>
        </w:rPr>
        <w:t xml:space="preserve">for </w:t>
      </w:r>
      <w:r w:rsidR="005828B4" w:rsidRPr="00FF7A1F">
        <w:rPr>
          <w:rFonts w:asciiTheme="majorBidi" w:hAnsiTheme="majorBidi" w:cstheme="majorBidi"/>
          <w:color w:val="000000" w:themeColor="text1"/>
          <w:sz w:val="24"/>
          <w:szCs w:val="24"/>
          <w:lang w:val="en-US"/>
        </w:rPr>
        <w:t xml:space="preserve">other </w:t>
      </w:r>
      <w:r w:rsidR="00C272AD" w:rsidRPr="00FF7A1F">
        <w:rPr>
          <w:rFonts w:asciiTheme="majorBidi" w:hAnsiTheme="majorBidi" w:cstheme="majorBidi"/>
          <w:color w:val="000000" w:themeColor="text1"/>
          <w:sz w:val="24"/>
          <w:szCs w:val="24"/>
          <w:lang w:val="en-US"/>
        </w:rPr>
        <w:t>predictors</w:t>
      </w:r>
      <w:r w:rsidR="005828B4" w:rsidRPr="00FF7A1F">
        <w:rPr>
          <w:rFonts w:asciiTheme="majorBidi" w:hAnsiTheme="majorBidi" w:cstheme="majorBidi"/>
          <w:color w:val="000000" w:themeColor="text1"/>
          <w:sz w:val="24"/>
          <w:szCs w:val="24"/>
          <w:lang w:val="en-US"/>
        </w:rPr>
        <w:t xml:space="preserve">. </w:t>
      </w:r>
      <w:r w:rsidR="007A4EB6" w:rsidRPr="00FF7A1F">
        <w:rPr>
          <w:rFonts w:asciiTheme="majorBidi" w:hAnsiTheme="majorBidi" w:cstheme="majorBidi"/>
          <w:color w:val="000000" w:themeColor="text1"/>
          <w:sz w:val="24"/>
          <w:szCs w:val="24"/>
          <w:lang w:val="en-US"/>
        </w:rPr>
        <w:t xml:space="preserve">The purpose of using both </w:t>
      </w:r>
      <w:r w:rsidR="00A819EF" w:rsidRPr="00FF7A1F">
        <w:rPr>
          <w:rFonts w:asciiTheme="majorBidi" w:hAnsiTheme="majorBidi" w:cstheme="majorBidi"/>
          <w:color w:val="000000" w:themeColor="text1"/>
          <w:sz w:val="24"/>
          <w:szCs w:val="24"/>
          <w:lang w:val="en-US"/>
        </w:rPr>
        <w:t xml:space="preserve">unadjusted and adjusted </w:t>
      </w:r>
      <w:r w:rsidR="007A4EB6" w:rsidRPr="00FF7A1F">
        <w:rPr>
          <w:rFonts w:asciiTheme="majorBidi" w:hAnsiTheme="majorBidi" w:cstheme="majorBidi"/>
          <w:color w:val="000000" w:themeColor="text1"/>
          <w:sz w:val="24"/>
          <w:szCs w:val="24"/>
          <w:lang w:val="en-US"/>
        </w:rPr>
        <w:t xml:space="preserve">is to evaluate the changes in effects with selected predictors in models. </w:t>
      </w:r>
      <w:r w:rsidR="005828B4" w:rsidRPr="00FF7A1F">
        <w:rPr>
          <w:rFonts w:asciiTheme="majorBidi" w:hAnsiTheme="majorBidi" w:cstheme="majorBidi"/>
          <w:color w:val="000000" w:themeColor="text1"/>
          <w:sz w:val="24"/>
          <w:szCs w:val="24"/>
          <w:lang w:val="en-US"/>
        </w:rPr>
        <w:t xml:space="preserve">Both effects are discussed simultaneously in this section. </w:t>
      </w:r>
      <w:r w:rsidR="006F4835" w:rsidRPr="00FF7A1F">
        <w:rPr>
          <w:rFonts w:asciiTheme="majorBidi" w:hAnsiTheme="majorBidi" w:cstheme="majorBidi"/>
          <w:color w:val="000000" w:themeColor="text1"/>
          <w:sz w:val="24"/>
          <w:szCs w:val="24"/>
          <w:lang w:val="en-US"/>
        </w:rPr>
        <w:t xml:space="preserve">This study found </w:t>
      </w:r>
      <w:r w:rsidR="005828B4" w:rsidRPr="00FF7A1F">
        <w:rPr>
          <w:rFonts w:asciiTheme="majorBidi" w:hAnsiTheme="majorBidi" w:cstheme="majorBidi"/>
          <w:color w:val="000000" w:themeColor="text1"/>
          <w:sz w:val="24"/>
          <w:szCs w:val="24"/>
          <w:lang w:val="en-US"/>
        </w:rPr>
        <w:t xml:space="preserve">that women aged over 25 years </w:t>
      </w:r>
      <w:r w:rsidR="00E106D4" w:rsidRPr="00FF7A1F">
        <w:rPr>
          <w:rFonts w:asciiTheme="majorBidi" w:hAnsiTheme="majorBidi" w:cstheme="majorBidi"/>
          <w:color w:val="000000" w:themeColor="text1"/>
          <w:sz w:val="24"/>
          <w:szCs w:val="24"/>
          <w:lang w:val="en-US"/>
        </w:rPr>
        <w:t xml:space="preserve">are </w:t>
      </w:r>
      <w:r w:rsidR="005828B4" w:rsidRPr="00FF7A1F">
        <w:rPr>
          <w:rFonts w:asciiTheme="majorBidi" w:hAnsiTheme="majorBidi" w:cstheme="majorBidi"/>
          <w:color w:val="000000" w:themeColor="text1"/>
          <w:sz w:val="24"/>
          <w:szCs w:val="24"/>
          <w:lang w:val="en-US"/>
        </w:rPr>
        <w:t xml:space="preserve">more likely to be engaged in employment activity compared to the younger age cohort. The effect </w:t>
      </w:r>
      <w:r w:rsidR="00485446" w:rsidRPr="00FF7A1F">
        <w:rPr>
          <w:rFonts w:asciiTheme="majorBidi" w:hAnsiTheme="majorBidi" w:cstheme="majorBidi"/>
          <w:color w:val="000000" w:themeColor="text1"/>
          <w:sz w:val="24"/>
          <w:szCs w:val="24"/>
          <w:lang w:val="en-US"/>
        </w:rPr>
        <w:t xml:space="preserve">is </w:t>
      </w:r>
      <w:r w:rsidR="005828B4" w:rsidRPr="00FF7A1F">
        <w:rPr>
          <w:rFonts w:asciiTheme="majorBidi" w:hAnsiTheme="majorBidi" w:cstheme="majorBidi"/>
          <w:color w:val="000000" w:themeColor="text1"/>
          <w:sz w:val="24"/>
          <w:szCs w:val="24"/>
          <w:lang w:val="en-US"/>
        </w:rPr>
        <w:t xml:space="preserve">found to be 1.796 times higher with 95% CI (1.595-2.021) for the age cohort 25-34 and 1.577 times higher with 95% CI (1.379-1.805) than the reference group 15-24 age cohort. </w:t>
      </w:r>
      <w:r w:rsidR="00BB3616" w:rsidRPr="00FF7A1F">
        <w:rPr>
          <w:rFonts w:asciiTheme="majorBidi" w:hAnsiTheme="majorBidi" w:cstheme="majorBidi"/>
          <w:color w:val="000000" w:themeColor="text1"/>
          <w:sz w:val="24"/>
          <w:szCs w:val="24"/>
          <w:lang w:val="en-US"/>
        </w:rPr>
        <w:t xml:space="preserve">Similar kind of result is also found in case of BDHS 2011. </w:t>
      </w:r>
      <w:r w:rsidR="005828B4" w:rsidRPr="00FF7A1F">
        <w:rPr>
          <w:rFonts w:asciiTheme="majorBidi" w:hAnsiTheme="majorBidi" w:cstheme="majorBidi"/>
          <w:color w:val="000000" w:themeColor="text1"/>
          <w:sz w:val="24"/>
          <w:szCs w:val="24"/>
          <w:lang w:val="en-US"/>
        </w:rPr>
        <w:t>Currently</w:t>
      </w:r>
      <w:r w:rsidR="00303F69" w:rsidRPr="00FF7A1F">
        <w:rPr>
          <w:rFonts w:asciiTheme="majorBidi" w:hAnsiTheme="majorBidi" w:cstheme="majorBidi"/>
          <w:color w:val="000000" w:themeColor="text1"/>
          <w:sz w:val="24"/>
          <w:szCs w:val="24"/>
          <w:lang w:val="en-US"/>
        </w:rPr>
        <w:t>,</w:t>
      </w:r>
      <w:r w:rsidR="005828B4" w:rsidRPr="00FF7A1F">
        <w:rPr>
          <w:rFonts w:asciiTheme="majorBidi" w:hAnsiTheme="majorBidi" w:cstheme="majorBidi"/>
          <w:color w:val="000000" w:themeColor="text1"/>
          <w:sz w:val="24"/>
          <w:szCs w:val="24"/>
          <w:lang w:val="en-US"/>
        </w:rPr>
        <w:t xml:space="preserve"> married women </w:t>
      </w:r>
      <w:r w:rsidR="00485446" w:rsidRPr="00FF7A1F">
        <w:rPr>
          <w:rFonts w:asciiTheme="majorBidi" w:hAnsiTheme="majorBidi" w:cstheme="majorBidi"/>
          <w:color w:val="000000" w:themeColor="text1"/>
          <w:sz w:val="24"/>
          <w:szCs w:val="24"/>
          <w:lang w:val="en-US"/>
        </w:rPr>
        <w:t xml:space="preserve">are </w:t>
      </w:r>
      <w:r w:rsidR="005828B4" w:rsidRPr="00FF7A1F">
        <w:rPr>
          <w:rFonts w:asciiTheme="majorBidi" w:hAnsiTheme="majorBidi" w:cstheme="majorBidi"/>
          <w:color w:val="000000" w:themeColor="text1"/>
          <w:sz w:val="24"/>
          <w:szCs w:val="24"/>
          <w:lang w:val="en-US"/>
        </w:rPr>
        <w:t xml:space="preserve">less likely to have engaged in work even after controlling for other variables and </w:t>
      </w:r>
      <w:r w:rsidR="00485446" w:rsidRPr="00FF7A1F">
        <w:rPr>
          <w:rFonts w:asciiTheme="majorBidi" w:hAnsiTheme="majorBidi" w:cstheme="majorBidi"/>
          <w:color w:val="000000" w:themeColor="text1"/>
          <w:sz w:val="24"/>
          <w:szCs w:val="24"/>
          <w:lang w:val="en-US"/>
        </w:rPr>
        <w:t xml:space="preserve">are </w:t>
      </w:r>
      <w:r w:rsidR="005828B4" w:rsidRPr="00FF7A1F">
        <w:rPr>
          <w:rFonts w:asciiTheme="majorBidi" w:hAnsiTheme="majorBidi" w:cstheme="majorBidi"/>
          <w:color w:val="000000" w:themeColor="text1"/>
          <w:sz w:val="24"/>
          <w:szCs w:val="24"/>
          <w:lang w:val="en-US"/>
        </w:rPr>
        <w:t xml:space="preserve">found to be 61.7% lower than </w:t>
      </w:r>
      <w:r w:rsidR="00024B05" w:rsidRPr="00FF7A1F">
        <w:rPr>
          <w:rFonts w:asciiTheme="majorBidi" w:hAnsiTheme="majorBidi" w:cstheme="majorBidi"/>
          <w:color w:val="000000" w:themeColor="text1"/>
          <w:sz w:val="24"/>
          <w:szCs w:val="24"/>
          <w:lang w:val="en-US"/>
        </w:rPr>
        <w:t xml:space="preserve">divorced/separated/widowed </w:t>
      </w:r>
      <w:r w:rsidR="005828B4" w:rsidRPr="00FF7A1F">
        <w:rPr>
          <w:rFonts w:asciiTheme="majorBidi" w:hAnsiTheme="majorBidi" w:cstheme="majorBidi"/>
          <w:color w:val="000000" w:themeColor="text1"/>
          <w:sz w:val="24"/>
          <w:szCs w:val="24"/>
          <w:lang w:val="en-US"/>
        </w:rPr>
        <w:t xml:space="preserve"> group</w:t>
      </w:r>
      <w:r w:rsidR="00024B05" w:rsidRPr="00FF7A1F">
        <w:rPr>
          <w:rFonts w:asciiTheme="majorBidi" w:hAnsiTheme="majorBidi" w:cstheme="majorBidi"/>
          <w:color w:val="000000" w:themeColor="text1"/>
          <w:sz w:val="24"/>
          <w:szCs w:val="24"/>
          <w:lang w:val="en-US"/>
        </w:rPr>
        <w:t xml:space="preserve"> (OR=0.383, 95%</w:t>
      </w:r>
      <w:r w:rsidR="00481601" w:rsidRPr="00FF7A1F">
        <w:rPr>
          <w:rFonts w:asciiTheme="majorBidi" w:hAnsiTheme="majorBidi" w:cstheme="majorBidi"/>
          <w:color w:val="000000" w:themeColor="text1"/>
          <w:sz w:val="24"/>
          <w:szCs w:val="24"/>
          <w:lang w:val="en-US"/>
        </w:rPr>
        <w:t xml:space="preserve"> </w:t>
      </w:r>
      <w:r w:rsidR="00024B05" w:rsidRPr="00FF7A1F">
        <w:rPr>
          <w:rFonts w:asciiTheme="majorBidi" w:hAnsiTheme="majorBidi" w:cstheme="majorBidi"/>
          <w:color w:val="000000" w:themeColor="text1"/>
          <w:sz w:val="24"/>
          <w:szCs w:val="24"/>
          <w:lang w:val="en-US"/>
        </w:rPr>
        <w:t>CI: 0.327-0.449)</w:t>
      </w:r>
      <w:r w:rsidR="005828B4" w:rsidRPr="00FF7A1F">
        <w:rPr>
          <w:rFonts w:asciiTheme="majorBidi" w:hAnsiTheme="majorBidi" w:cstheme="majorBidi"/>
          <w:color w:val="000000" w:themeColor="text1"/>
          <w:sz w:val="24"/>
          <w:szCs w:val="24"/>
          <w:lang w:val="en-US"/>
        </w:rPr>
        <w:t xml:space="preserve">. </w:t>
      </w:r>
      <w:r w:rsidR="005535E3" w:rsidRPr="00FF7A1F">
        <w:rPr>
          <w:rFonts w:asciiTheme="majorBidi" w:hAnsiTheme="majorBidi" w:cstheme="majorBidi"/>
          <w:color w:val="000000" w:themeColor="text1"/>
          <w:sz w:val="24"/>
          <w:szCs w:val="24"/>
          <w:lang w:val="en-US"/>
        </w:rPr>
        <w:t xml:space="preserve">In 2011 BDHS data analysis, we have found the similar trend in effects. </w:t>
      </w:r>
    </w:p>
    <w:p w14:paraId="0DE585FA" w14:textId="6FD67AD8" w:rsidR="005828B4" w:rsidRPr="00FF7A1F" w:rsidRDefault="005828B4" w:rsidP="00AC6F52">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 xml:space="preserve">The number of children </w:t>
      </w:r>
      <w:r w:rsidR="00ED0322" w:rsidRPr="00FF7A1F">
        <w:rPr>
          <w:rFonts w:asciiTheme="majorBidi" w:hAnsiTheme="majorBidi" w:cstheme="majorBidi"/>
          <w:color w:val="000000" w:themeColor="text1"/>
          <w:sz w:val="24"/>
          <w:szCs w:val="24"/>
          <w:lang w:val="en-US"/>
        </w:rPr>
        <w:t xml:space="preserve">living in a household </w:t>
      </w:r>
      <w:r w:rsidRPr="00FF7A1F">
        <w:rPr>
          <w:rFonts w:asciiTheme="majorBidi" w:hAnsiTheme="majorBidi" w:cstheme="majorBidi"/>
          <w:color w:val="000000" w:themeColor="text1"/>
          <w:sz w:val="24"/>
          <w:szCs w:val="24"/>
          <w:lang w:val="en-US"/>
        </w:rPr>
        <w:t xml:space="preserve">had strong positive effects on economic involvement. </w:t>
      </w:r>
      <w:r w:rsidR="00ED0322" w:rsidRPr="00FF7A1F">
        <w:rPr>
          <w:rFonts w:asciiTheme="majorBidi" w:hAnsiTheme="majorBidi" w:cstheme="majorBidi"/>
          <w:color w:val="000000" w:themeColor="text1"/>
          <w:sz w:val="24"/>
          <w:szCs w:val="24"/>
          <w:lang w:val="en-US"/>
        </w:rPr>
        <w:t xml:space="preserve">This study found </w:t>
      </w:r>
      <w:r w:rsidRPr="00FF7A1F">
        <w:rPr>
          <w:rFonts w:asciiTheme="majorBidi" w:hAnsiTheme="majorBidi" w:cstheme="majorBidi"/>
          <w:color w:val="000000" w:themeColor="text1"/>
          <w:sz w:val="24"/>
          <w:szCs w:val="24"/>
          <w:lang w:val="en-US"/>
        </w:rPr>
        <w:t xml:space="preserve">that the higher the number of children </w:t>
      </w:r>
      <w:r w:rsidR="00ED0322" w:rsidRPr="00FF7A1F">
        <w:rPr>
          <w:rFonts w:asciiTheme="majorBidi" w:hAnsiTheme="majorBidi" w:cstheme="majorBidi"/>
          <w:color w:val="000000" w:themeColor="text1"/>
          <w:sz w:val="24"/>
          <w:szCs w:val="24"/>
          <w:lang w:val="en-US"/>
        </w:rPr>
        <w:t xml:space="preserve">living </w:t>
      </w:r>
      <w:r w:rsidRPr="00FF7A1F">
        <w:rPr>
          <w:rFonts w:asciiTheme="majorBidi" w:hAnsiTheme="majorBidi" w:cstheme="majorBidi"/>
          <w:color w:val="000000" w:themeColor="text1"/>
          <w:sz w:val="24"/>
          <w:szCs w:val="24"/>
          <w:lang w:val="en-US"/>
        </w:rPr>
        <w:t>in the household</w:t>
      </w:r>
      <w:r w:rsidR="00303F69"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 xml:space="preserve">the higher the chance of a woman participating in economic activities. In Table </w:t>
      </w:r>
      <w:r w:rsidR="00CA2768" w:rsidRPr="00FF7A1F">
        <w:rPr>
          <w:rFonts w:asciiTheme="majorBidi" w:hAnsiTheme="majorBidi" w:cstheme="majorBidi"/>
          <w:color w:val="000000" w:themeColor="text1"/>
          <w:sz w:val="24"/>
          <w:szCs w:val="24"/>
          <w:lang w:val="en-US"/>
        </w:rPr>
        <w:t>5</w:t>
      </w:r>
      <w:r w:rsidRPr="00FF7A1F">
        <w:rPr>
          <w:rFonts w:asciiTheme="majorBidi" w:hAnsiTheme="majorBidi" w:cstheme="majorBidi"/>
          <w:color w:val="000000" w:themeColor="text1"/>
          <w:sz w:val="24"/>
          <w:szCs w:val="24"/>
          <w:lang w:val="en-US"/>
        </w:rPr>
        <w:t xml:space="preserve">, those who had 3 or more children </w:t>
      </w:r>
      <w:r w:rsidR="00485446" w:rsidRPr="00FF7A1F">
        <w:rPr>
          <w:rFonts w:asciiTheme="majorBidi" w:hAnsiTheme="majorBidi" w:cstheme="majorBidi"/>
          <w:color w:val="000000" w:themeColor="text1"/>
          <w:sz w:val="24"/>
          <w:szCs w:val="24"/>
          <w:lang w:val="en-US"/>
        </w:rPr>
        <w:t>ha</w:t>
      </w:r>
      <w:r w:rsidR="00303F69" w:rsidRPr="00FF7A1F">
        <w:rPr>
          <w:rFonts w:asciiTheme="majorBidi" w:hAnsiTheme="majorBidi" w:cstheme="majorBidi"/>
          <w:color w:val="000000" w:themeColor="text1"/>
          <w:sz w:val="24"/>
          <w:szCs w:val="24"/>
          <w:lang w:val="en-US"/>
        </w:rPr>
        <w:t>d</w:t>
      </w:r>
      <w:r w:rsidR="00485446"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a 1.614 times (95%</w:t>
      </w:r>
      <w:r w:rsidR="002A1177"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 xml:space="preserve">CI: 1.402-1.857) higher chance of involvement in economic activities than those who </w:t>
      </w:r>
      <w:r w:rsidR="00485446" w:rsidRPr="00FF7A1F">
        <w:rPr>
          <w:rFonts w:asciiTheme="majorBidi" w:hAnsiTheme="majorBidi" w:cstheme="majorBidi"/>
          <w:color w:val="000000" w:themeColor="text1"/>
          <w:sz w:val="24"/>
          <w:szCs w:val="24"/>
          <w:lang w:val="en-US"/>
        </w:rPr>
        <w:t>ha</w:t>
      </w:r>
      <w:r w:rsidR="00303F69" w:rsidRPr="00FF7A1F">
        <w:rPr>
          <w:rFonts w:asciiTheme="majorBidi" w:hAnsiTheme="majorBidi" w:cstheme="majorBidi"/>
          <w:color w:val="000000" w:themeColor="text1"/>
          <w:sz w:val="24"/>
          <w:szCs w:val="24"/>
          <w:lang w:val="en-US"/>
        </w:rPr>
        <w:t>d</w:t>
      </w:r>
      <w:r w:rsidR="00485446"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 xml:space="preserve">no children. Similarly, women who </w:t>
      </w:r>
      <w:r w:rsidR="00485446" w:rsidRPr="00FF7A1F">
        <w:rPr>
          <w:rFonts w:asciiTheme="majorBidi" w:hAnsiTheme="majorBidi" w:cstheme="majorBidi"/>
          <w:color w:val="000000" w:themeColor="text1"/>
          <w:sz w:val="24"/>
          <w:szCs w:val="24"/>
          <w:lang w:val="en-US"/>
        </w:rPr>
        <w:t>ha</w:t>
      </w:r>
      <w:r w:rsidR="00303F69" w:rsidRPr="00FF7A1F">
        <w:rPr>
          <w:rFonts w:asciiTheme="majorBidi" w:hAnsiTheme="majorBidi" w:cstheme="majorBidi"/>
          <w:color w:val="000000" w:themeColor="text1"/>
          <w:sz w:val="24"/>
          <w:szCs w:val="24"/>
          <w:lang w:val="en-US"/>
        </w:rPr>
        <w:t>d</w:t>
      </w:r>
      <w:r w:rsidR="00485446" w:rsidRPr="00FF7A1F">
        <w:rPr>
          <w:rFonts w:asciiTheme="majorBidi" w:hAnsiTheme="majorBidi" w:cstheme="majorBidi"/>
          <w:color w:val="000000" w:themeColor="text1"/>
          <w:sz w:val="24"/>
          <w:szCs w:val="24"/>
          <w:lang w:val="en-US"/>
        </w:rPr>
        <w:t xml:space="preserve"> one (</w:t>
      </w:r>
      <w:r w:rsidRPr="00FF7A1F">
        <w:rPr>
          <w:rFonts w:asciiTheme="majorBidi" w:hAnsiTheme="majorBidi" w:cstheme="majorBidi"/>
          <w:color w:val="000000" w:themeColor="text1"/>
          <w:sz w:val="24"/>
          <w:szCs w:val="24"/>
          <w:lang w:val="en-US"/>
        </w:rPr>
        <w:t>1</w:t>
      </w:r>
      <w:r w:rsidR="00485446" w:rsidRPr="00FF7A1F">
        <w:rPr>
          <w:rFonts w:asciiTheme="majorBidi" w:hAnsiTheme="majorBidi" w:cstheme="majorBidi"/>
          <w:color w:val="000000" w:themeColor="text1"/>
          <w:sz w:val="24"/>
          <w:szCs w:val="24"/>
          <w:lang w:val="en-US"/>
        </w:rPr>
        <w:t>)</w:t>
      </w:r>
      <w:r w:rsidRPr="00FF7A1F">
        <w:rPr>
          <w:rFonts w:asciiTheme="majorBidi" w:hAnsiTheme="majorBidi" w:cstheme="majorBidi"/>
          <w:color w:val="000000" w:themeColor="text1"/>
          <w:sz w:val="24"/>
          <w:szCs w:val="24"/>
          <w:lang w:val="en-US"/>
        </w:rPr>
        <w:t xml:space="preserve"> or </w:t>
      </w:r>
      <w:r w:rsidR="00485446" w:rsidRPr="00FF7A1F">
        <w:rPr>
          <w:rFonts w:asciiTheme="majorBidi" w:hAnsiTheme="majorBidi" w:cstheme="majorBidi"/>
          <w:color w:val="000000" w:themeColor="text1"/>
          <w:sz w:val="24"/>
          <w:szCs w:val="24"/>
          <w:lang w:val="en-US"/>
        </w:rPr>
        <w:t>two (</w:t>
      </w:r>
      <w:r w:rsidRPr="00FF7A1F">
        <w:rPr>
          <w:rFonts w:asciiTheme="majorBidi" w:hAnsiTheme="majorBidi" w:cstheme="majorBidi"/>
          <w:color w:val="000000" w:themeColor="text1"/>
          <w:sz w:val="24"/>
          <w:szCs w:val="24"/>
          <w:lang w:val="en-US"/>
        </w:rPr>
        <w:t>2</w:t>
      </w:r>
      <w:r w:rsidR="00485446" w:rsidRPr="00FF7A1F">
        <w:rPr>
          <w:rFonts w:asciiTheme="majorBidi" w:hAnsiTheme="majorBidi" w:cstheme="majorBidi"/>
          <w:color w:val="000000" w:themeColor="text1"/>
          <w:sz w:val="24"/>
          <w:szCs w:val="24"/>
          <w:lang w:val="en-US"/>
        </w:rPr>
        <w:t>)</w:t>
      </w:r>
      <w:r w:rsidRPr="00FF7A1F">
        <w:rPr>
          <w:rFonts w:asciiTheme="majorBidi" w:hAnsiTheme="majorBidi" w:cstheme="majorBidi"/>
          <w:color w:val="000000" w:themeColor="text1"/>
          <w:sz w:val="24"/>
          <w:szCs w:val="24"/>
          <w:lang w:val="en-US"/>
        </w:rPr>
        <w:t xml:space="preserve"> children had a higher </w:t>
      </w:r>
      <w:r w:rsidR="00C44C7A" w:rsidRPr="00FF7A1F">
        <w:rPr>
          <w:rFonts w:asciiTheme="majorBidi" w:hAnsiTheme="majorBidi" w:cstheme="majorBidi"/>
          <w:color w:val="000000" w:themeColor="text1"/>
          <w:sz w:val="24"/>
          <w:szCs w:val="24"/>
          <w:lang w:val="en-US"/>
        </w:rPr>
        <w:t>probability of being involved (Odds R</w:t>
      </w:r>
      <w:r w:rsidRPr="00FF7A1F">
        <w:rPr>
          <w:rFonts w:asciiTheme="majorBidi" w:hAnsiTheme="majorBidi" w:cstheme="majorBidi"/>
          <w:color w:val="000000" w:themeColor="text1"/>
          <w:sz w:val="24"/>
          <w:szCs w:val="24"/>
          <w:lang w:val="en-US"/>
        </w:rPr>
        <w:t>atio =1.487, 95% CI: 1.294-1.710</w:t>
      </w:r>
      <w:r w:rsidR="005535E3"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p</w:t>
      </w:r>
      <w:r w:rsidR="003D015B" w:rsidRPr="00FF7A1F">
        <w:rPr>
          <w:rFonts w:asciiTheme="majorBidi" w:hAnsiTheme="majorBidi" w:cstheme="majorBidi"/>
          <w:color w:val="000000" w:themeColor="text1"/>
          <w:sz w:val="24"/>
          <w:szCs w:val="24"/>
          <w:lang w:val="en-US"/>
        </w:rPr>
        <w:t>&lt;</w:t>
      </w:r>
      <w:r w:rsidRPr="00FF7A1F">
        <w:rPr>
          <w:rFonts w:asciiTheme="majorBidi" w:hAnsiTheme="majorBidi" w:cstheme="majorBidi"/>
          <w:color w:val="000000" w:themeColor="text1"/>
          <w:sz w:val="24"/>
          <w:szCs w:val="24"/>
          <w:lang w:val="en-US"/>
        </w:rPr>
        <w:t xml:space="preserve">0.000). However, the predictor becomes statistically insignificant when controlling for other variables in a multivariate model. This means that other factors may be more important than the number of children when modeling economic activities in Bangladesh. </w:t>
      </w:r>
      <w:r w:rsidR="00376304" w:rsidRPr="00FF7A1F">
        <w:rPr>
          <w:rFonts w:asciiTheme="majorBidi" w:hAnsiTheme="majorBidi" w:cstheme="majorBidi"/>
          <w:color w:val="000000" w:themeColor="text1"/>
          <w:sz w:val="24"/>
          <w:szCs w:val="24"/>
          <w:lang w:val="en-US"/>
        </w:rPr>
        <w:t>On the other hand, number of children is found to be negatively associated with women’s NGO activities</w:t>
      </w:r>
      <w:r w:rsidR="00AC6F52" w:rsidRPr="00FF7A1F">
        <w:rPr>
          <w:rFonts w:asciiTheme="majorBidi" w:hAnsiTheme="majorBidi" w:cstheme="majorBidi"/>
          <w:color w:val="000000" w:themeColor="text1"/>
          <w:sz w:val="24"/>
          <w:szCs w:val="24"/>
          <w:lang w:val="en-US"/>
        </w:rPr>
        <w:t xml:space="preserve"> and the results are statistically significant. </w:t>
      </w:r>
      <w:r w:rsidR="00376304" w:rsidRPr="00FF7A1F">
        <w:rPr>
          <w:rFonts w:asciiTheme="majorBidi" w:hAnsiTheme="majorBidi" w:cstheme="majorBidi"/>
          <w:color w:val="000000" w:themeColor="text1"/>
          <w:sz w:val="24"/>
          <w:szCs w:val="24"/>
          <w:lang w:val="en-US"/>
        </w:rPr>
        <w:t xml:space="preserve">. </w:t>
      </w:r>
    </w:p>
    <w:p w14:paraId="041C797F" w14:textId="66C89B92" w:rsidR="005828B4" w:rsidRPr="00FF7A1F" w:rsidRDefault="00ED0322" w:rsidP="00C15619">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The p</w:t>
      </w:r>
      <w:r w:rsidR="002A1177" w:rsidRPr="00FF7A1F">
        <w:rPr>
          <w:rFonts w:asciiTheme="majorBidi" w:hAnsiTheme="majorBidi" w:cstheme="majorBidi"/>
          <w:color w:val="000000" w:themeColor="text1"/>
          <w:sz w:val="24"/>
          <w:szCs w:val="24"/>
          <w:lang w:val="en-US"/>
        </w:rPr>
        <w:t xml:space="preserve">lace of residence </w:t>
      </w:r>
      <w:r w:rsidRPr="00FF7A1F">
        <w:rPr>
          <w:rFonts w:asciiTheme="majorBidi" w:hAnsiTheme="majorBidi" w:cstheme="majorBidi"/>
          <w:color w:val="000000" w:themeColor="text1"/>
          <w:sz w:val="24"/>
          <w:szCs w:val="24"/>
          <w:lang w:val="en-US"/>
        </w:rPr>
        <w:t xml:space="preserve">is </w:t>
      </w:r>
      <w:r w:rsidR="005828B4" w:rsidRPr="00FF7A1F">
        <w:rPr>
          <w:rFonts w:asciiTheme="majorBidi" w:hAnsiTheme="majorBidi" w:cstheme="majorBidi"/>
          <w:color w:val="000000" w:themeColor="text1"/>
          <w:sz w:val="24"/>
          <w:szCs w:val="24"/>
          <w:lang w:val="en-US"/>
        </w:rPr>
        <w:t xml:space="preserve">found to have a statistically significant effect on </w:t>
      </w:r>
      <w:r w:rsidRPr="00FF7A1F">
        <w:rPr>
          <w:rFonts w:asciiTheme="majorBidi" w:hAnsiTheme="majorBidi" w:cstheme="majorBidi"/>
          <w:color w:val="000000" w:themeColor="text1"/>
          <w:sz w:val="24"/>
          <w:szCs w:val="24"/>
          <w:lang w:val="en-US"/>
        </w:rPr>
        <w:t xml:space="preserve">women’s </w:t>
      </w:r>
      <w:r w:rsidR="005828B4" w:rsidRPr="00FF7A1F">
        <w:rPr>
          <w:rFonts w:asciiTheme="majorBidi" w:hAnsiTheme="majorBidi" w:cstheme="majorBidi"/>
          <w:color w:val="000000" w:themeColor="text1"/>
          <w:sz w:val="24"/>
          <w:szCs w:val="24"/>
          <w:lang w:val="en-US"/>
        </w:rPr>
        <w:t>economic activities</w:t>
      </w:r>
      <w:r w:rsidR="00303F69" w:rsidRPr="00FF7A1F">
        <w:rPr>
          <w:rFonts w:asciiTheme="majorBidi" w:hAnsiTheme="majorBidi" w:cstheme="majorBidi"/>
          <w:color w:val="000000" w:themeColor="text1"/>
          <w:sz w:val="24"/>
          <w:szCs w:val="24"/>
          <w:lang w:val="en-US"/>
        </w:rPr>
        <w:t>,</w:t>
      </w:r>
      <w:r w:rsidR="005828B4"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 xml:space="preserve">for example, </w:t>
      </w:r>
      <w:r w:rsidR="002A1177" w:rsidRPr="00FF7A1F">
        <w:rPr>
          <w:rFonts w:asciiTheme="majorBidi" w:hAnsiTheme="majorBidi" w:cstheme="majorBidi"/>
          <w:color w:val="000000" w:themeColor="text1"/>
          <w:sz w:val="24"/>
          <w:szCs w:val="24"/>
          <w:lang w:val="en-US"/>
        </w:rPr>
        <w:t xml:space="preserve">rural women are found to be </w:t>
      </w:r>
      <w:r w:rsidR="00AC6F52" w:rsidRPr="00FF7A1F">
        <w:rPr>
          <w:rFonts w:asciiTheme="majorBidi" w:hAnsiTheme="majorBidi" w:cstheme="majorBidi"/>
          <w:color w:val="000000" w:themeColor="text1"/>
          <w:sz w:val="24"/>
          <w:szCs w:val="24"/>
          <w:lang w:val="en-US"/>
        </w:rPr>
        <w:t xml:space="preserve">less </w:t>
      </w:r>
      <w:r w:rsidR="005828B4" w:rsidRPr="00FF7A1F">
        <w:rPr>
          <w:rFonts w:asciiTheme="majorBidi" w:hAnsiTheme="majorBidi" w:cstheme="majorBidi"/>
          <w:color w:val="000000" w:themeColor="text1"/>
          <w:sz w:val="24"/>
          <w:szCs w:val="24"/>
          <w:lang w:val="en-US"/>
        </w:rPr>
        <w:t xml:space="preserve">likely </w:t>
      </w:r>
      <w:r w:rsidR="002A1177" w:rsidRPr="00FF7A1F">
        <w:rPr>
          <w:rFonts w:asciiTheme="majorBidi" w:hAnsiTheme="majorBidi" w:cstheme="majorBidi"/>
          <w:color w:val="000000" w:themeColor="text1"/>
          <w:sz w:val="24"/>
          <w:szCs w:val="24"/>
          <w:lang w:val="en-US"/>
        </w:rPr>
        <w:t xml:space="preserve">to engage in economic activities </w:t>
      </w:r>
      <w:r w:rsidR="005828B4" w:rsidRPr="00FF7A1F">
        <w:rPr>
          <w:rFonts w:asciiTheme="majorBidi" w:hAnsiTheme="majorBidi" w:cstheme="majorBidi"/>
          <w:color w:val="000000" w:themeColor="text1"/>
          <w:sz w:val="24"/>
          <w:szCs w:val="24"/>
          <w:lang w:val="en-US"/>
        </w:rPr>
        <w:t>than</w:t>
      </w:r>
      <w:r w:rsidR="00303F69" w:rsidRPr="00FF7A1F">
        <w:rPr>
          <w:rFonts w:asciiTheme="majorBidi" w:hAnsiTheme="majorBidi" w:cstheme="majorBidi"/>
          <w:color w:val="000000" w:themeColor="text1"/>
          <w:sz w:val="24"/>
          <w:szCs w:val="24"/>
          <w:lang w:val="en-US"/>
        </w:rPr>
        <w:t xml:space="preserve"> those in</w:t>
      </w:r>
      <w:r w:rsidR="005828B4" w:rsidRPr="00FF7A1F">
        <w:rPr>
          <w:rFonts w:asciiTheme="majorBidi" w:hAnsiTheme="majorBidi" w:cstheme="majorBidi"/>
          <w:color w:val="000000" w:themeColor="text1"/>
          <w:sz w:val="24"/>
          <w:szCs w:val="24"/>
          <w:lang w:val="en-US"/>
        </w:rPr>
        <w:t xml:space="preserve"> urban </w:t>
      </w:r>
      <w:r w:rsidR="002A1177" w:rsidRPr="00FF7A1F">
        <w:rPr>
          <w:rFonts w:asciiTheme="majorBidi" w:hAnsiTheme="majorBidi" w:cstheme="majorBidi"/>
          <w:color w:val="000000" w:themeColor="text1"/>
          <w:sz w:val="24"/>
          <w:szCs w:val="24"/>
          <w:lang w:val="en-US"/>
        </w:rPr>
        <w:t>areas</w:t>
      </w:r>
      <w:r w:rsidR="00AC6F52"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(OR=0.</w:t>
      </w:r>
      <w:r w:rsidR="00AC6F52" w:rsidRPr="00FF7A1F">
        <w:rPr>
          <w:rFonts w:asciiTheme="majorBidi" w:hAnsiTheme="majorBidi" w:cstheme="majorBidi"/>
          <w:color w:val="000000" w:themeColor="text1"/>
          <w:sz w:val="24"/>
          <w:szCs w:val="24"/>
          <w:lang w:val="en-US"/>
        </w:rPr>
        <w:t>0.800</w:t>
      </w:r>
      <w:r w:rsidR="005828B4" w:rsidRPr="00FF7A1F">
        <w:rPr>
          <w:rFonts w:asciiTheme="majorBidi" w:hAnsiTheme="majorBidi" w:cstheme="majorBidi"/>
          <w:color w:val="000000" w:themeColor="text1"/>
          <w:sz w:val="24"/>
          <w:szCs w:val="24"/>
          <w:lang w:val="en-US"/>
        </w:rPr>
        <w:t xml:space="preserve">, p&lt;0.001). It meant </w:t>
      </w:r>
      <w:r w:rsidR="00303F69" w:rsidRPr="00FF7A1F">
        <w:rPr>
          <w:rFonts w:asciiTheme="majorBidi" w:hAnsiTheme="majorBidi" w:cstheme="majorBidi"/>
          <w:color w:val="000000" w:themeColor="text1"/>
          <w:sz w:val="24"/>
          <w:szCs w:val="24"/>
          <w:lang w:val="en-US"/>
        </w:rPr>
        <w:t xml:space="preserve">that </w:t>
      </w:r>
      <w:r w:rsidR="005828B4" w:rsidRPr="00FF7A1F">
        <w:rPr>
          <w:rFonts w:asciiTheme="majorBidi" w:hAnsiTheme="majorBidi" w:cstheme="majorBidi"/>
          <w:color w:val="000000" w:themeColor="text1"/>
          <w:sz w:val="24"/>
          <w:szCs w:val="24"/>
          <w:lang w:val="en-US"/>
        </w:rPr>
        <w:t xml:space="preserve">when </w:t>
      </w:r>
      <w:r w:rsidR="004F11BF" w:rsidRPr="00FF7A1F">
        <w:rPr>
          <w:rFonts w:asciiTheme="majorBidi" w:hAnsiTheme="majorBidi" w:cstheme="majorBidi"/>
          <w:color w:val="000000" w:themeColor="text1"/>
          <w:sz w:val="24"/>
          <w:szCs w:val="24"/>
          <w:lang w:val="en-US"/>
        </w:rPr>
        <w:t xml:space="preserve">all </w:t>
      </w:r>
      <w:r w:rsidR="005828B4" w:rsidRPr="00FF7A1F">
        <w:rPr>
          <w:rFonts w:asciiTheme="majorBidi" w:hAnsiTheme="majorBidi" w:cstheme="majorBidi"/>
          <w:color w:val="000000" w:themeColor="text1"/>
          <w:sz w:val="24"/>
          <w:szCs w:val="24"/>
          <w:lang w:val="en-US"/>
        </w:rPr>
        <w:t xml:space="preserve">other variables </w:t>
      </w:r>
      <w:r w:rsidRPr="00FF7A1F">
        <w:rPr>
          <w:rFonts w:asciiTheme="majorBidi" w:hAnsiTheme="majorBidi" w:cstheme="majorBidi"/>
          <w:color w:val="000000" w:themeColor="text1"/>
          <w:sz w:val="24"/>
          <w:szCs w:val="24"/>
          <w:lang w:val="en-US"/>
        </w:rPr>
        <w:t xml:space="preserve">are </w:t>
      </w:r>
      <w:r w:rsidR="005828B4" w:rsidRPr="00FF7A1F">
        <w:rPr>
          <w:rFonts w:asciiTheme="majorBidi" w:hAnsiTheme="majorBidi" w:cstheme="majorBidi"/>
          <w:color w:val="000000" w:themeColor="text1"/>
          <w:sz w:val="24"/>
          <w:szCs w:val="24"/>
          <w:lang w:val="en-US"/>
        </w:rPr>
        <w:t xml:space="preserve">considered in the model, rural women </w:t>
      </w:r>
      <w:r w:rsidRPr="00FF7A1F">
        <w:rPr>
          <w:rFonts w:asciiTheme="majorBidi" w:hAnsiTheme="majorBidi" w:cstheme="majorBidi"/>
          <w:color w:val="000000" w:themeColor="text1"/>
          <w:sz w:val="24"/>
          <w:szCs w:val="24"/>
          <w:lang w:val="en-US"/>
        </w:rPr>
        <w:t xml:space="preserve">are </w:t>
      </w:r>
      <w:r w:rsidR="005828B4" w:rsidRPr="00FF7A1F">
        <w:rPr>
          <w:rFonts w:asciiTheme="majorBidi" w:hAnsiTheme="majorBidi" w:cstheme="majorBidi"/>
          <w:color w:val="000000" w:themeColor="text1"/>
          <w:sz w:val="24"/>
          <w:szCs w:val="24"/>
          <w:lang w:val="en-US"/>
        </w:rPr>
        <w:t>found to have a 2</w:t>
      </w:r>
      <w:r w:rsidR="00AC6F52" w:rsidRPr="00FF7A1F">
        <w:rPr>
          <w:rFonts w:asciiTheme="majorBidi" w:hAnsiTheme="majorBidi" w:cstheme="majorBidi"/>
          <w:color w:val="000000" w:themeColor="text1"/>
          <w:sz w:val="24"/>
          <w:szCs w:val="24"/>
          <w:lang w:val="en-US"/>
        </w:rPr>
        <w:t>0</w:t>
      </w:r>
      <w:r w:rsidR="005828B4" w:rsidRPr="00FF7A1F">
        <w:rPr>
          <w:rFonts w:asciiTheme="majorBidi" w:hAnsiTheme="majorBidi" w:cstheme="majorBidi"/>
          <w:color w:val="000000" w:themeColor="text1"/>
          <w:sz w:val="24"/>
          <w:szCs w:val="24"/>
          <w:lang w:val="en-US"/>
        </w:rPr>
        <w:t xml:space="preserve">% lower likelihood </w:t>
      </w:r>
      <w:r w:rsidR="004F11BF" w:rsidRPr="00FF7A1F">
        <w:rPr>
          <w:rFonts w:asciiTheme="majorBidi" w:hAnsiTheme="majorBidi" w:cstheme="majorBidi"/>
          <w:color w:val="000000" w:themeColor="text1"/>
          <w:sz w:val="24"/>
          <w:szCs w:val="24"/>
          <w:lang w:val="en-US"/>
        </w:rPr>
        <w:t xml:space="preserve">to be employed </w:t>
      </w:r>
      <w:r w:rsidR="005828B4" w:rsidRPr="00FF7A1F">
        <w:rPr>
          <w:rFonts w:asciiTheme="majorBidi" w:hAnsiTheme="majorBidi" w:cstheme="majorBidi"/>
          <w:color w:val="000000" w:themeColor="text1"/>
          <w:sz w:val="24"/>
          <w:szCs w:val="24"/>
          <w:lang w:val="en-US"/>
        </w:rPr>
        <w:t xml:space="preserve">as compared to women from </w:t>
      </w:r>
      <w:r w:rsidR="00AC6F52" w:rsidRPr="00FF7A1F">
        <w:rPr>
          <w:rFonts w:asciiTheme="majorBidi" w:hAnsiTheme="majorBidi" w:cstheme="majorBidi"/>
          <w:color w:val="000000" w:themeColor="text1"/>
          <w:sz w:val="24"/>
          <w:szCs w:val="24"/>
          <w:lang w:val="en-US"/>
        </w:rPr>
        <w:t>urban</w:t>
      </w:r>
      <w:r w:rsidR="005828B4" w:rsidRPr="00FF7A1F">
        <w:rPr>
          <w:rFonts w:asciiTheme="majorBidi" w:hAnsiTheme="majorBidi" w:cstheme="majorBidi"/>
          <w:color w:val="000000" w:themeColor="text1"/>
          <w:sz w:val="24"/>
          <w:szCs w:val="24"/>
          <w:lang w:val="en-US"/>
        </w:rPr>
        <w:t xml:space="preserve">. </w:t>
      </w:r>
      <w:r w:rsidR="004F11BF" w:rsidRPr="00FF7A1F">
        <w:rPr>
          <w:rFonts w:asciiTheme="majorBidi" w:hAnsiTheme="majorBidi" w:cstheme="majorBidi"/>
          <w:color w:val="000000" w:themeColor="text1"/>
          <w:sz w:val="24"/>
          <w:szCs w:val="24"/>
          <w:lang w:val="en-US"/>
        </w:rPr>
        <w:t xml:space="preserve">This </w:t>
      </w:r>
      <w:r w:rsidR="009C775D" w:rsidRPr="00FF7A1F">
        <w:rPr>
          <w:rFonts w:asciiTheme="majorBidi" w:hAnsiTheme="majorBidi" w:cstheme="majorBidi"/>
          <w:color w:val="000000" w:themeColor="text1"/>
          <w:sz w:val="24"/>
          <w:szCs w:val="24"/>
          <w:lang w:val="en-US"/>
        </w:rPr>
        <w:t xml:space="preserve">may be </w:t>
      </w:r>
      <w:r w:rsidR="002A1177" w:rsidRPr="00FF7A1F">
        <w:rPr>
          <w:rFonts w:asciiTheme="majorBidi" w:hAnsiTheme="majorBidi" w:cstheme="majorBidi"/>
          <w:color w:val="000000" w:themeColor="text1"/>
          <w:sz w:val="24"/>
          <w:szCs w:val="24"/>
          <w:lang w:val="en-US"/>
        </w:rPr>
        <w:t>explained by the fact that</w:t>
      </w:r>
      <w:r w:rsidR="00AC6F52" w:rsidRPr="00FF7A1F">
        <w:rPr>
          <w:rFonts w:asciiTheme="majorBidi" w:hAnsiTheme="majorBidi" w:cstheme="majorBidi"/>
          <w:color w:val="000000" w:themeColor="text1"/>
          <w:sz w:val="24"/>
          <w:szCs w:val="24"/>
          <w:lang w:val="en-US"/>
        </w:rPr>
        <w:t xml:space="preserve"> job opportunities are higher in urban areas. Analysis of 2011 BDHS also shows similar result. </w:t>
      </w:r>
      <w:r w:rsidR="005828B4" w:rsidRPr="00FF7A1F">
        <w:rPr>
          <w:rFonts w:asciiTheme="majorBidi" w:hAnsiTheme="majorBidi" w:cstheme="majorBidi"/>
          <w:color w:val="000000" w:themeColor="text1"/>
          <w:sz w:val="24"/>
          <w:szCs w:val="24"/>
          <w:lang w:val="en-US"/>
        </w:rPr>
        <w:t>Geographical region is considered as a predictor to estimate the effects of regional influences on continuing in economic activities.</w:t>
      </w:r>
      <w:r w:rsidR="00FA42A0" w:rsidRPr="00FF7A1F">
        <w:rPr>
          <w:rFonts w:asciiTheme="majorBidi" w:hAnsiTheme="majorBidi" w:cstheme="majorBidi"/>
          <w:b/>
          <w:color w:val="000000" w:themeColor="text1"/>
          <w:sz w:val="24"/>
          <w:szCs w:val="24"/>
        </w:rPr>
        <w:t xml:space="preserve"> </w:t>
      </w:r>
      <w:r w:rsidR="00A737FE" w:rsidRPr="00FF7A1F">
        <w:rPr>
          <w:rFonts w:asciiTheme="majorBidi" w:hAnsiTheme="majorBidi" w:cstheme="majorBidi"/>
          <w:bCs/>
          <w:color w:val="000000" w:themeColor="text1"/>
          <w:sz w:val="24"/>
          <w:szCs w:val="24"/>
        </w:rPr>
        <w:t>There are regional disparities in terms of income and job opportunities</w:t>
      </w:r>
      <w:r w:rsidR="00303F69" w:rsidRPr="00FF7A1F">
        <w:rPr>
          <w:rFonts w:asciiTheme="majorBidi" w:hAnsiTheme="majorBidi" w:cstheme="majorBidi"/>
          <w:bCs/>
          <w:color w:val="000000" w:themeColor="text1"/>
          <w:sz w:val="24"/>
          <w:szCs w:val="24"/>
        </w:rPr>
        <w:t>, f</w:t>
      </w:r>
      <w:r w:rsidR="00A737FE" w:rsidRPr="00FF7A1F">
        <w:rPr>
          <w:rFonts w:asciiTheme="majorBidi" w:hAnsiTheme="majorBidi" w:cstheme="majorBidi"/>
          <w:bCs/>
          <w:color w:val="000000" w:themeColor="text1"/>
          <w:sz w:val="24"/>
          <w:szCs w:val="24"/>
        </w:rPr>
        <w:t>or example, the North</w:t>
      </w:r>
      <w:r w:rsidR="00C15619" w:rsidRPr="00FF7A1F">
        <w:rPr>
          <w:rFonts w:asciiTheme="majorBidi" w:hAnsiTheme="majorBidi" w:cstheme="majorBidi"/>
          <w:bCs/>
          <w:color w:val="000000" w:themeColor="text1"/>
          <w:sz w:val="24"/>
          <w:szCs w:val="24"/>
        </w:rPr>
        <w:t>w</w:t>
      </w:r>
      <w:r w:rsidR="00A737FE" w:rsidRPr="00FF7A1F">
        <w:rPr>
          <w:rFonts w:asciiTheme="majorBidi" w:hAnsiTheme="majorBidi" w:cstheme="majorBidi"/>
          <w:bCs/>
          <w:color w:val="000000" w:themeColor="text1"/>
          <w:sz w:val="24"/>
          <w:szCs w:val="24"/>
        </w:rPr>
        <w:t xml:space="preserve">est region suffers from lack of job opportunities and low average income compared to the rest of the country. And because of that the Government has special programmes </w:t>
      </w:r>
      <w:r w:rsidR="001A1B03" w:rsidRPr="00FF7A1F">
        <w:rPr>
          <w:rFonts w:asciiTheme="majorBidi" w:hAnsiTheme="majorBidi" w:cstheme="majorBidi"/>
          <w:bCs/>
          <w:color w:val="000000" w:themeColor="text1"/>
          <w:sz w:val="24"/>
          <w:szCs w:val="24"/>
        </w:rPr>
        <w:t xml:space="preserve">in those areas </w:t>
      </w:r>
      <w:r w:rsidR="00A737FE" w:rsidRPr="00FF7A1F">
        <w:rPr>
          <w:rFonts w:asciiTheme="majorBidi" w:hAnsiTheme="majorBidi" w:cstheme="majorBidi"/>
          <w:bCs/>
          <w:color w:val="000000" w:themeColor="text1"/>
          <w:sz w:val="24"/>
          <w:szCs w:val="24"/>
        </w:rPr>
        <w:t>to support poor families tackling Monga</w:t>
      </w:r>
      <w:r w:rsidR="00A737FE" w:rsidRPr="00FF7A1F">
        <w:rPr>
          <w:rFonts w:asciiTheme="majorBidi" w:hAnsiTheme="majorBidi" w:cstheme="majorBidi"/>
          <w:bCs/>
          <w:color w:val="000000" w:themeColor="text1"/>
          <w:sz w:val="24"/>
          <w:szCs w:val="24"/>
          <w:vertAlign w:val="superscript"/>
        </w:rPr>
        <w:t>3</w:t>
      </w:r>
      <w:r w:rsidR="00A737FE" w:rsidRPr="00FF7A1F">
        <w:rPr>
          <w:rFonts w:asciiTheme="majorBidi" w:hAnsiTheme="majorBidi" w:cstheme="majorBidi"/>
          <w:bCs/>
          <w:color w:val="000000" w:themeColor="text1"/>
          <w:sz w:val="24"/>
          <w:szCs w:val="24"/>
        </w:rPr>
        <w:t xml:space="preserve"> (seasonal food insecurity) in rural Bangladesh. The lean season </w:t>
      </w:r>
      <w:r w:rsidR="00A737FE" w:rsidRPr="00FF7A1F">
        <w:rPr>
          <w:rFonts w:asciiTheme="majorBidi" w:hAnsiTheme="majorBidi" w:cstheme="majorBidi"/>
          <w:bCs/>
          <w:color w:val="000000" w:themeColor="text1"/>
          <w:sz w:val="24"/>
          <w:szCs w:val="24"/>
        </w:rPr>
        <w:lastRenderedPageBreak/>
        <w:t>reduces peoples</w:t>
      </w:r>
      <w:r w:rsidR="008B02B0" w:rsidRPr="00FF7A1F">
        <w:rPr>
          <w:rFonts w:asciiTheme="majorBidi" w:hAnsiTheme="majorBidi" w:cstheme="majorBidi"/>
          <w:bCs/>
          <w:color w:val="000000" w:themeColor="text1"/>
          <w:sz w:val="24"/>
          <w:szCs w:val="24"/>
        </w:rPr>
        <w:t>’</w:t>
      </w:r>
      <w:r w:rsidR="00A737FE" w:rsidRPr="00FF7A1F">
        <w:rPr>
          <w:rFonts w:asciiTheme="majorBidi" w:hAnsiTheme="majorBidi" w:cstheme="majorBidi"/>
          <w:bCs/>
          <w:color w:val="000000" w:themeColor="text1"/>
          <w:sz w:val="24"/>
          <w:szCs w:val="24"/>
        </w:rPr>
        <w:t xml:space="preserve"> access to income which is a shock </w:t>
      </w:r>
      <w:r w:rsidR="00303F69" w:rsidRPr="00FF7A1F">
        <w:rPr>
          <w:rFonts w:asciiTheme="majorBidi" w:hAnsiTheme="majorBidi" w:cstheme="majorBidi"/>
          <w:bCs/>
          <w:color w:val="000000" w:themeColor="text1"/>
          <w:sz w:val="24"/>
          <w:szCs w:val="24"/>
        </w:rPr>
        <w:t>to</w:t>
      </w:r>
      <w:r w:rsidR="00A737FE" w:rsidRPr="00FF7A1F">
        <w:rPr>
          <w:rFonts w:asciiTheme="majorBidi" w:hAnsiTheme="majorBidi" w:cstheme="majorBidi"/>
          <w:bCs/>
          <w:color w:val="000000" w:themeColor="text1"/>
          <w:sz w:val="24"/>
          <w:szCs w:val="24"/>
        </w:rPr>
        <w:t xml:space="preserve"> their livelihoods and fuels chronic poverty (Zug, 2006).</w:t>
      </w:r>
      <w:r w:rsidR="005828B4" w:rsidRPr="00FF7A1F">
        <w:rPr>
          <w:rFonts w:asciiTheme="majorBidi" w:hAnsiTheme="majorBidi" w:cstheme="majorBidi"/>
          <w:color w:val="000000" w:themeColor="text1"/>
          <w:sz w:val="24"/>
          <w:szCs w:val="24"/>
          <w:lang w:val="en-US"/>
        </w:rPr>
        <w:t xml:space="preserve"> </w:t>
      </w:r>
      <w:r w:rsidR="00840CF7" w:rsidRPr="00FF7A1F">
        <w:rPr>
          <w:rFonts w:asciiTheme="majorBidi" w:hAnsiTheme="majorBidi" w:cstheme="majorBidi"/>
          <w:color w:val="000000" w:themeColor="text1"/>
          <w:sz w:val="24"/>
          <w:szCs w:val="24"/>
          <w:lang w:val="en-US"/>
        </w:rPr>
        <w:t>Th</w:t>
      </w:r>
      <w:r w:rsidR="004641DF" w:rsidRPr="00FF7A1F">
        <w:rPr>
          <w:rFonts w:asciiTheme="majorBidi" w:hAnsiTheme="majorBidi" w:cstheme="majorBidi"/>
          <w:color w:val="000000" w:themeColor="text1"/>
          <w:sz w:val="24"/>
          <w:szCs w:val="24"/>
          <w:lang w:val="en-US"/>
        </w:rPr>
        <w:t xml:space="preserve">is study </w:t>
      </w:r>
      <w:r w:rsidR="005828B4" w:rsidRPr="00FF7A1F">
        <w:rPr>
          <w:rFonts w:asciiTheme="majorBidi" w:hAnsiTheme="majorBidi" w:cstheme="majorBidi"/>
          <w:color w:val="000000" w:themeColor="text1"/>
          <w:sz w:val="24"/>
          <w:szCs w:val="24"/>
          <w:lang w:val="en-US"/>
        </w:rPr>
        <w:t>reveal</w:t>
      </w:r>
      <w:r w:rsidR="004641DF" w:rsidRPr="00FF7A1F">
        <w:rPr>
          <w:rFonts w:asciiTheme="majorBidi" w:hAnsiTheme="majorBidi" w:cstheme="majorBidi"/>
          <w:color w:val="000000" w:themeColor="text1"/>
          <w:sz w:val="24"/>
          <w:szCs w:val="24"/>
          <w:lang w:val="en-US"/>
        </w:rPr>
        <w:t>ed</w:t>
      </w:r>
      <w:r w:rsidR="005828B4" w:rsidRPr="00FF7A1F">
        <w:rPr>
          <w:rFonts w:asciiTheme="majorBidi" w:hAnsiTheme="majorBidi" w:cstheme="majorBidi"/>
          <w:color w:val="000000" w:themeColor="text1"/>
          <w:sz w:val="24"/>
          <w:szCs w:val="24"/>
          <w:lang w:val="en-US"/>
        </w:rPr>
        <w:t xml:space="preserve"> that women from the North</w:t>
      </w:r>
      <w:r w:rsidR="008B02B0"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 xml:space="preserve">West part of Bangladesh (Khulna, </w:t>
      </w:r>
      <w:proofErr w:type="spellStart"/>
      <w:r w:rsidR="005828B4" w:rsidRPr="00FF7A1F">
        <w:rPr>
          <w:rFonts w:asciiTheme="majorBidi" w:hAnsiTheme="majorBidi" w:cstheme="majorBidi"/>
          <w:color w:val="000000" w:themeColor="text1"/>
          <w:sz w:val="24"/>
          <w:szCs w:val="24"/>
          <w:lang w:val="en-US"/>
        </w:rPr>
        <w:t>Rajshahi</w:t>
      </w:r>
      <w:proofErr w:type="spellEnd"/>
      <w:r w:rsidR="003D1353" w:rsidRPr="00FF7A1F">
        <w:rPr>
          <w:rFonts w:asciiTheme="majorBidi" w:hAnsiTheme="majorBidi" w:cstheme="majorBidi"/>
          <w:color w:val="000000" w:themeColor="text1"/>
          <w:sz w:val="24"/>
          <w:szCs w:val="24"/>
          <w:lang w:val="en-US"/>
        </w:rPr>
        <w:t>, Rangpur</w:t>
      </w:r>
      <w:r w:rsidR="007A5F8F" w:rsidRPr="00FF7A1F">
        <w:rPr>
          <w:rFonts w:asciiTheme="majorBidi" w:hAnsiTheme="majorBidi" w:cstheme="majorBidi"/>
          <w:color w:val="000000" w:themeColor="text1"/>
          <w:sz w:val="24"/>
          <w:szCs w:val="24"/>
          <w:lang w:val="en-US"/>
        </w:rPr>
        <w:t>,</w:t>
      </w:r>
      <w:r w:rsidR="005828B4" w:rsidRPr="00FF7A1F">
        <w:rPr>
          <w:rFonts w:asciiTheme="majorBidi" w:hAnsiTheme="majorBidi" w:cstheme="majorBidi"/>
          <w:color w:val="000000" w:themeColor="text1"/>
          <w:sz w:val="24"/>
          <w:szCs w:val="24"/>
          <w:lang w:val="en-US"/>
        </w:rPr>
        <w:t xml:space="preserve"> and </w:t>
      </w:r>
      <w:proofErr w:type="spellStart"/>
      <w:r w:rsidR="005828B4" w:rsidRPr="00FF7A1F">
        <w:rPr>
          <w:rFonts w:asciiTheme="majorBidi" w:hAnsiTheme="majorBidi" w:cstheme="majorBidi"/>
          <w:color w:val="000000" w:themeColor="text1"/>
          <w:sz w:val="24"/>
          <w:szCs w:val="24"/>
          <w:lang w:val="en-US"/>
        </w:rPr>
        <w:t>Barishal</w:t>
      </w:r>
      <w:proofErr w:type="spellEnd"/>
      <w:r w:rsidR="005828B4" w:rsidRPr="00FF7A1F">
        <w:rPr>
          <w:rFonts w:asciiTheme="majorBidi" w:hAnsiTheme="majorBidi" w:cstheme="majorBidi"/>
          <w:color w:val="000000" w:themeColor="text1"/>
          <w:sz w:val="24"/>
          <w:szCs w:val="24"/>
          <w:lang w:val="en-US"/>
        </w:rPr>
        <w:t>)</w:t>
      </w:r>
      <w:r w:rsidR="008B02B0" w:rsidRPr="00FF7A1F">
        <w:rPr>
          <w:rFonts w:asciiTheme="majorBidi" w:hAnsiTheme="majorBidi" w:cstheme="majorBidi"/>
          <w:color w:val="000000" w:themeColor="text1"/>
          <w:sz w:val="24"/>
          <w:szCs w:val="24"/>
          <w:lang w:val="en-US"/>
        </w:rPr>
        <w:t xml:space="preserve"> </w:t>
      </w:r>
      <w:r w:rsidR="004641DF" w:rsidRPr="00FF7A1F">
        <w:rPr>
          <w:rFonts w:asciiTheme="majorBidi" w:hAnsiTheme="majorBidi" w:cstheme="majorBidi"/>
          <w:color w:val="000000" w:themeColor="text1"/>
          <w:sz w:val="24"/>
          <w:szCs w:val="24"/>
          <w:lang w:val="en-US"/>
        </w:rPr>
        <w:t>have</w:t>
      </w:r>
      <w:r w:rsidR="008B02B0" w:rsidRPr="00FF7A1F">
        <w:rPr>
          <w:rFonts w:asciiTheme="majorBidi" w:hAnsiTheme="majorBidi" w:cstheme="majorBidi"/>
          <w:color w:val="000000" w:themeColor="text1"/>
          <w:sz w:val="24"/>
          <w:szCs w:val="24"/>
          <w:lang w:val="en-US"/>
        </w:rPr>
        <w:t xml:space="preserve"> a</w:t>
      </w:r>
      <w:r w:rsidR="004641DF"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highe</w:t>
      </w:r>
      <w:r w:rsidR="00F313C1" w:rsidRPr="00FF7A1F">
        <w:rPr>
          <w:rFonts w:asciiTheme="majorBidi" w:hAnsiTheme="majorBidi" w:cstheme="majorBidi"/>
          <w:color w:val="000000" w:themeColor="text1"/>
          <w:sz w:val="24"/>
          <w:szCs w:val="24"/>
          <w:lang w:val="en-US"/>
        </w:rPr>
        <w:t xml:space="preserve">r </w:t>
      </w:r>
      <w:r w:rsidR="005828B4" w:rsidRPr="00FF7A1F">
        <w:rPr>
          <w:rFonts w:asciiTheme="majorBidi" w:hAnsiTheme="majorBidi" w:cstheme="majorBidi"/>
          <w:color w:val="000000" w:themeColor="text1"/>
          <w:sz w:val="24"/>
          <w:szCs w:val="24"/>
          <w:lang w:val="en-US"/>
        </w:rPr>
        <w:t>chance (</w:t>
      </w:r>
      <w:r w:rsidR="00F313C1" w:rsidRPr="00FF7A1F">
        <w:rPr>
          <w:rFonts w:asciiTheme="majorBidi" w:hAnsiTheme="majorBidi" w:cstheme="majorBidi"/>
          <w:color w:val="000000" w:themeColor="text1"/>
          <w:sz w:val="24"/>
          <w:szCs w:val="24"/>
          <w:lang w:val="en-US"/>
        </w:rPr>
        <w:t>16.0</w:t>
      </w:r>
      <w:r w:rsidR="007A5F8F" w:rsidRPr="00FF7A1F">
        <w:rPr>
          <w:rFonts w:asciiTheme="majorBidi" w:hAnsiTheme="majorBidi" w:cstheme="majorBidi"/>
          <w:color w:val="000000" w:themeColor="text1"/>
          <w:sz w:val="24"/>
          <w:szCs w:val="24"/>
          <w:lang w:val="en-US"/>
        </w:rPr>
        <w:t xml:space="preserve"> per cent</w:t>
      </w:r>
      <w:r w:rsidR="005828B4" w:rsidRPr="00FF7A1F">
        <w:rPr>
          <w:rFonts w:asciiTheme="majorBidi" w:hAnsiTheme="majorBidi" w:cstheme="majorBidi"/>
          <w:color w:val="000000" w:themeColor="text1"/>
          <w:sz w:val="24"/>
          <w:szCs w:val="24"/>
          <w:lang w:val="en-US"/>
        </w:rPr>
        <w:t>) of being involved in the workforce compared to women in</w:t>
      </w:r>
      <w:r w:rsidR="008B02B0" w:rsidRPr="00FF7A1F">
        <w:rPr>
          <w:rFonts w:asciiTheme="majorBidi" w:hAnsiTheme="majorBidi" w:cstheme="majorBidi"/>
          <w:color w:val="000000" w:themeColor="text1"/>
          <w:sz w:val="24"/>
          <w:szCs w:val="24"/>
          <w:lang w:val="en-US"/>
        </w:rPr>
        <w:t xml:space="preserve"> the</w:t>
      </w:r>
      <w:r w:rsidR="005828B4" w:rsidRPr="00FF7A1F">
        <w:rPr>
          <w:rFonts w:asciiTheme="majorBidi" w:hAnsiTheme="majorBidi" w:cstheme="majorBidi"/>
          <w:color w:val="000000" w:themeColor="text1"/>
          <w:sz w:val="24"/>
          <w:szCs w:val="24"/>
          <w:lang w:val="en-US"/>
        </w:rPr>
        <w:t xml:space="preserve"> Dhaka Division (OR=1.</w:t>
      </w:r>
      <w:r w:rsidR="00F313C1" w:rsidRPr="00FF7A1F">
        <w:rPr>
          <w:rFonts w:asciiTheme="majorBidi" w:hAnsiTheme="majorBidi" w:cstheme="majorBidi"/>
          <w:color w:val="000000" w:themeColor="text1"/>
          <w:sz w:val="24"/>
          <w:szCs w:val="24"/>
          <w:lang w:val="en-US"/>
        </w:rPr>
        <w:t xml:space="preserve">160, </w:t>
      </w:r>
      <w:r w:rsidR="005828B4" w:rsidRPr="00FF7A1F">
        <w:rPr>
          <w:rFonts w:asciiTheme="majorBidi" w:hAnsiTheme="majorBidi" w:cstheme="majorBidi"/>
          <w:color w:val="000000" w:themeColor="text1"/>
          <w:sz w:val="24"/>
          <w:szCs w:val="24"/>
          <w:lang w:val="en-US"/>
        </w:rPr>
        <w:t>95%</w:t>
      </w:r>
      <w:r w:rsidR="001A1B03"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 xml:space="preserve">CI: </w:t>
      </w:r>
      <w:r w:rsidR="00F313C1" w:rsidRPr="00FF7A1F">
        <w:rPr>
          <w:rFonts w:asciiTheme="majorBidi" w:hAnsiTheme="majorBidi" w:cstheme="majorBidi"/>
          <w:color w:val="000000" w:themeColor="text1"/>
          <w:sz w:val="24"/>
          <w:szCs w:val="24"/>
          <w:lang w:val="en-US"/>
        </w:rPr>
        <w:t>1.052-1.280)</w:t>
      </w:r>
      <w:r w:rsidR="005828B4" w:rsidRPr="00FF7A1F">
        <w:rPr>
          <w:rFonts w:asciiTheme="majorBidi" w:hAnsiTheme="majorBidi" w:cstheme="majorBidi"/>
          <w:color w:val="000000" w:themeColor="text1"/>
          <w:sz w:val="24"/>
          <w:szCs w:val="24"/>
          <w:lang w:val="en-US"/>
        </w:rPr>
        <w:t>. In contrast, women from the South</w:t>
      </w:r>
      <w:r w:rsidR="007A5F8F" w:rsidRPr="00FF7A1F">
        <w:rPr>
          <w:rFonts w:asciiTheme="majorBidi" w:hAnsiTheme="majorBidi" w:cstheme="majorBidi"/>
          <w:color w:val="000000" w:themeColor="text1"/>
          <w:sz w:val="24"/>
          <w:szCs w:val="24"/>
          <w:lang w:val="en-US"/>
        </w:rPr>
        <w:t>e</w:t>
      </w:r>
      <w:r w:rsidR="005828B4" w:rsidRPr="00FF7A1F">
        <w:rPr>
          <w:rFonts w:asciiTheme="majorBidi" w:hAnsiTheme="majorBidi" w:cstheme="majorBidi"/>
          <w:color w:val="000000" w:themeColor="text1"/>
          <w:sz w:val="24"/>
          <w:szCs w:val="24"/>
          <w:lang w:val="en-US"/>
        </w:rPr>
        <w:t>ast part of Bangladesh (Chittagong</w:t>
      </w:r>
      <w:r w:rsidR="007A5F8F" w:rsidRPr="00FF7A1F">
        <w:rPr>
          <w:rFonts w:asciiTheme="majorBidi" w:hAnsiTheme="majorBidi" w:cstheme="majorBidi"/>
          <w:color w:val="000000" w:themeColor="text1"/>
          <w:sz w:val="24"/>
          <w:szCs w:val="24"/>
          <w:lang w:val="en-US"/>
        </w:rPr>
        <w:t xml:space="preserve"> and </w:t>
      </w:r>
      <w:r w:rsidR="005828B4" w:rsidRPr="00FF7A1F">
        <w:rPr>
          <w:rFonts w:asciiTheme="majorBidi" w:hAnsiTheme="majorBidi" w:cstheme="majorBidi"/>
          <w:color w:val="000000" w:themeColor="text1"/>
          <w:sz w:val="24"/>
          <w:szCs w:val="24"/>
          <w:lang w:val="en-US"/>
        </w:rPr>
        <w:t>Sylhet</w:t>
      </w:r>
      <w:r w:rsidR="00F313C1" w:rsidRPr="00FF7A1F">
        <w:rPr>
          <w:rFonts w:asciiTheme="majorBidi" w:hAnsiTheme="majorBidi" w:cstheme="majorBidi"/>
          <w:color w:val="000000" w:themeColor="text1"/>
          <w:sz w:val="24"/>
          <w:szCs w:val="24"/>
          <w:lang w:val="en-US"/>
        </w:rPr>
        <w:t xml:space="preserve"> reg</w:t>
      </w:r>
      <w:r w:rsidR="00C44C7A" w:rsidRPr="00FF7A1F">
        <w:rPr>
          <w:rFonts w:asciiTheme="majorBidi" w:hAnsiTheme="majorBidi" w:cstheme="majorBidi"/>
          <w:color w:val="000000" w:themeColor="text1"/>
          <w:sz w:val="24"/>
          <w:szCs w:val="24"/>
          <w:lang w:val="en-US"/>
        </w:rPr>
        <w:t>i</w:t>
      </w:r>
      <w:r w:rsidR="00F313C1" w:rsidRPr="00FF7A1F">
        <w:rPr>
          <w:rFonts w:asciiTheme="majorBidi" w:hAnsiTheme="majorBidi" w:cstheme="majorBidi"/>
          <w:color w:val="000000" w:themeColor="text1"/>
          <w:sz w:val="24"/>
          <w:szCs w:val="24"/>
          <w:lang w:val="en-US"/>
        </w:rPr>
        <w:t>ons</w:t>
      </w:r>
      <w:r w:rsidR="007A5F8F" w:rsidRPr="00FF7A1F">
        <w:rPr>
          <w:rFonts w:asciiTheme="majorBidi" w:hAnsiTheme="majorBidi" w:cstheme="majorBidi"/>
          <w:color w:val="000000" w:themeColor="text1"/>
          <w:sz w:val="24"/>
          <w:szCs w:val="24"/>
          <w:lang w:val="en-US"/>
        </w:rPr>
        <w:t xml:space="preserve"> in Bangladesh</w:t>
      </w:r>
      <w:r w:rsidR="005828B4" w:rsidRPr="00FF7A1F">
        <w:rPr>
          <w:rFonts w:asciiTheme="majorBidi" w:hAnsiTheme="majorBidi" w:cstheme="majorBidi"/>
          <w:color w:val="000000" w:themeColor="text1"/>
          <w:sz w:val="24"/>
          <w:szCs w:val="24"/>
          <w:lang w:val="en-US"/>
        </w:rPr>
        <w:t xml:space="preserve">) </w:t>
      </w:r>
      <w:r w:rsidR="004641DF" w:rsidRPr="00FF7A1F">
        <w:rPr>
          <w:rFonts w:asciiTheme="majorBidi" w:hAnsiTheme="majorBidi" w:cstheme="majorBidi"/>
          <w:color w:val="000000" w:themeColor="text1"/>
          <w:sz w:val="24"/>
          <w:szCs w:val="24"/>
          <w:lang w:val="en-US"/>
        </w:rPr>
        <w:t xml:space="preserve">have </w:t>
      </w:r>
      <w:r w:rsidR="005828B4" w:rsidRPr="00FF7A1F">
        <w:rPr>
          <w:rFonts w:asciiTheme="majorBidi" w:hAnsiTheme="majorBidi" w:cstheme="majorBidi"/>
          <w:color w:val="000000" w:themeColor="text1"/>
          <w:sz w:val="24"/>
          <w:szCs w:val="24"/>
          <w:lang w:val="en-US"/>
        </w:rPr>
        <w:t xml:space="preserve">a </w:t>
      </w:r>
      <w:r w:rsidR="00F313C1" w:rsidRPr="00FF7A1F">
        <w:rPr>
          <w:rFonts w:asciiTheme="majorBidi" w:hAnsiTheme="majorBidi" w:cstheme="majorBidi"/>
          <w:color w:val="000000" w:themeColor="text1"/>
          <w:sz w:val="24"/>
          <w:szCs w:val="24"/>
          <w:lang w:val="en-US"/>
        </w:rPr>
        <w:t>48.4</w:t>
      </w:r>
      <w:r w:rsidR="005828B4" w:rsidRPr="00FF7A1F">
        <w:rPr>
          <w:rFonts w:asciiTheme="majorBidi" w:hAnsiTheme="majorBidi" w:cstheme="majorBidi"/>
          <w:color w:val="000000" w:themeColor="text1"/>
          <w:sz w:val="24"/>
          <w:szCs w:val="24"/>
          <w:lang w:val="en-US"/>
        </w:rPr>
        <w:t xml:space="preserve">% lower chance of being involved compared to the </w:t>
      </w:r>
      <w:r w:rsidR="00F313C1" w:rsidRPr="00FF7A1F">
        <w:rPr>
          <w:rFonts w:asciiTheme="majorBidi" w:hAnsiTheme="majorBidi" w:cstheme="majorBidi"/>
          <w:color w:val="000000" w:themeColor="text1"/>
          <w:sz w:val="24"/>
          <w:szCs w:val="24"/>
          <w:lang w:val="en-US"/>
        </w:rPr>
        <w:t>Dhaka regions</w:t>
      </w:r>
      <w:r w:rsidR="00124F26" w:rsidRPr="00FF7A1F">
        <w:rPr>
          <w:rFonts w:asciiTheme="majorBidi" w:hAnsiTheme="majorBidi" w:cstheme="majorBidi"/>
          <w:color w:val="000000" w:themeColor="text1"/>
          <w:sz w:val="24"/>
          <w:szCs w:val="24"/>
          <w:lang w:val="en-US"/>
        </w:rPr>
        <w:t xml:space="preserve"> </w:t>
      </w:r>
      <w:r w:rsidR="00F313C1" w:rsidRPr="00FF7A1F">
        <w:rPr>
          <w:rFonts w:asciiTheme="majorBidi" w:hAnsiTheme="majorBidi" w:cstheme="majorBidi"/>
          <w:color w:val="000000" w:themeColor="text1"/>
          <w:sz w:val="24"/>
          <w:szCs w:val="24"/>
          <w:lang w:val="en-US"/>
        </w:rPr>
        <w:t>(OR=0.516, 95%</w:t>
      </w:r>
      <w:r w:rsidR="001A1B03" w:rsidRPr="00FF7A1F">
        <w:rPr>
          <w:rFonts w:asciiTheme="majorBidi" w:hAnsiTheme="majorBidi" w:cstheme="majorBidi"/>
          <w:color w:val="000000" w:themeColor="text1"/>
          <w:sz w:val="24"/>
          <w:szCs w:val="24"/>
          <w:lang w:val="en-US"/>
        </w:rPr>
        <w:t xml:space="preserve"> </w:t>
      </w:r>
      <w:r w:rsidR="00F313C1" w:rsidRPr="00FF7A1F">
        <w:rPr>
          <w:rFonts w:asciiTheme="majorBidi" w:hAnsiTheme="majorBidi" w:cstheme="majorBidi"/>
          <w:color w:val="000000" w:themeColor="text1"/>
          <w:sz w:val="24"/>
          <w:szCs w:val="24"/>
          <w:lang w:val="en-US"/>
        </w:rPr>
        <w:t>CI: 0.457-0.583)</w:t>
      </w:r>
      <w:r w:rsidR="005828B4" w:rsidRPr="00FF7A1F">
        <w:rPr>
          <w:rFonts w:asciiTheme="majorBidi" w:hAnsiTheme="majorBidi" w:cstheme="majorBidi"/>
          <w:color w:val="000000" w:themeColor="text1"/>
          <w:sz w:val="24"/>
          <w:szCs w:val="24"/>
          <w:lang w:val="en-US"/>
        </w:rPr>
        <w:t xml:space="preserve">. </w:t>
      </w:r>
      <w:r w:rsidR="007A5F8F" w:rsidRPr="00FF7A1F">
        <w:rPr>
          <w:rFonts w:asciiTheme="majorBidi" w:hAnsiTheme="majorBidi" w:cstheme="majorBidi"/>
          <w:color w:val="000000" w:themeColor="text1"/>
          <w:sz w:val="24"/>
          <w:szCs w:val="24"/>
          <w:lang w:val="en-US"/>
        </w:rPr>
        <w:t xml:space="preserve">The </w:t>
      </w:r>
      <w:r w:rsidR="006B6F49" w:rsidRPr="00FF7A1F">
        <w:rPr>
          <w:rFonts w:asciiTheme="majorBidi" w:hAnsiTheme="majorBidi" w:cstheme="majorBidi"/>
          <w:color w:val="000000" w:themeColor="text1"/>
          <w:sz w:val="24"/>
          <w:szCs w:val="24"/>
          <w:lang w:val="en-US"/>
        </w:rPr>
        <w:t xml:space="preserve">analysis </w:t>
      </w:r>
      <w:r w:rsidR="007A5F8F" w:rsidRPr="00FF7A1F">
        <w:rPr>
          <w:rFonts w:asciiTheme="majorBidi" w:hAnsiTheme="majorBidi" w:cstheme="majorBidi"/>
          <w:color w:val="000000" w:themeColor="text1"/>
          <w:sz w:val="24"/>
          <w:szCs w:val="24"/>
          <w:lang w:val="en-US"/>
        </w:rPr>
        <w:t>of BDHS 2011 data also reveal</w:t>
      </w:r>
      <w:r w:rsidR="006B6F49" w:rsidRPr="00FF7A1F">
        <w:rPr>
          <w:rFonts w:asciiTheme="majorBidi" w:hAnsiTheme="majorBidi" w:cstheme="majorBidi"/>
          <w:color w:val="000000" w:themeColor="text1"/>
          <w:sz w:val="24"/>
          <w:szCs w:val="24"/>
          <w:lang w:val="en-US"/>
        </w:rPr>
        <w:t>s</w:t>
      </w:r>
      <w:r w:rsidR="007A5F8F" w:rsidRPr="00FF7A1F">
        <w:rPr>
          <w:rFonts w:asciiTheme="majorBidi" w:hAnsiTheme="majorBidi" w:cstheme="majorBidi"/>
          <w:color w:val="000000" w:themeColor="text1"/>
          <w:sz w:val="24"/>
          <w:szCs w:val="24"/>
          <w:lang w:val="en-US"/>
        </w:rPr>
        <w:t xml:space="preserve"> similar </w:t>
      </w:r>
      <w:r w:rsidR="006B6F49" w:rsidRPr="00FF7A1F">
        <w:rPr>
          <w:rFonts w:asciiTheme="majorBidi" w:hAnsiTheme="majorBidi" w:cstheme="majorBidi"/>
          <w:color w:val="000000" w:themeColor="text1"/>
          <w:sz w:val="24"/>
          <w:szCs w:val="24"/>
          <w:lang w:val="en-US"/>
        </w:rPr>
        <w:t>result</w:t>
      </w:r>
      <w:r w:rsidR="007A5F8F" w:rsidRPr="00FF7A1F">
        <w:rPr>
          <w:rFonts w:asciiTheme="majorBidi" w:hAnsiTheme="majorBidi" w:cstheme="majorBidi"/>
          <w:color w:val="000000" w:themeColor="text1"/>
          <w:sz w:val="24"/>
          <w:szCs w:val="24"/>
          <w:lang w:val="en-US"/>
        </w:rPr>
        <w:t xml:space="preserve">. </w:t>
      </w:r>
      <w:r w:rsidR="008B02B0" w:rsidRPr="00FF7A1F">
        <w:rPr>
          <w:rFonts w:asciiTheme="majorBidi" w:hAnsiTheme="majorBidi" w:cstheme="majorBidi"/>
          <w:color w:val="000000" w:themeColor="text1"/>
          <w:sz w:val="24"/>
          <w:szCs w:val="24"/>
          <w:lang w:val="en-US"/>
        </w:rPr>
        <w:t xml:space="preserve">The </w:t>
      </w:r>
      <w:r w:rsidR="00124F26" w:rsidRPr="00FF7A1F">
        <w:rPr>
          <w:rFonts w:asciiTheme="majorBidi" w:hAnsiTheme="majorBidi" w:cstheme="majorBidi"/>
          <w:color w:val="000000" w:themeColor="text1"/>
          <w:sz w:val="24"/>
          <w:szCs w:val="24"/>
          <w:lang w:val="en-US"/>
        </w:rPr>
        <w:t>North</w:t>
      </w:r>
      <w:r w:rsidR="007A5F8F" w:rsidRPr="00FF7A1F">
        <w:rPr>
          <w:rFonts w:asciiTheme="majorBidi" w:hAnsiTheme="majorBidi" w:cstheme="majorBidi"/>
          <w:color w:val="000000" w:themeColor="text1"/>
          <w:sz w:val="24"/>
          <w:szCs w:val="24"/>
          <w:lang w:val="en-US"/>
        </w:rPr>
        <w:t>w</w:t>
      </w:r>
      <w:r w:rsidR="00124F26" w:rsidRPr="00FF7A1F">
        <w:rPr>
          <w:rFonts w:asciiTheme="majorBidi" w:hAnsiTheme="majorBidi" w:cstheme="majorBidi"/>
          <w:color w:val="000000" w:themeColor="text1"/>
          <w:sz w:val="24"/>
          <w:szCs w:val="24"/>
          <w:lang w:val="en-US"/>
        </w:rPr>
        <w:t>est region is poor compare</w:t>
      </w:r>
      <w:r w:rsidR="008B02B0" w:rsidRPr="00FF7A1F">
        <w:rPr>
          <w:rFonts w:asciiTheme="majorBidi" w:hAnsiTheme="majorBidi" w:cstheme="majorBidi"/>
          <w:color w:val="000000" w:themeColor="text1"/>
          <w:sz w:val="24"/>
          <w:szCs w:val="24"/>
          <w:lang w:val="en-US"/>
        </w:rPr>
        <w:t>d</w:t>
      </w:r>
      <w:r w:rsidR="00124F26" w:rsidRPr="00FF7A1F">
        <w:rPr>
          <w:rFonts w:asciiTheme="majorBidi" w:hAnsiTheme="majorBidi" w:cstheme="majorBidi"/>
          <w:color w:val="000000" w:themeColor="text1"/>
          <w:sz w:val="24"/>
          <w:szCs w:val="24"/>
          <w:lang w:val="en-US"/>
        </w:rPr>
        <w:t xml:space="preserve"> to</w:t>
      </w:r>
      <w:r w:rsidR="008B02B0" w:rsidRPr="00FF7A1F">
        <w:rPr>
          <w:rFonts w:asciiTheme="majorBidi" w:hAnsiTheme="majorBidi" w:cstheme="majorBidi"/>
          <w:color w:val="000000" w:themeColor="text1"/>
          <w:sz w:val="24"/>
          <w:szCs w:val="24"/>
          <w:lang w:val="en-US"/>
        </w:rPr>
        <w:t xml:space="preserve"> the</w:t>
      </w:r>
      <w:r w:rsidR="00124F26" w:rsidRPr="00FF7A1F">
        <w:rPr>
          <w:rFonts w:asciiTheme="majorBidi" w:hAnsiTheme="majorBidi" w:cstheme="majorBidi"/>
          <w:color w:val="000000" w:themeColor="text1"/>
          <w:sz w:val="24"/>
          <w:szCs w:val="24"/>
          <w:lang w:val="en-US"/>
        </w:rPr>
        <w:t xml:space="preserve"> rest of the country and women </w:t>
      </w:r>
      <w:r w:rsidR="008B02B0" w:rsidRPr="00FF7A1F">
        <w:rPr>
          <w:rFonts w:asciiTheme="majorBidi" w:hAnsiTheme="majorBidi" w:cstheme="majorBidi"/>
          <w:color w:val="000000" w:themeColor="text1"/>
          <w:sz w:val="24"/>
          <w:szCs w:val="24"/>
          <w:lang w:val="en-US"/>
        </w:rPr>
        <w:t xml:space="preserve">have to </w:t>
      </w:r>
      <w:r w:rsidR="00124F26" w:rsidRPr="00FF7A1F">
        <w:rPr>
          <w:rFonts w:asciiTheme="majorBidi" w:hAnsiTheme="majorBidi" w:cstheme="majorBidi"/>
          <w:color w:val="000000" w:themeColor="text1"/>
          <w:sz w:val="24"/>
          <w:szCs w:val="24"/>
          <w:lang w:val="en-US"/>
        </w:rPr>
        <w:t xml:space="preserve">seriously look for a job </w:t>
      </w:r>
      <w:r w:rsidR="008B02B0" w:rsidRPr="00FF7A1F">
        <w:rPr>
          <w:rFonts w:asciiTheme="majorBidi" w:hAnsiTheme="majorBidi" w:cstheme="majorBidi"/>
          <w:color w:val="000000" w:themeColor="text1"/>
          <w:sz w:val="24"/>
          <w:szCs w:val="24"/>
          <w:lang w:val="en-US"/>
        </w:rPr>
        <w:t>in order to</w:t>
      </w:r>
      <w:r w:rsidR="00124F26" w:rsidRPr="00FF7A1F">
        <w:rPr>
          <w:rFonts w:asciiTheme="majorBidi" w:hAnsiTheme="majorBidi" w:cstheme="majorBidi"/>
          <w:color w:val="000000" w:themeColor="text1"/>
          <w:sz w:val="24"/>
          <w:szCs w:val="24"/>
          <w:lang w:val="en-US"/>
        </w:rPr>
        <w:t xml:space="preserve"> surviv</w:t>
      </w:r>
      <w:r w:rsidR="008B02B0" w:rsidRPr="00FF7A1F">
        <w:rPr>
          <w:rFonts w:asciiTheme="majorBidi" w:hAnsiTheme="majorBidi" w:cstheme="majorBidi"/>
          <w:color w:val="000000" w:themeColor="text1"/>
          <w:sz w:val="24"/>
          <w:szCs w:val="24"/>
          <w:lang w:val="en-US"/>
        </w:rPr>
        <w:t>e</w:t>
      </w:r>
      <w:r w:rsidR="00124F26" w:rsidRPr="00FF7A1F">
        <w:rPr>
          <w:rFonts w:asciiTheme="majorBidi" w:hAnsiTheme="majorBidi" w:cstheme="majorBidi"/>
          <w:color w:val="000000" w:themeColor="text1"/>
          <w:sz w:val="24"/>
          <w:szCs w:val="24"/>
          <w:lang w:val="en-US"/>
        </w:rPr>
        <w:t>. On the other hand, i</w:t>
      </w:r>
      <w:r w:rsidR="00BE3830" w:rsidRPr="00FF7A1F">
        <w:rPr>
          <w:rFonts w:asciiTheme="majorBidi" w:hAnsiTheme="majorBidi" w:cstheme="majorBidi"/>
          <w:color w:val="000000" w:themeColor="text1"/>
          <w:sz w:val="24"/>
          <w:szCs w:val="24"/>
          <w:lang w:val="en-US"/>
        </w:rPr>
        <w:t>t is widely know</w:t>
      </w:r>
      <w:r w:rsidR="00677D2E" w:rsidRPr="00FF7A1F">
        <w:rPr>
          <w:rFonts w:asciiTheme="majorBidi" w:hAnsiTheme="majorBidi" w:cstheme="majorBidi"/>
          <w:color w:val="000000" w:themeColor="text1"/>
          <w:sz w:val="24"/>
          <w:szCs w:val="24"/>
          <w:lang w:val="en-US"/>
        </w:rPr>
        <w:t xml:space="preserve">n that women </w:t>
      </w:r>
      <w:r w:rsidR="008B02B0" w:rsidRPr="00FF7A1F">
        <w:rPr>
          <w:rFonts w:asciiTheme="majorBidi" w:hAnsiTheme="majorBidi" w:cstheme="majorBidi"/>
          <w:color w:val="000000" w:themeColor="text1"/>
          <w:sz w:val="24"/>
          <w:szCs w:val="24"/>
          <w:lang w:val="en-US"/>
        </w:rPr>
        <w:t>living in</w:t>
      </w:r>
      <w:r w:rsidR="00677D2E" w:rsidRPr="00FF7A1F">
        <w:rPr>
          <w:rFonts w:asciiTheme="majorBidi" w:hAnsiTheme="majorBidi" w:cstheme="majorBidi"/>
          <w:color w:val="000000" w:themeColor="text1"/>
          <w:sz w:val="24"/>
          <w:szCs w:val="24"/>
          <w:lang w:val="en-US"/>
        </w:rPr>
        <w:t xml:space="preserve"> </w:t>
      </w:r>
      <w:r w:rsidR="008B02B0" w:rsidRPr="00FF7A1F">
        <w:rPr>
          <w:rFonts w:asciiTheme="majorBidi" w:hAnsiTheme="majorBidi" w:cstheme="majorBidi"/>
          <w:color w:val="000000" w:themeColor="text1"/>
          <w:sz w:val="24"/>
          <w:szCs w:val="24"/>
          <w:lang w:val="en-US"/>
        </w:rPr>
        <w:t xml:space="preserve">the </w:t>
      </w:r>
      <w:r w:rsidR="00124F26" w:rsidRPr="00FF7A1F">
        <w:rPr>
          <w:rFonts w:asciiTheme="majorBidi" w:hAnsiTheme="majorBidi" w:cstheme="majorBidi"/>
          <w:color w:val="000000" w:themeColor="text1"/>
          <w:sz w:val="24"/>
          <w:szCs w:val="24"/>
          <w:lang w:val="en-US"/>
        </w:rPr>
        <w:t>So</w:t>
      </w:r>
      <w:r w:rsidR="00132393" w:rsidRPr="00FF7A1F">
        <w:rPr>
          <w:rFonts w:asciiTheme="majorBidi" w:hAnsiTheme="majorBidi" w:cstheme="majorBidi"/>
          <w:color w:val="000000" w:themeColor="text1"/>
          <w:sz w:val="24"/>
          <w:szCs w:val="24"/>
          <w:lang w:val="en-US"/>
        </w:rPr>
        <w:t>u</w:t>
      </w:r>
      <w:r w:rsidR="00124F26" w:rsidRPr="00FF7A1F">
        <w:rPr>
          <w:rFonts w:asciiTheme="majorBidi" w:hAnsiTheme="majorBidi" w:cstheme="majorBidi"/>
          <w:color w:val="000000" w:themeColor="text1"/>
          <w:sz w:val="24"/>
          <w:szCs w:val="24"/>
          <w:lang w:val="en-US"/>
        </w:rPr>
        <w:t>th</w:t>
      </w:r>
      <w:r w:rsidR="008B02B0" w:rsidRPr="00FF7A1F">
        <w:rPr>
          <w:rFonts w:asciiTheme="majorBidi" w:hAnsiTheme="majorBidi" w:cstheme="majorBidi"/>
          <w:color w:val="000000" w:themeColor="text1"/>
          <w:sz w:val="24"/>
          <w:szCs w:val="24"/>
          <w:lang w:val="en-US"/>
        </w:rPr>
        <w:t xml:space="preserve"> </w:t>
      </w:r>
      <w:r w:rsidR="001A1B03" w:rsidRPr="00FF7A1F">
        <w:rPr>
          <w:rFonts w:asciiTheme="majorBidi" w:hAnsiTheme="majorBidi" w:cstheme="majorBidi"/>
          <w:color w:val="000000" w:themeColor="text1"/>
          <w:sz w:val="24"/>
          <w:szCs w:val="24"/>
          <w:lang w:val="en-US"/>
        </w:rPr>
        <w:t>East</w:t>
      </w:r>
      <w:r w:rsidR="00677D2E" w:rsidRPr="00FF7A1F">
        <w:rPr>
          <w:rFonts w:asciiTheme="majorBidi" w:hAnsiTheme="majorBidi" w:cstheme="majorBidi"/>
          <w:color w:val="000000" w:themeColor="text1"/>
          <w:sz w:val="24"/>
          <w:szCs w:val="24"/>
          <w:lang w:val="en-US"/>
        </w:rPr>
        <w:t xml:space="preserve"> of the country are restricted to their house</w:t>
      </w:r>
      <w:r w:rsidR="008B02B0" w:rsidRPr="00FF7A1F">
        <w:rPr>
          <w:rFonts w:asciiTheme="majorBidi" w:hAnsiTheme="majorBidi" w:cstheme="majorBidi"/>
          <w:color w:val="000000" w:themeColor="text1"/>
          <w:sz w:val="24"/>
          <w:szCs w:val="24"/>
          <w:lang w:val="en-US"/>
        </w:rPr>
        <w:t>s and</w:t>
      </w:r>
      <w:r w:rsidR="00677D2E" w:rsidRPr="00FF7A1F">
        <w:rPr>
          <w:rFonts w:asciiTheme="majorBidi" w:hAnsiTheme="majorBidi" w:cstheme="majorBidi"/>
          <w:color w:val="000000" w:themeColor="text1"/>
          <w:sz w:val="24"/>
          <w:szCs w:val="24"/>
          <w:lang w:val="en-US"/>
        </w:rPr>
        <w:t xml:space="preserve"> are less likely to </w:t>
      </w:r>
      <w:r w:rsidR="008B02B0" w:rsidRPr="00FF7A1F">
        <w:rPr>
          <w:rFonts w:asciiTheme="majorBidi" w:hAnsiTheme="majorBidi" w:cstheme="majorBidi"/>
          <w:color w:val="000000" w:themeColor="text1"/>
          <w:sz w:val="24"/>
          <w:szCs w:val="24"/>
          <w:lang w:val="en-US"/>
        </w:rPr>
        <w:t>receive</w:t>
      </w:r>
      <w:r w:rsidR="00677D2E" w:rsidRPr="00FF7A1F">
        <w:rPr>
          <w:rFonts w:asciiTheme="majorBidi" w:hAnsiTheme="majorBidi" w:cstheme="majorBidi"/>
          <w:color w:val="000000" w:themeColor="text1"/>
          <w:sz w:val="24"/>
          <w:szCs w:val="24"/>
          <w:lang w:val="en-US"/>
        </w:rPr>
        <w:t xml:space="preserve"> </w:t>
      </w:r>
      <w:r w:rsidR="008B02B0" w:rsidRPr="00FF7A1F">
        <w:rPr>
          <w:rFonts w:asciiTheme="majorBidi" w:hAnsiTheme="majorBidi" w:cstheme="majorBidi"/>
          <w:color w:val="000000" w:themeColor="text1"/>
          <w:sz w:val="24"/>
          <w:szCs w:val="24"/>
          <w:lang w:val="en-US"/>
        </w:rPr>
        <w:t>permission</w:t>
      </w:r>
      <w:r w:rsidR="00677D2E" w:rsidRPr="00FF7A1F">
        <w:rPr>
          <w:rFonts w:asciiTheme="majorBidi" w:hAnsiTheme="majorBidi" w:cstheme="majorBidi"/>
          <w:color w:val="000000" w:themeColor="text1"/>
          <w:sz w:val="24"/>
          <w:szCs w:val="24"/>
          <w:lang w:val="en-US"/>
        </w:rPr>
        <w:t xml:space="preserve"> </w:t>
      </w:r>
      <w:r w:rsidR="00C44C7A" w:rsidRPr="00FF7A1F">
        <w:rPr>
          <w:rFonts w:asciiTheme="majorBidi" w:hAnsiTheme="majorBidi" w:cstheme="majorBidi"/>
          <w:color w:val="000000" w:themeColor="text1"/>
          <w:sz w:val="24"/>
          <w:szCs w:val="24"/>
          <w:lang w:val="en-US"/>
        </w:rPr>
        <w:t>for work</w:t>
      </w:r>
      <w:r w:rsidR="008B02B0" w:rsidRPr="00FF7A1F">
        <w:rPr>
          <w:rFonts w:asciiTheme="majorBidi" w:hAnsiTheme="majorBidi" w:cstheme="majorBidi"/>
          <w:color w:val="000000" w:themeColor="text1"/>
          <w:sz w:val="24"/>
          <w:szCs w:val="24"/>
          <w:lang w:val="en-US"/>
        </w:rPr>
        <w:t>ing</w:t>
      </w:r>
      <w:r w:rsidR="00C44C7A" w:rsidRPr="00FF7A1F">
        <w:rPr>
          <w:rFonts w:asciiTheme="majorBidi" w:hAnsiTheme="majorBidi" w:cstheme="majorBidi"/>
          <w:color w:val="000000" w:themeColor="text1"/>
          <w:sz w:val="24"/>
          <w:szCs w:val="24"/>
          <w:lang w:val="en-US"/>
        </w:rPr>
        <w:t xml:space="preserve"> outside</w:t>
      </w:r>
      <w:r w:rsidR="008B02B0" w:rsidRPr="00FF7A1F">
        <w:rPr>
          <w:rFonts w:asciiTheme="majorBidi" w:hAnsiTheme="majorBidi" w:cstheme="majorBidi"/>
          <w:color w:val="000000" w:themeColor="text1"/>
          <w:sz w:val="24"/>
          <w:szCs w:val="24"/>
          <w:lang w:val="en-US"/>
        </w:rPr>
        <w:t xml:space="preserve"> their</w:t>
      </w:r>
      <w:r w:rsidR="00C44C7A" w:rsidRPr="00FF7A1F">
        <w:rPr>
          <w:rFonts w:asciiTheme="majorBidi" w:hAnsiTheme="majorBidi" w:cstheme="majorBidi"/>
          <w:color w:val="000000" w:themeColor="text1"/>
          <w:sz w:val="24"/>
          <w:szCs w:val="24"/>
          <w:lang w:val="en-US"/>
        </w:rPr>
        <w:t xml:space="preserve"> home</w:t>
      </w:r>
      <w:r w:rsidR="008B02B0" w:rsidRPr="00FF7A1F">
        <w:rPr>
          <w:rFonts w:asciiTheme="majorBidi" w:hAnsiTheme="majorBidi" w:cstheme="majorBidi"/>
          <w:color w:val="000000" w:themeColor="text1"/>
          <w:sz w:val="24"/>
          <w:szCs w:val="24"/>
          <w:lang w:val="en-US"/>
        </w:rPr>
        <w:t>s</w:t>
      </w:r>
      <w:r w:rsidR="00C44C7A" w:rsidRPr="00FF7A1F">
        <w:rPr>
          <w:rFonts w:asciiTheme="majorBidi" w:hAnsiTheme="majorBidi" w:cstheme="majorBidi"/>
          <w:color w:val="000000" w:themeColor="text1"/>
          <w:sz w:val="24"/>
          <w:szCs w:val="24"/>
          <w:lang w:val="en-US"/>
        </w:rPr>
        <w:t xml:space="preserve"> by</w:t>
      </w:r>
      <w:r w:rsidR="00677D2E" w:rsidRPr="00FF7A1F">
        <w:rPr>
          <w:rFonts w:asciiTheme="majorBidi" w:hAnsiTheme="majorBidi" w:cstheme="majorBidi"/>
          <w:color w:val="000000" w:themeColor="text1"/>
          <w:sz w:val="24"/>
          <w:szCs w:val="24"/>
          <w:lang w:val="en-US"/>
        </w:rPr>
        <w:t xml:space="preserve"> the head of</w:t>
      </w:r>
      <w:r w:rsidR="008B02B0" w:rsidRPr="00FF7A1F">
        <w:rPr>
          <w:rFonts w:asciiTheme="majorBidi" w:hAnsiTheme="majorBidi" w:cstheme="majorBidi"/>
          <w:color w:val="000000" w:themeColor="text1"/>
          <w:sz w:val="24"/>
          <w:szCs w:val="24"/>
          <w:lang w:val="en-US"/>
        </w:rPr>
        <w:t xml:space="preserve"> the</w:t>
      </w:r>
      <w:r w:rsidR="00677D2E" w:rsidRPr="00FF7A1F">
        <w:rPr>
          <w:rFonts w:asciiTheme="majorBidi" w:hAnsiTheme="majorBidi" w:cstheme="majorBidi"/>
          <w:color w:val="000000" w:themeColor="text1"/>
          <w:sz w:val="24"/>
          <w:szCs w:val="24"/>
          <w:lang w:val="en-US"/>
        </w:rPr>
        <w:t xml:space="preserve"> household who are usually men</w:t>
      </w:r>
      <w:r w:rsidR="00335140" w:rsidRPr="00FF7A1F">
        <w:rPr>
          <w:rFonts w:asciiTheme="majorBidi" w:hAnsiTheme="majorBidi" w:cstheme="majorBidi"/>
          <w:color w:val="000000" w:themeColor="text1"/>
          <w:sz w:val="24"/>
          <w:szCs w:val="24"/>
          <w:lang w:val="en-US"/>
        </w:rPr>
        <w:t>.</w:t>
      </w:r>
      <w:r w:rsidR="00677D2E"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Dhaka is often used as a reference category for comparative purposes as it is</w:t>
      </w:r>
      <w:r w:rsidR="008B02B0" w:rsidRPr="00FF7A1F">
        <w:rPr>
          <w:rFonts w:asciiTheme="majorBidi" w:hAnsiTheme="majorBidi" w:cstheme="majorBidi"/>
          <w:color w:val="000000" w:themeColor="text1"/>
          <w:sz w:val="24"/>
          <w:szCs w:val="24"/>
          <w:lang w:val="en-US"/>
        </w:rPr>
        <w:t xml:space="preserve"> situated in</w:t>
      </w:r>
      <w:r w:rsidR="005828B4" w:rsidRPr="00FF7A1F">
        <w:rPr>
          <w:rFonts w:asciiTheme="majorBidi" w:hAnsiTheme="majorBidi" w:cstheme="majorBidi"/>
          <w:color w:val="000000" w:themeColor="text1"/>
          <w:sz w:val="24"/>
          <w:szCs w:val="24"/>
          <w:lang w:val="en-US"/>
        </w:rPr>
        <w:t xml:space="preserve"> the central part of the country and we believe </w:t>
      </w:r>
      <w:r w:rsidR="008B02B0" w:rsidRPr="00FF7A1F">
        <w:rPr>
          <w:rFonts w:asciiTheme="majorBidi" w:hAnsiTheme="majorBidi" w:cstheme="majorBidi"/>
          <w:color w:val="000000" w:themeColor="text1"/>
          <w:sz w:val="24"/>
          <w:szCs w:val="24"/>
          <w:lang w:val="en-US"/>
        </w:rPr>
        <w:t>it</w:t>
      </w:r>
      <w:r w:rsidR="005828B4" w:rsidRPr="00FF7A1F">
        <w:rPr>
          <w:rFonts w:asciiTheme="majorBidi" w:hAnsiTheme="majorBidi" w:cstheme="majorBidi"/>
          <w:color w:val="000000" w:themeColor="text1"/>
          <w:sz w:val="24"/>
          <w:szCs w:val="24"/>
          <w:lang w:val="en-US"/>
        </w:rPr>
        <w:t xml:space="preserve"> can provide a fair judg</w:t>
      </w:r>
      <w:r w:rsidR="008B02B0" w:rsidRPr="00FF7A1F">
        <w:rPr>
          <w:rFonts w:asciiTheme="majorBidi" w:hAnsiTheme="majorBidi" w:cstheme="majorBidi"/>
          <w:color w:val="000000" w:themeColor="text1"/>
          <w:sz w:val="24"/>
          <w:szCs w:val="24"/>
          <w:lang w:val="en-US"/>
        </w:rPr>
        <w:t>e</w:t>
      </w:r>
      <w:r w:rsidR="005828B4" w:rsidRPr="00FF7A1F">
        <w:rPr>
          <w:rFonts w:asciiTheme="majorBidi" w:hAnsiTheme="majorBidi" w:cstheme="majorBidi"/>
          <w:color w:val="000000" w:themeColor="text1"/>
          <w:sz w:val="24"/>
          <w:szCs w:val="24"/>
          <w:lang w:val="en-US"/>
        </w:rPr>
        <w:t xml:space="preserve">ment on the likelihood of changes in circumstances in other areas. </w:t>
      </w:r>
      <w:r w:rsidR="00132393" w:rsidRPr="00FF7A1F">
        <w:rPr>
          <w:rFonts w:asciiTheme="majorBidi" w:hAnsiTheme="majorBidi" w:cstheme="majorBidi"/>
          <w:color w:val="000000" w:themeColor="text1"/>
          <w:sz w:val="24"/>
          <w:szCs w:val="24"/>
          <w:lang w:val="en-US"/>
        </w:rPr>
        <w:t xml:space="preserve">The </w:t>
      </w:r>
      <w:r w:rsidRPr="00FF7A1F">
        <w:rPr>
          <w:rFonts w:asciiTheme="majorBidi" w:hAnsiTheme="majorBidi" w:cstheme="majorBidi"/>
          <w:color w:val="000000" w:themeColor="text1"/>
          <w:sz w:val="24"/>
          <w:szCs w:val="24"/>
          <w:lang w:val="en-US"/>
        </w:rPr>
        <w:t>results are</w:t>
      </w:r>
      <w:r w:rsidR="00132393" w:rsidRPr="00FF7A1F">
        <w:rPr>
          <w:rFonts w:asciiTheme="majorBidi" w:hAnsiTheme="majorBidi" w:cstheme="majorBidi"/>
          <w:color w:val="000000" w:themeColor="text1"/>
          <w:sz w:val="24"/>
          <w:szCs w:val="24"/>
          <w:lang w:val="en-US"/>
        </w:rPr>
        <w:t xml:space="preserve"> consistent with </w:t>
      </w:r>
      <w:r w:rsidR="001A1B03" w:rsidRPr="00FF7A1F">
        <w:rPr>
          <w:rFonts w:asciiTheme="majorBidi" w:hAnsiTheme="majorBidi" w:cstheme="majorBidi"/>
          <w:color w:val="000000" w:themeColor="text1"/>
          <w:sz w:val="24"/>
          <w:szCs w:val="24"/>
          <w:lang w:val="en-US"/>
        </w:rPr>
        <w:t xml:space="preserve">existing </w:t>
      </w:r>
      <w:r w:rsidR="00132393" w:rsidRPr="00FF7A1F">
        <w:rPr>
          <w:rFonts w:asciiTheme="majorBidi" w:hAnsiTheme="majorBidi" w:cstheme="majorBidi"/>
          <w:color w:val="000000" w:themeColor="text1"/>
          <w:sz w:val="24"/>
          <w:szCs w:val="24"/>
          <w:lang w:val="en-US"/>
        </w:rPr>
        <w:t xml:space="preserve">literature. </w:t>
      </w:r>
    </w:p>
    <w:p w14:paraId="2FD8A2D5" w14:textId="26B48F39" w:rsidR="005828B4" w:rsidRPr="00FF7A1F" w:rsidRDefault="005828B4" w:rsidP="00C15619">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 xml:space="preserve">Women’s education </w:t>
      </w:r>
      <w:r w:rsidR="00ED0322" w:rsidRPr="00FF7A1F">
        <w:rPr>
          <w:rFonts w:asciiTheme="majorBidi" w:hAnsiTheme="majorBidi" w:cstheme="majorBidi"/>
          <w:color w:val="000000" w:themeColor="text1"/>
          <w:sz w:val="24"/>
          <w:szCs w:val="24"/>
          <w:lang w:val="en-US"/>
        </w:rPr>
        <w:t xml:space="preserve">is </w:t>
      </w:r>
      <w:r w:rsidRPr="00FF7A1F">
        <w:rPr>
          <w:rFonts w:asciiTheme="majorBidi" w:hAnsiTheme="majorBidi" w:cstheme="majorBidi"/>
          <w:color w:val="000000" w:themeColor="text1"/>
          <w:sz w:val="24"/>
          <w:szCs w:val="24"/>
          <w:lang w:val="en-US"/>
        </w:rPr>
        <w:t>found to have an important predictor role in</w:t>
      </w:r>
      <w:r w:rsidR="00737A89" w:rsidRPr="00FF7A1F">
        <w:rPr>
          <w:rFonts w:asciiTheme="majorBidi" w:hAnsiTheme="majorBidi" w:cstheme="majorBidi"/>
          <w:color w:val="000000" w:themeColor="text1"/>
          <w:sz w:val="24"/>
          <w:szCs w:val="24"/>
          <w:lang w:val="en-US"/>
        </w:rPr>
        <w:t xml:space="preserve"> their</w:t>
      </w:r>
      <w:r w:rsidRPr="00FF7A1F">
        <w:rPr>
          <w:rFonts w:asciiTheme="majorBidi" w:hAnsiTheme="majorBidi" w:cstheme="majorBidi"/>
          <w:color w:val="000000" w:themeColor="text1"/>
          <w:sz w:val="24"/>
          <w:szCs w:val="24"/>
          <w:lang w:val="en-US"/>
        </w:rPr>
        <w:t xml:space="preserve"> engag</w:t>
      </w:r>
      <w:r w:rsidR="00737A89" w:rsidRPr="00FF7A1F">
        <w:rPr>
          <w:rFonts w:asciiTheme="majorBidi" w:hAnsiTheme="majorBidi" w:cstheme="majorBidi"/>
          <w:color w:val="000000" w:themeColor="text1"/>
          <w:sz w:val="24"/>
          <w:szCs w:val="24"/>
          <w:lang w:val="en-US"/>
        </w:rPr>
        <w:t>ement</w:t>
      </w:r>
      <w:r w:rsidRPr="00FF7A1F">
        <w:rPr>
          <w:rFonts w:asciiTheme="majorBidi" w:hAnsiTheme="majorBidi" w:cstheme="majorBidi"/>
          <w:color w:val="000000" w:themeColor="text1"/>
          <w:sz w:val="24"/>
          <w:szCs w:val="24"/>
          <w:lang w:val="en-US"/>
        </w:rPr>
        <w:t xml:space="preserve"> in economic activities. </w:t>
      </w:r>
      <w:r w:rsidR="003D015B" w:rsidRPr="00FF7A1F">
        <w:rPr>
          <w:rFonts w:asciiTheme="majorBidi" w:hAnsiTheme="majorBidi" w:cstheme="majorBidi"/>
          <w:color w:val="000000" w:themeColor="text1"/>
          <w:sz w:val="24"/>
          <w:szCs w:val="24"/>
          <w:lang w:val="en-US"/>
        </w:rPr>
        <w:t xml:space="preserve">Generally </w:t>
      </w:r>
      <w:r w:rsidR="00E106D4" w:rsidRPr="00FF7A1F">
        <w:rPr>
          <w:rFonts w:asciiTheme="majorBidi" w:hAnsiTheme="majorBidi" w:cstheme="majorBidi"/>
          <w:color w:val="000000" w:themeColor="text1"/>
          <w:sz w:val="24"/>
          <w:szCs w:val="24"/>
          <w:lang w:val="en-US"/>
        </w:rPr>
        <w:t>speaking</w:t>
      </w:r>
      <w:r w:rsidR="00737A89" w:rsidRPr="00FF7A1F">
        <w:rPr>
          <w:rFonts w:asciiTheme="majorBidi" w:hAnsiTheme="majorBidi" w:cstheme="majorBidi"/>
          <w:color w:val="000000" w:themeColor="text1"/>
          <w:sz w:val="24"/>
          <w:szCs w:val="24"/>
          <w:lang w:val="en-US"/>
        </w:rPr>
        <w:t xml:space="preserve">, </w:t>
      </w:r>
      <w:r w:rsidR="003D015B" w:rsidRPr="00FF7A1F">
        <w:rPr>
          <w:rFonts w:asciiTheme="majorBidi" w:hAnsiTheme="majorBidi" w:cstheme="majorBidi"/>
          <w:color w:val="000000" w:themeColor="text1"/>
          <w:sz w:val="24"/>
          <w:szCs w:val="24"/>
          <w:lang w:val="en-US"/>
        </w:rPr>
        <w:t>lower education is associated with</w:t>
      </w:r>
      <w:r w:rsidR="00737A89" w:rsidRPr="00FF7A1F">
        <w:rPr>
          <w:rFonts w:asciiTheme="majorBidi" w:hAnsiTheme="majorBidi" w:cstheme="majorBidi"/>
          <w:color w:val="000000" w:themeColor="text1"/>
          <w:sz w:val="24"/>
          <w:szCs w:val="24"/>
          <w:lang w:val="en-US"/>
        </w:rPr>
        <w:t xml:space="preserve"> a</w:t>
      </w:r>
      <w:r w:rsidR="003D015B" w:rsidRPr="00FF7A1F">
        <w:rPr>
          <w:rFonts w:asciiTheme="majorBidi" w:hAnsiTheme="majorBidi" w:cstheme="majorBidi"/>
          <w:color w:val="000000" w:themeColor="text1"/>
          <w:sz w:val="24"/>
          <w:szCs w:val="24"/>
          <w:lang w:val="en-US"/>
        </w:rPr>
        <w:t xml:space="preserve"> less likelihood of being engaged in economic activities.</w:t>
      </w:r>
      <w:r w:rsidR="00E106D4" w:rsidRPr="00FF7A1F">
        <w:rPr>
          <w:rFonts w:asciiTheme="majorBidi" w:hAnsiTheme="majorBidi" w:cstheme="majorBidi"/>
          <w:color w:val="000000" w:themeColor="text1"/>
          <w:sz w:val="24"/>
          <w:szCs w:val="24"/>
          <w:lang w:val="en-US"/>
        </w:rPr>
        <w:t xml:space="preserve"> The results of the </w:t>
      </w:r>
      <w:r w:rsidRPr="00FF7A1F">
        <w:rPr>
          <w:rFonts w:asciiTheme="majorBidi" w:hAnsiTheme="majorBidi" w:cstheme="majorBidi"/>
          <w:color w:val="000000" w:themeColor="text1"/>
          <w:sz w:val="24"/>
          <w:szCs w:val="24"/>
          <w:lang w:val="en-US"/>
        </w:rPr>
        <w:t xml:space="preserve">univariate model </w:t>
      </w:r>
      <w:r w:rsidR="00C74DEB" w:rsidRPr="00FF7A1F">
        <w:rPr>
          <w:rFonts w:asciiTheme="majorBidi" w:hAnsiTheme="majorBidi" w:cstheme="majorBidi"/>
          <w:color w:val="000000" w:themeColor="text1"/>
          <w:sz w:val="24"/>
          <w:szCs w:val="24"/>
          <w:lang w:val="en-US"/>
        </w:rPr>
        <w:t xml:space="preserve">show </w:t>
      </w:r>
      <w:r w:rsidRPr="00FF7A1F">
        <w:rPr>
          <w:rFonts w:asciiTheme="majorBidi" w:hAnsiTheme="majorBidi" w:cstheme="majorBidi"/>
          <w:color w:val="000000" w:themeColor="text1"/>
          <w:sz w:val="24"/>
          <w:szCs w:val="24"/>
          <w:lang w:val="en-US"/>
        </w:rPr>
        <w:t xml:space="preserve">that women with </w:t>
      </w:r>
      <w:r w:rsidR="00C44C7A" w:rsidRPr="00FF7A1F">
        <w:rPr>
          <w:rFonts w:asciiTheme="majorBidi" w:hAnsiTheme="majorBidi" w:cstheme="majorBidi"/>
          <w:color w:val="000000" w:themeColor="text1"/>
          <w:sz w:val="24"/>
          <w:szCs w:val="24"/>
          <w:lang w:val="en-US"/>
        </w:rPr>
        <w:t>secondary</w:t>
      </w:r>
      <w:r w:rsidRPr="00FF7A1F">
        <w:rPr>
          <w:rFonts w:asciiTheme="majorBidi" w:hAnsiTheme="majorBidi" w:cstheme="majorBidi"/>
          <w:color w:val="000000" w:themeColor="text1"/>
          <w:sz w:val="24"/>
          <w:szCs w:val="24"/>
          <w:lang w:val="en-US"/>
        </w:rPr>
        <w:t xml:space="preserve"> education </w:t>
      </w:r>
      <w:r w:rsidR="00E106D4" w:rsidRPr="00FF7A1F">
        <w:rPr>
          <w:rFonts w:asciiTheme="majorBidi" w:hAnsiTheme="majorBidi" w:cstheme="majorBidi"/>
          <w:color w:val="000000" w:themeColor="text1"/>
          <w:sz w:val="24"/>
          <w:szCs w:val="24"/>
          <w:lang w:val="en-US"/>
        </w:rPr>
        <w:t>ha</w:t>
      </w:r>
      <w:r w:rsidR="00737A89" w:rsidRPr="00FF7A1F">
        <w:rPr>
          <w:rFonts w:asciiTheme="majorBidi" w:hAnsiTheme="majorBidi" w:cstheme="majorBidi"/>
          <w:color w:val="000000" w:themeColor="text1"/>
          <w:sz w:val="24"/>
          <w:szCs w:val="24"/>
          <w:lang w:val="en-US"/>
        </w:rPr>
        <w:t>d</w:t>
      </w:r>
      <w:r w:rsidR="00E106D4"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 xml:space="preserve">a </w:t>
      </w:r>
      <w:r w:rsidR="003D015B" w:rsidRPr="00FF7A1F">
        <w:rPr>
          <w:rFonts w:asciiTheme="majorBidi" w:hAnsiTheme="majorBidi" w:cstheme="majorBidi"/>
          <w:color w:val="000000" w:themeColor="text1"/>
          <w:sz w:val="24"/>
          <w:szCs w:val="24"/>
          <w:lang w:val="en-US"/>
        </w:rPr>
        <w:t>29.9</w:t>
      </w:r>
      <w:r w:rsidR="00C15619" w:rsidRPr="00FF7A1F">
        <w:rPr>
          <w:rFonts w:asciiTheme="majorBidi" w:hAnsiTheme="majorBidi" w:cstheme="majorBidi"/>
          <w:color w:val="000000" w:themeColor="text1"/>
          <w:sz w:val="24"/>
          <w:szCs w:val="24"/>
          <w:lang w:val="en-US"/>
        </w:rPr>
        <w:t xml:space="preserve"> per cent </w:t>
      </w:r>
      <w:r w:rsidR="00C44C7A" w:rsidRPr="00FF7A1F">
        <w:rPr>
          <w:rFonts w:asciiTheme="majorBidi" w:hAnsiTheme="majorBidi" w:cstheme="majorBidi"/>
          <w:color w:val="000000" w:themeColor="text1"/>
          <w:sz w:val="24"/>
          <w:szCs w:val="24"/>
          <w:lang w:val="en-US"/>
        </w:rPr>
        <w:t>lower</w:t>
      </w:r>
      <w:r w:rsidRPr="00FF7A1F">
        <w:rPr>
          <w:rFonts w:asciiTheme="majorBidi" w:hAnsiTheme="majorBidi" w:cstheme="majorBidi"/>
          <w:color w:val="000000" w:themeColor="text1"/>
          <w:sz w:val="24"/>
          <w:szCs w:val="24"/>
          <w:lang w:val="en-US"/>
        </w:rPr>
        <w:t xml:space="preserve"> chance of engaging in economic activity compared to those women who possessed a higher level of education. This is </w:t>
      </w:r>
      <w:r w:rsidR="00C44C7A" w:rsidRPr="00FF7A1F">
        <w:rPr>
          <w:rFonts w:asciiTheme="majorBidi" w:hAnsiTheme="majorBidi" w:cstheme="majorBidi"/>
          <w:color w:val="000000" w:themeColor="text1"/>
          <w:sz w:val="24"/>
          <w:szCs w:val="24"/>
          <w:lang w:val="en-US"/>
        </w:rPr>
        <w:t xml:space="preserve">also found to be </w:t>
      </w:r>
      <w:r w:rsidRPr="00FF7A1F">
        <w:rPr>
          <w:rFonts w:asciiTheme="majorBidi" w:hAnsiTheme="majorBidi" w:cstheme="majorBidi"/>
          <w:color w:val="000000" w:themeColor="text1"/>
          <w:sz w:val="24"/>
          <w:szCs w:val="24"/>
          <w:lang w:val="en-US"/>
        </w:rPr>
        <w:t xml:space="preserve">consistent </w:t>
      </w:r>
      <w:r w:rsidR="003D015B" w:rsidRPr="00FF7A1F">
        <w:rPr>
          <w:rFonts w:asciiTheme="majorBidi" w:hAnsiTheme="majorBidi" w:cstheme="majorBidi"/>
          <w:color w:val="000000" w:themeColor="text1"/>
          <w:sz w:val="24"/>
          <w:szCs w:val="24"/>
          <w:lang w:val="en-US"/>
        </w:rPr>
        <w:t>wh</w:t>
      </w:r>
      <w:r w:rsidR="00C44C7A" w:rsidRPr="00FF7A1F">
        <w:rPr>
          <w:rFonts w:asciiTheme="majorBidi" w:hAnsiTheme="majorBidi" w:cstheme="majorBidi"/>
          <w:color w:val="000000" w:themeColor="text1"/>
          <w:sz w:val="24"/>
          <w:szCs w:val="24"/>
          <w:lang w:val="en-US"/>
        </w:rPr>
        <w:t xml:space="preserve">ile </w:t>
      </w:r>
      <w:r w:rsidRPr="00FF7A1F">
        <w:rPr>
          <w:rFonts w:asciiTheme="majorBidi" w:hAnsiTheme="majorBidi" w:cstheme="majorBidi"/>
          <w:color w:val="000000" w:themeColor="text1"/>
          <w:sz w:val="24"/>
          <w:szCs w:val="24"/>
          <w:lang w:val="en-US"/>
        </w:rPr>
        <w:t xml:space="preserve">controlling for other remaining variables </w:t>
      </w:r>
      <w:r w:rsidR="00C44C7A" w:rsidRPr="00FF7A1F">
        <w:rPr>
          <w:rFonts w:asciiTheme="majorBidi" w:hAnsiTheme="majorBidi" w:cstheme="majorBidi"/>
          <w:color w:val="000000" w:themeColor="text1"/>
          <w:sz w:val="24"/>
          <w:szCs w:val="24"/>
          <w:lang w:val="en-US"/>
        </w:rPr>
        <w:t xml:space="preserve">in the model </w:t>
      </w:r>
      <w:r w:rsidR="00737A89" w:rsidRPr="00FF7A1F">
        <w:rPr>
          <w:rFonts w:asciiTheme="majorBidi" w:hAnsiTheme="majorBidi" w:cstheme="majorBidi"/>
          <w:color w:val="000000" w:themeColor="text1"/>
          <w:sz w:val="24"/>
          <w:szCs w:val="24"/>
          <w:lang w:val="en-US"/>
        </w:rPr>
        <w:t>and</w:t>
      </w:r>
      <w:r w:rsidRPr="00FF7A1F">
        <w:rPr>
          <w:rFonts w:asciiTheme="majorBidi" w:hAnsiTheme="majorBidi" w:cstheme="majorBidi"/>
          <w:color w:val="000000" w:themeColor="text1"/>
          <w:sz w:val="24"/>
          <w:szCs w:val="24"/>
          <w:lang w:val="en-US"/>
        </w:rPr>
        <w:t xml:space="preserve"> means that women with </w:t>
      </w:r>
      <w:r w:rsidR="003D015B" w:rsidRPr="00FF7A1F">
        <w:rPr>
          <w:rFonts w:asciiTheme="majorBidi" w:hAnsiTheme="majorBidi" w:cstheme="majorBidi"/>
          <w:color w:val="000000" w:themeColor="text1"/>
          <w:sz w:val="24"/>
          <w:szCs w:val="24"/>
          <w:lang w:val="en-US"/>
        </w:rPr>
        <w:t xml:space="preserve">secondary </w:t>
      </w:r>
      <w:r w:rsidRPr="00FF7A1F">
        <w:rPr>
          <w:rFonts w:asciiTheme="majorBidi" w:hAnsiTheme="majorBidi" w:cstheme="majorBidi"/>
          <w:color w:val="000000" w:themeColor="text1"/>
          <w:sz w:val="24"/>
          <w:szCs w:val="24"/>
          <w:lang w:val="en-US"/>
        </w:rPr>
        <w:t xml:space="preserve">education </w:t>
      </w:r>
      <w:r w:rsidR="00C74DEB" w:rsidRPr="00FF7A1F">
        <w:rPr>
          <w:rFonts w:asciiTheme="majorBidi" w:hAnsiTheme="majorBidi" w:cstheme="majorBidi"/>
          <w:color w:val="000000" w:themeColor="text1"/>
          <w:sz w:val="24"/>
          <w:szCs w:val="24"/>
          <w:lang w:val="en-US"/>
        </w:rPr>
        <w:t xml:space="preserve">are </w:t>
      </w:r>
      <w:r w:rsidRPr="00FF7A1F">
        <w:rPr>
          <w:rFonts w:asciiTheme="majorBidi" w:hAnsiTheme="majorBidi" w:cstheme="majorBidi"/>
          <w:color w:val="000000" w:themeColor="text1"/>
          <w:sz w:val="24"/>
          <w:szCs w:val="24"/>
          <w:lang w:val="en-US"/>
        </w:rPr>
        <w:t xml:space="preserve">found to have a </w:t>
      </w:r>
      <w:r w:rsidR="003D015B" w:rsidRPr="00FF7A1F">
        <w:rPr>
          <w:rFonts w:asciiTheme="majorBidi" w:hAnsiTheme="majorBidi" w:cstheme="majorBidi"/>
          <w:color w:val="000000" w:themeColor="text1"/>
          <w:sz w:val="24"/>
          <w:szCs w:val="24"/>
          <w:lang w:val="en-US"/>
        </w:rPr>
        <w:t>45.1</w:t>
      </w:r>
      <w:r w:rsidR="00C15619" w:rsidRPr="00FF7A1F">
        <w:rPr>
          <w:rFonts w:asciiTheme="majorBidi" w:hAnsiTheme="majorBidi" w:cstheme="majorBidi"/>
          <w:color w:val="000000" w:themeColor="text1"/>
          <w:sz w:val="24"/>
          <w:szCs w:val="24"/>
          <w:lang w:val="en-US"/>
        </w:rPr>
        <w:t xml:space="preserve"> per cent </w:t>
      </w:r>
      <w:r w:rsidRPr="00FF7A1F">
        <w:rPr>
          <w:rFonts w:asciiTheme="majorBidi" w:hAnsiTheme="majorBidi" w:cstheme="majorBidi"/>
          <w:color w:val="000000" w:themeColor="text1"/>
          <w:sz w:val="24"/>
          <w:szCs w:val="24"/>
          <w:lang w:val="en-US"/>
        </w:rPr>
        <w:t>lower chance for continuing in economic activity compared to women who possess a higher level of education.</w:t>
      </w:r>
      <w:r w:rsidR="00497E29" w:rsidRPr="00FF7A1F">
        <w:rPr>
          <w:rFonts w:asciiTheme="majorBidi" w:hAnsiTheme="majorBidi" w:cstheme="majorBidi"/>
          <w:color w:val="000000" w:themeColor="text1"/>
          <w:sz w:val="24"/>
          <w:szCs w:val="24"/>
          <w:lang w:val="en-US"/>
        </w:rPr>
        <w:t xml:space="preserve"> While analyzing the 2011 BDHS dataset we have found that nearly 62 per cent lower chance of getting a job. </w:t>
      </w:r>
      <w:r w:rsidR="00E106D4" w:rsidRPr="00FF7A1F">
        <w:rPr>
          <w:rFonts w:asciiTheme="majorBidi" w:hAnsiTheme="majorBidi" w:cstheme="majorBidi"/>
          <w:color w:val="000000" w:themeColor="text1"/>
          <w:sz w:val="24"/>
          <w:szCs w:val="24"/>
          <w:lang w:val="en-US"/>
        </w:rPr>
        <w:t xml:space="preserve">The results are expected because </w:t>
      </w:r>
      <w:r w:rsidR="00102CC8" w:rsidRPr="00FF7A1F">
        <w:rPr>
          <w:rFonts w:asciiTheme="majorBidi" w:hAnsiTheme="majorBidi" w:cstheme="majorBidi"/>
          <w:color w:val="000000" w:themeColor="text1"/>
          <w:sz w:val="24"/>
          <w:szCs w:val="24"/>
          <w:lang w:val="en-US"/>
        </w:rPr>
        <w:t>women</w:t>
      </w:r>
      <w:r w:rsidR="00E106D4" w:rsidRPr="00FF7A1F">
        <w:rPr>
          <w:rFonts w:asciiTheme="majorBidi" w:hAnsiTheme="majorBidi" w:cstheme="majorBidi"/>
          <w:color w:val="000000" w:themeColor="text1"/>
          <w:sz w:val="24"/>
          <w:szCs w:val="24"/>
          <w:lang w:val="en-US"/>
        </w:rPr>
        <w:t>’s</w:t>
      </w:r>
      <w:r w:rsidR="00102CC8" w:rsidRPr="00FF7A1F">
        <w:rPr>
          <w:rFonts w:asciiTheme="majorBidi" w:hAnsiTheme="majorBidi" w:cstheme="majorBidi"/>
          <w:color w:val="000000" w:themeColor="text1"/>
          <w:sz w:val="24"/>
          <w:szCs w:val="24"/>
          <w:lang w:val="en-US"/>
        </w:rPr>
        <w:t xml:space="preserve"> education plays an important role in</w:t>
      </w:r>
      <w:r w:rsidR="00737A89" w:rsidRPr="00FF7A1F">
        <w:rPr>
          <w:rFonts w:asciiTheme="majorBidi" w:hAnsiTheme="majorBidi" w:cstheme="majorBidi"/>
          <w:color w:val="000000" w:themeColor="text1"/>
          <w:sz w:val="24"/>
          <w:szCs w:val="24"/>
          <w:lang w:val="en-US"/>
        </w:rPr>
        <w:t xml:space="preserve"> their</w:t>
      </w:r>
      <w:r w:rsidR="00102CC8" w:rsidRPr="00FF7A1F">
        <w:rPr>
          <w:rFonts w:asciiTheme="majorBidi" w:hAnsiTheme="majorBidi" w:cstheme="majorBidi"/>
          <w:color w:val="000000" w:themeColor="text1"/>
          <w:sz w:val="24"/>
          <w:szCs w:val="24"/>
          <w:lang w:val="en-US"/>
        </w:rPr>
        <w:t xml:space="preserve"> economic participation.</w:t>
      </w:r>
      <w:r w:rsidRPr="00FF7A1F">
        <w:rPr>
          <w:rFonts w:asciiTheme="majorBidi" w:hAnsiTheme="majorBidi" w:cstheme="majorBidi"/>
          <w:color w:val="000000" w:themeColor="text1"/>
          <w:sz w:val="24"/>
          <w:szCs w:val="24"/>
          <w:lang w:val="en-US"/>
        </w:rPr>
        <w:t xml:space="preserve"> </w:t>
      </w:r>
      <w:r w:rsidR="000E745F" w:rsidRPr="00FF7A1F">
        <w:rPr>
          <w:rFonts w:asciiTheme="majorBidi" w:hAnsiTheme="majorBidi" w:cstheme="majorBidi"/>
          <w:color w:val="000000" w:themeColor="text1"/>
          <w:sz w:val="24"/>
          <w:szCs w:val="24"/>
          <w:lang w:val="en-US"/>
        </w:rPr>
        <w:t xml:space="preserve">On the other hand, </w:t>
      </w:r>
      <w:r w:rsidR="00737A89" w:rsidRPr="00FF7A1F">
        <w:rPr>
          <w:rFonts w:asciiTheme="majorBidi" w:hAnsiTheme="majorBidi" w:cstheme="majorBidi"/>
          <w:color w:val="000000" w:themeColor="text1"/>
          <w:sz w:val="24"/>
          <w:szCs w:val="24"/>
          <w:lang w:val="en-US"/>
        </w:rPr>
        <w:t xml:space="preserve">a </w:t>
      </w:r>
      <w:r w:rsidR="000E745F" w:rsidRPr="00FF7A1F">
        <w:rPr>
          <w:rFonts w:asciiTheme="majorBidi" w:hAnsiTheme="majorBidi" w:cstheme="majorBidi"/>
          <w:color w:val="000000" w:themeColor="text1"/>
          <w:sz w:val="24"/>
          <w:szCs w:val="24"/>
          <w:lang w:val="en-US"/>
        </w:rPr>
        <w:t>husband’s education appear</w:t>
      </w:r>
      <w:r w:rsidR="00C74DEB" w:rsidRPr="00FF7A1F">
        <w:rPr>
          <w:rFonts w:asciiTheme="majorBidi" w:hAnsiTheme="majorBidi" w:cstheme="majorBidi"/>
          <w:color w:val="000000" w:themeColor="text1"/>
          <w:sz w:val="24"/>
          <w:szCs w:val="24"/>
          <w:lang w:val="en-US"/>
        </w:rPr>
        <w:t>ed</w:t>
      </w:r>
      <w:r w:rsidR="000E745F" w:rsidRPr="00FF7A1F">
        <w:rPr>
          <w:rFonts w:asciiTheme="majorBidi" w:hAnsiTheme="majorBidi" w:cstheme="majorBidi"/>
          <w:color w:val="000000" w:themeColor="text1"/>
          <w:sz w:val="24"/>
          <w:szCs w:val="24"/>
          <w:lang w:val="en-US"/>
        </w:rPr>
        <w:t xml:space="preserve"> to </w:t>
      </w:r>
      <w:r w:rsidR="00737A89" w:rsidRPr="00FF7A1F">
        <w:rPr>
          <w:rFonts w:asciiTheme="majorBidi" w:hAnsiTheme="majorBidi" w:cstheme="majorBidi"/>
          <w:color w:val="000000" w:themeColor="text1"/>
          <w:sz w:val="24"/>
          <w:szCs w:val="24"/>
          <w:lang w:val="en-US"/>
        </w:rPr>
        <w:t>be</w:t>
      </w:r>
      <w:r w:rsidR="00E04857" w:rsidRPr="00FF7A1F">
        <w:rPr>
          <w:rFonts w:asciiTheme="majorBidi" w:hAnsiTheme="majorBidi" w:cstheme="majorBidi"/>
          <w:color w:val="000000" w:themeColor="text1"/>
          <w:sz w:val="24"/>
          <w:szCs w:val="24"/>
          <w:lang w:val="en-US"/>
        </w:rPr>
        <w:t xml:space="preserve"> an insignificant factor </w:t>
      </w:r>
      <w:r w:rsidR="00737A89" w:rsidRPr="00FF7A1F">
        <w:rPr>
          <w:rFonts w:asciiTheme="majorBidi" w:hAnsiTheme="majorBidi" w:cstheme="majorBidi"/>
          <w:color w:val="000000" w:themeColor="text1"/>
          <w:sz w:val="24"/>
          <w:szCs w:val="24"/>
          <w:lang w:val="en-US"/>
        </w:rPr>
        <w:t>that</w:t>
      </w:r>
      <w:r w:rsidR="00E04857" w:rsidRPr="00FF7A1F">
        <w:rPr>
          <w:rFonts w:asciiTheme="majorBidi" w:hAnsiTheme="majorBidi" w:cstheme="majorBidi"/>
          <w:color w:val="000000" w:themeColor="text1"/>
          <w:sz w:val="24"/>
          <w:szCs w:val="24"/>
          <w:lang w:val="en-US"/>
        </w:rPr>
        <w:t xml:space="preserve"> means it has no significant association with women</w:t>
      </w:r>
      <w:r w:rsidR="00737A89" w:rsidRPr="00FF7A1F">
        <w:rPr>
          <w:rFonts w:asciiTheme="majorBidi" w:hAnsiTheme="majorBidi" w:cstheme="majorBidi"/>
          <w:color w:val="000000" w:themeColor="text1"/>
          <w:sz w:val="24"/>
          <w:szCs w:val="24"/>
          <w:lang w:val="en-US"/>
        </w:rPr>
        <w:t>’s</w:t>
      </w:r>
      <w:r w:rsidR="00E04857" w:rsidRPr="00FF7A1F">
        <w:rPr>
          <w:rFonts w:asciiTheme="majorBidi" w:hAnsiTheme="majorBidi" w:cstheme="majorBidi"/>
          <w:color w:val="000000" w:themeColor="text1"/>
          <w:sz w:val="24"/>
          <w:szCs w:val="24"/>
          <w:lang w:val="en-US"/>
        </w:rPr>
        <w:t xml:space="preserve"> participation in economic activities.</w:t>
      </w:r>
      <w:r w:rsidR="00C44C7A" w:rsidRPr="00FF7A1F">
        <w:rPr>
          <w:rFonts w:asciiTheme="majorBidi" w:hAnsiTheme="majorBidi" w:cstheme="majorBidi"/>
          <w:color w:val="000000" w:themeColor="text1"/>
          <w:sz w:val="24"/>
          <w:szCs w:val="24"/>
          <w:lang w:val="en-US"/>
        </w:rPr>
        <w:t xml:space="preserve"> </w:t>
      </w:r>
    </w:p>
    <w:p w14:paraId="7C7C0DB4" w14:textId="410E0DB9" w:rsidR="005828B4" w:rsidRPr="00FF7A1F" w:rsidRDefault="005828B4" w:rsidP="00497E29">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 xml:space="preserve">The wealth index is a good predictor </w:t>
      </w:r>
      <w:r w:rsidR="00D96129" w:rsidRPr="00FF7A1F">
        <w:rPr>
          <w:rFonts w:asciiTheme="majorBidi" w:hAnsiTheme="majorBidi" w:cstheme="majorBidi"/>
          <w:color w:val="000000" w:themeColor="text1"/>
          <w:sz w:val="24"/>
          <w:szCs w:val="24"/>
          <w:lang w:val="en-US"/>
        </w:rPr>
        <w:t>for</w:t>
      </w:r>
      <w:r w:rsidRPr="00FF7A1F">
        <w:rPr>
          <w:rFonts w:asciiTheme="majorBidi" w:hAnsiTheme="majorBidi" w:cstheme="majorBidi"/>
          <w:color w:val="000000" w:themeColor="text1"/>
          <w:sz w:val="24"/>
          <w:szCs w:val="24"/>
          <w:lang w:val="en-US"/>
        </w:rPr>
        <w:t xml:space="preserve"> captur</w:t>
      </w:r>
      <w:r w:rsidR="00D96129" w:rsidRPr="00FF7A1F">
        <w:rPr>
          <w:rFonts w:asciiTheme="majorBidi" w:hAnsiTheme="majorBidi" w:cstheme="majorBidi"/>
          <w:color w:val="000000" w:themeColor="text1"/>
          <w:sz w:val="24"/>
          <w:szCs w:val="24"/>
          <w:lang w:val="en-US"/>
        </w:rPr>
        <w:t>ing</w:t>
      </w:r>
      <w:r w:rsidRPr="00FF7A1F">
        <w:rPr>
          <w:rFonts w:asciiTheme="majorBidi" w:hAnsiTheme="majorBidi" w:cstheme="majorBidi"/>
          <w:color w:val="000000" w:themeColor="text1"/>
          <w:sz w:val="24"/>
          <w:szCs w:val="24"/>
          <w:lang w:val="en-US"/>
        </w:rPr>
        <w:t xml:space="preserve"> the probability of involve</w:t>
      </w:r>
      <w:r w:rsidR="00D96129" w:rsidRPr="00FF7A1F">
        <w:rPr>
          <w:rFonts w:asciiTheme="majorBidi" w:hAnsiTheme="majorBidi" w:cstheme="majorBidi"/>
          <w:color w:val="000000" w:themeColor="text1"/>
          <w:sz w:val="24"/>
          <w:szCs w:val="24"/>
          <w:lang w:val="en-US"/>
        </w:rPr>
        <w:t>ment</w:t>
      </w:r>
      <w:r w:rsidRPr="00FF7A1F">
        <w:rPr>
          <w:rFonts w:asciiTheme="majorBidi" w:hAnsiTheme="majorBidi" w:cstheme="majorBidi"/>
          <w:color w:val="000000" w:themeColor="text1"/>
          <w:sz w:val="24"/>
          <w:szCs w:val="24"/>
          <w:lang w:val="en-US"/>
        </w:rPr>
        <w:t xml:space="preserve"> in economic activities. As it can be seen from Table </w:t>
      </w:r>
      <w:r w:rsidR="00722B1C" w:rsidRPr="00FF7A1F">
        <w:rPr>
          <w:rFonts w:asciiTheme="majorBidi" w:hAnsiTheme="majorBidi" w:cstheme="majorBidi"/>
          <w:color w:val="000000" w:themeColor="text1"/>
          <w:sz w:val="24"/>
          <w:szCs w:val="24"/>
          <w:lang w:val="en-US"/>
        </w:rPr>
        <w:t>5</w:t>
      </w:r>
      <w:r w:rsidRPr="00FF7A1F">
        <w:rPr>
          <w:rFonts w:asciiTheme="majorBidi" w:hAnsiTheme="majorBidi" w:cstheme="majorBidi"/>
          <w:color w:val="000000" w:themeColor="text1"/>
          <w:sz w:val="24"/>
          <w:szCs w:val="24"/>
          <w:lang w:val="en-US"/>
        </w:rPr>
        <w:t xml:space="preserve">, relatively poor women are more likely to be involved in economic activities than the richest counterparts. </w:t>
      </w:r>
      <w:r w:rsidR="00C74DEB" w:rsidRPr="00FF7A1F">
        <w:rPr>
          <w:rFonts w:asciiTheme="majorBidi" w:hAnsiTheme="majorBidi" w:cstheme="majorBidi"/>
          <w:color w:val="000000" w:themeColor="text1"/>
          <w:sz w:val="24"/>
          <w:szCs w:val="24"/>
          <w:lang w:val="en-US"/>
        </w:rPr>
        <w:t xml:space="preserve">It is observed </w:t>
      </w:r>
      <w:r w:rsidR="00CF0D19" w:rsidRPr="00FF7A1F">
        <w:rPr>
          <w:rFonts w:asciiTheme="majorBidi" w:hAnsiTheme="majorBidi" w:cstheme="majorBidi"/>
          <w:color w:val="000000" w:themeColor="text1"/>
          <w:sz w:val="24"/>
          <w:szCs w:val="24"/>
          <w:lang w:val="en-US"/>
        </w:rPr>
        <w:t xml:space="preserve">that </w:t>
      </w:r>
      <w:r w:rsidR="00D96129" w:rsidRPr="00FF7A1F">
        <w:rPr>
          <w:rFonts w:asciiTheme="majorBidi" w:hAnsiTheme="majorBidi" w:cstheme="majorBidi"/>
          <w:color w:val="000000" w:themeColor="text1"/>
          <w:sz w:val="24"/>
          <w:szCs w:val="24"/>
          <w:lang w:val="en-US"/>
        </w:rPr>
        <w:t xml:space="preserve">the </w:t>
      </w:r>
      <w:r w:rsidRPr="00FF7A1F">
        <w:rPr>
          <w:rFonts w:asciiTheme="majorBidi" w:hAnsiTheme="majorBidi" w:cstheme="majorBidi"/>
          <w:color w:val="000000" w:themeColor="text1"/>
          <w:sz w:val="24"/>
          <w:szCs w:val="24"/>
          <w:lang w:val="en-US"/>
        </w:rPr>
        <w:t xml:space="preserve">magnitude of the odds ratio is consistently changing with respect to various categories of the wealth index. </w:t>
      </w:r>
      <w:r w:rsidR="00CF0D19" w:rsidRPr="00FF7A1F">
        <w:rPr>
          <w:rFonts w:asciiTheme="majorBidi" w:hAnsiTheme="majorBidi" w:cstheme="majorBidi"/>
          <w:color w:val="000000" w:themeColor="text1"/>
          <w:sz w:val="24"/>
          <w:szCs w:val="24"/>
          <w:lang w:val="en-US"/>
        </w:rPr>
        <w:t>For example, those who belong to the poorest, poorer</w:t>
      </w:r>
      <w:r w:rsidR="00497E29" w:rsidRPr="00FF7A1F">
        <w:rPr>
          <w:rFonts w:asciiTheme="majorBidi" w:hAnsiTheme="majorBidi" w:cstheme="majorBidi"/>
          <w:color w:val="000000" w:themeColor="text1"/>
          <w:sz w:val="24"/>
          <w:szCs w:val="24"/>
          <w:lang w:val="en-US"/>
        </w:rPr>
        <w:t xml:space="preserve">, </w:t>
      </w:r>
      <w:r w:rsidR="00CF0D19" w:rsidRPr="00FF7A1F">
        <w:rPr>
          <w:rFonts w:asciiTheme="majorBidi" w:hAnsiTheme="majorBidi" w:cstheme="majorBidi"/>
          <w:color w:val="000000" w:themeColor="text1"/>
          <w:sz w:val="24"/>
          <w:szCs w:val="24"/>
          <w:lang w:val="en-US"/>
        </w:rPr>
        <w:t>middle</w:t>
      </w:r>
      <w:r w:rsidR="00497E29" w:rsidRPr="00FF7A1F">
        <w:rPr>
          <w:rFonts w:asciiTheme="majorBidi" w:hAnsiTheme="majorBidi" w:cstheme="majorBidi"/>
          <w:color w:val="000000" w:themeColor="text1"/>
          <w:sz w:val="24"/>
          <w:szCs w:val="24"/>
          <w:lang w:val="en-US"/>
        </w:rPr>
        <w:t xml:space="preserve"> and richer </w:t>
      </w:r>
      <w:r w:rsidR="00CF0D19" w:rsidRPr="00FF7A1F">
        <w:rPr>
          <w:rFonts w:asciiTheme="majorBidi" w:hAnsiTheme="majorBidi" w:cstheme="majorBidi"/>
          <w:color w:val="000000" w:themeColor="text1"/>
          <w:sz w:val="24"/>
          <w:szCs w:val="24"/>
          <w:lang w:val="en-US"/>
        </w:rPr>
        <w:t>categories are found to have</w:t>
      </w:r>
      <w:r w:rsidR="00D96129" w:rsidRPr="00FF7A1F">
        <w:rPr>
          <w:rFonts w:asciiTheme="majorBidi" w:hAnsiTheme="majorBidi" w:cstheme="majorBidi"/>
          <w:color w:val="000000" w:themeColor="text1"/>
          <w:sz w:val="24"/>
          <w:szCs w:val="24"/>
          <w:lang w:val="en-US"/>
        </w:rPr>
        <w:t xml:space="preserve"> </w:t>
      </w:r>
      <w:r w:rsidR="00CF0D19" w:rsidRPr="00FF7A1F">
        <w:rPr>
          <w:rFonts w:asciiTheme="majorBidi" w:hAnsiTheme="majorBidi" w:cstheme="majorBidi"/>
          <w:color w:val="000000" w:themeColor="text1"/>
          <w:sz w:val="24"/>
          <w:szCs w:val="24"/>
          <w:lang w:val="en-US"/>
        </w:rPr>
        <w:t>2.5</w:t>
      </w:r>
      <w:r w:rsidR="00497E29" w:rsidRPr="00FF7A1F">
        <w:rPr>
          <w:rFonts w:asciiTheme="majorBidi" w:hAnsiTheme="majorBidi" w:cstheme="majorBidi"/>
          <w:color w:val="000000" w:themeColor="text1"/>
          <w:sz w:val="24"/>
          <w:szCs w:val="24"/>
          <w:lang w:val="en-US"/>
        </w:rPr>
        <w:t>06</w:t>
      </w:r>
      <w:r w:rsidR="00CF0D19" w:rsidRPr="00FF7A1F">
        <w:rPr>
          <w:rFonts w:asciiTheme="majorBidi" w:hAnsiTheme="majorBidi" w:cstheme="majorBidi"/>
          <w:color w:val="000000" w:themeColor="text1"/>
          <w:sz w:val="24"/>
          <w:szCs w:val="24"/>
          <w:lang w:val="en-US"/>
        </w:rPr>
        <w:t>, 2.</w:t>
      </w:r>
      <w:r w:rsidR="00497E29" w:rsidRPr="00FF7A1F">
        <w:rPr>
          <w:rFonts w:asciiTheme="majorBidi" w:hAnsiTheme="majorBidi" w:cstheme="majorBidi"/>
          <w:color w:val="000000" w:themeColor="text1"/>
          <w:sz w:val="24"/>
          <w:szCs w:val="24"/>
          <w:lang w:val="en-US"/>
        </w:rPr>
        <w:t xml:space="preserve">184, </w:t>
      </w:r>
      <w:r w:rsidR="00CF0D19" w:rsidRPr="00FF7A1F">
        <w:rPr>
          <w:rFonts w:asciiTheme="majorBidi" w:hAnsiTheme="majorBidi" w:cstheme="majorBidi"/>
          <w:color w:val="000000" w:themeColor="text1"/>
          <w:sz w:val="24"/>
          <w:szCs w:val="24"/>
          <w:lang w:val="en-US"/>
        </w:rPr>
        <w:t>1.</w:t>
      </w:r>
      <w:r w:rsidR="00497E29" w:rsidRPr="00FF7A1F">
        <w:rPr>
          <w:rFonts w:asciiTheme="majorBidi" w:hAnsiTheme="majorBidi" w:cstheme="majorBidi"/>
          <w:color w:val="000000" w:themeColor="text1"/>
          <w:sz w:val="24"/>
          <w:szCs w:val="24"/>
          <w:lang w:val="en-US"/>
        </w:rPr>
        <w:t>672 and 1.604</w:t>
      </w:r>
      <w:r w:rsidR="00CF0D19" w:rsidRPr="00FF7A1F">
        <w:rPr>
          <w:rFonts w:asciiTheme="majorBidi" w:hAnsiTheme="majorBidi" w:cstheme="majorBidi"/>
          <w:color w:val="000000" w:themeColor="text1"/>
          <w:sz w:val="24"/>
          <w:szCs w:val="24"/>
          <w:lang w:val="en-US"/>
        </w:rPr>
        <w:t xml:space="preserve"> times higher chance</w:t>
      </w:r>
      <w:r w:rsidR="00D96129" w:rsidRPr="00FF7A1F">
        <w:rPr>
          <w:rFonts w:asciiTheme="majorBidi" w:hAnsiTheme="majorBidi" w:cstheme="majorBidi"/>
          <w:color w:val="000000" w:themeColor="text1"/>
          <w:sz w:val="24"/>
          <w:szCs w:val="24"/>
          <w:lang w:val="en-US"/>
        </w:rPr>
        <w:t>s</w:t>
      </w:r>
      <w:r w:rsidR="00CF0D19" w:rsidRPr="00FF7A1F">
        <w:rPr>
          <w:rFonts w:asciiTheme="majorBidi" w:hAnsiTheme="majorBidi" w:cstheme="majorBidi"/>
          <w:color w:val="000000" w:themeColor="text1"/>
          <w:sz w:val="24"/>
          <w:szCs w:val="24"/>
          <w:lang w:val="en-US"/>
        </w:rPr>
        <w:t xml:space="preserve"> </w:t>
      </w:r>
      <w:r w:rsidR="00D96129" w:rsidRPr="00FF7A1F">
        <w:rPr>
          <w:rFonts w:asciiTheme="majorBidi" w:hAnsiTheme="majorBidi" w:cstheme="majorBidi"/>
          <w:color w:val="000000" w:themeColor="text1"/>
          <w:sz w:val="24"/>
          <w:szCs w:val="24"/>
          <w:lang w:val="en-US"/>
        </w:rPr>
        <w:t xml:space="preserve">respectively </w:t>
      </w:r>
      <w:r w:rsidR="00CF0D19" w:rsidRPr="00FF7A1F">
        <w:rPr>
          <w:rFonts w:asciiTheme="majorBidi" w:hAnsiTheme="majorBidi" w:cstheme="majorBidi"/>
          <w:color w:val="000000" w:themeColor="text1"/>
          <w:sz w:val="24"/>
          <w:szCs w:val="24"/>
          <w:lang w:val="en-US"/>
        </w:rPr>
        <w:t xml:space="preserve">of being engaged in economic activities than the richest wealth group.  </w:t>
      </w:r>
    </w:p>
    <w:p w14:paraId="6EA0F753" w14:textId="76DBDC05" w:rsidR="005828B4" w:rsidRPr="00FF7A1F" w:rsidRDefault="00D96129" w:rsidP="008E4593">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W</w:t>
      </w:r>
      <w:r w:rsidR="005828B4" w:rsidRPr="00FF7A1F">
        <w:rPr>
          <w:rFonts w:asciiTheme="majorBidi" w:hAnsiTheme="majorBidi" w:cstheme="majorBidi"/>
          <w:color w:val="000000" w:themeColor="text1"/>
          <w:sz w:val="24"/>
          <w:szCs w:val="24"/>
          <w:lang w:val="en-US"/>
        </w:rPr>
        <w:t xml:space="preserve">omen’s involvement in NGO activities </w:t>
      </w:r>
      <w:r w:rsidR="00B8102F" w:rsidRPr="00FF7A1F">
        <w:rPr>
          <w:rFonts w:asciiTheme="majorBidi" w:hAnsiTheme="majorBidi" w:cstheme="majorBidi"/>
          <w:color w:val="000000" w:themeColor="text1"/>
          <w:sz w:val="24"/>
          <w:szCs w:val="24"/>
          <w:lang w:val="en-US"/>
        </w:rPr>
        <w:t>is used to</w:t>
      </w:r>
      <w:r w:rsidR="005828B4" w:rsidRPr="00FF7A1F">
        <w:rPr>
          <w:rFonts w:asciiTheme="majorBidi" w:hAnsiTheme="majorBidi" w:cstheme="majorBidi"/>
          <w:color w:val="000000" w:themeColor="text1"/>
          <w:sz w:val="24"/>
          <w:szCs w:val="24"/>
          <w:lang w:val="en-US"/>
        </w:rPr>
        <w:t xml:space="preserve"> examine whether </w:t>
      </w:r>
      <w:r w:rsidR="00A4308F" w:rsidRPr="00FF7A1F">
        <w:rPr>
          <w:rFonts w:asciiTheme="majorBidi" w:hAnsiTheme="majorBidi" w:cstheme="majorBidi"/>
          <w:color w:val="000000" w:themeColor="text1"/>
          <w:sz w:val="24"/>
          <w:szCs w:val="24"/>
          <w:lang w:val="en-US"/>
        </w:rPr>
        <w:t xml:space="preserve">or not </w:t>
      </w:r>
      <w:r w:rsidR="005828B4" w:rsidRPr="00FF7A1F">
        <w:rPr>
          <w:rFonts w:asciiTheme="majorBidi" w:hAnsiTheme="majorBidi" w:cstheme="majorBidi"/>
          <w:color w:val="000000" w:themeColor="text1"/>
          <w:sz w:val="24"/>
          <w:szCs w:val="24"/>
          <w:lang w:val="en-US"/>
        </w:rPr>
        <w:t xml:space="preserve">it has any association with women’s economic activities. </w:t>
      </w:r>
      <w:r w:rsidR="00A4308F" w:rsidRPr="00FF7A1F">
        <w:rPr>
          <w:rFonts w:asciiTheme="majorBidi" w:hAnsiTheme="majorBidi" w:cstheme="majorBidi"/>
          <w:color w:val="000000" w:themeColor="text1"/>
          <w:sz w:val="24"/>
          <w:szCs w:val="24"/>
          <w:lang w:val="en-US"/>
        </w:rPr>
        <w:t>Analysing the BDHS 2007 data i</w:t>
      </w:r>
      <w:r w:rsidR="005828B4" w:rsidRPr="00FF7A1F">
        <w:rPr>
          <w:rFonts w:asciiTheme="majorBidi" w:hAnsiTheme="majorBidi" w:cstheme="majorBidi"/>
          <w:color w:val="000000" w:themeColor="text1"/>
          <w:sz w:val="24"/>
          <w:szCs w:val="24"/>
          <w:lang w:val="en-US"/>
        </w:rPr>
        <w:t>t</w:t>
      </w:r>
      <w:r w:rsidRPr="00FF7A1F">
        <w:rPr>
          <w:rFonts w:asciiTheme="majorBidi" w:hAnsiTheme="majorBidi" w:cstheme="majorBidi"/>
          <w:color w:val="000000" w:themeColor="text1"/>
          <w:sz w:val="24"/>
          <w:szCs w:val="24"/>
          <w:lang w:val="en-US"/>
        </w:rPr>
        <w:t xml:space="preserve"> was</w:t>
      </w:r>
      <w:r w:rsidR="00C74DEB"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 xml:space="preserve">found that women who </w:t>
      </w:r>
      <w:r w:rsidR="006907D3" w:rsidRPr="00FF7A1F">
        <w:rPr>
          <w:rFonts w:asciiTheme="majorBidi" w:hAnsiTheme="majorBidi" w:cstheme="majorBidi"/>
          <w:color w:val="000000" w:themeColor="text1"/>
          <w:sz w:val="24"/>
          <w:szCs w:val="24"/>
          <w:lang w:val="en-US"/>
        </w:rPr>
        <w:t xml:space="preserve">are </w:t>
      </w:r>
      <w:r w:rsidR="005828B4" w:rsidRPr="00FF7A1F">
        <w:rPr>
          <w:rFonts w:asciiTheme="majorBidi" w:hAnsiTheme="majorBidi" w:cstheme="majorBidi"/>
          <w:color w:val="000000" w:themeColor="text1"/>
          <w:sz w:val="24"/>
          <w:szCs w:val="24"/>
          <w:lang w:val="en-US"/>
        </w:rPr>
        <w:t xml:space="preserve">involved in NGO activities </w:t>
      </w:r>
      <w:r w:rsidR="006907D3" w:rsidRPr="00FF7A1F">
        <w:rPr>
          <w:rFonts w:asciiTheme="majorBidi" w:hAnsiTheme="majorBidi" w:cstheme="majorBidi"/>
          <w:color w:val="000000" w:themeColor="text1"/>
          <w:sz w:val="24"/>
          <w:szCs w:val="24"/>
          <w:lang w:val="en-US"/>
        </w:rPr>
        <w:t xml:space="preserve">have </w:t>
      </w:r>
      <w:r w:rsidR="005828B4" w:rsidRPr="00FF7A1F">
        <w:rPr>
          <w:rFonts w:asciiTheme="majorBidi" w:hAnsiTheme="majorBidi" w:cstheme="majorBidi"/>
          <w:color w:val="000000" w:themeColor="text1"/>
          <w:sz w:val="24"/>
          <w:szCs w:val="24"/>
          <w:lang w:val="en-US"/>
        </w:rPr>
        <w:t>an 88.4</w:t>
      </w:r>
      <w:r w:rsidR="00A4308F" w:rsidRPr="00FF7A1F">
        <w:rPr>
          <w:rFonts w:asciiTheme="majorBidi" w:hAnsiTheme="majorBidi" w:cstheme="majorBidi"/>
          <w:color w:val="000000" w:themeColor="text1"/>
          <w:sz w:val="24"/>
          <w:szCs w:val="24"/>
          <w:lang w:val="en-US"/>
        </w:rPr>
        <w:t xml:space="preserve"> per cent</w:t>
      </w:r>
      <w:r w:rsidR="005828B4" w:rsidRPr="00FF7A1F">
        <w:rPr>
          <w:rFonts w:asciiTheme="majorBidi" w:hAnsiTheme="majorBidi" w:cstheme="majorBidi"/>
          <w:color w:val="000000" w:themeColor="text1"/>
          <w:sz w:val="24"/>
          <w:szCs w:val="24"/>
          <w:lang w:val="en-US"/>
        </w:rPr>
        <w:t xml:space="preserve"> higher chance</w:t>
      </w:r>
      <w:r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(95%</w:t>
      </w:r>
      <w:r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 xml:space="preserve">CI: 1.739-2.042) of continuing employment than those who were not involved </w:t>
      </w:r>
      <w:r w:rsidR="00A4308F" w:rsidRPr="00FF7A1F">
        <w:rPr>
          <w:rFonts w:asciiTheme="majorBidi" w:hAnsiTheme="majorBidi" w:cstheme="majorBidi"/>
          <w:color w:val="000000" w:themeColor="text1"/>
          <w:sz w:val="24"/>
          <w:szCs w:val="24"/>
          <w:lang w:val="en-US"/>
        </w:rPr>
        <w:t xml:space="preserve">in </w:t>
      </w:r>
      <w:r w:rsidR="005828B4" w:rsidRPr="00FF7A1F">
        <w:rPr>
          <w:rFonts w:asciiTheme="majorBidi" w:hAnsiTheme="majorBidi" w:cstheme="majorBidi"/>
          <w:color w:val="000000" w:themeColor="text1"/>
          <w:sz w:val="24"/>
          <w:szCs w:val="24"/>
          <w:lang w:val="en-US"/>
        </w:rPr>
        <w:t>at all. This unadjusted effect was the sole direct effect of women’s NGO participation on continuing employment. Similar findings emerged when controlling for all remaining covariates (OR</w:t>
      </w:r>
      <w:r w:rsidR="001A1B03"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w:t>
      </w:r>
      <w:r w:rsidR="001A1B03"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1.6</w:t>
      </w:r>
      <w:r w:rsidR="00A4308F" w:rsidRPr="00FF7A1F">
        <w:rPr>
          <w:rFonts w:asciiTheme="majorBidi" w:hAnsiTheme="majorBidi" w:cstheme="majorBidi"/>
          <w:color w:val="000000" w:themeColor="text1"/>
          <w:sz w:val="24"/>
          <w:szCs w:val="24"/>
          <w:lang w:val="en-US"/>
        </w:rPr>
        <w:t>17</w:t>
      </w:r>
      <w:r w:rsidR="005828B4" w:rsidRPr="00FF7A1F">
        <w:rPr>
          <w:rFonts w:asciiTheme="majorBidi" w:hAnsiTheme="majorBidi" w:cstheme="majorBidi"/>
          <w:color w:val="000000" w:themeColor="text1"/>
          <w:sz w:val="24"/>
          <w:szCs w:val="24"/>
          <w:lang w:val="en-US"/>
        </w:rPr>
        <w:t>, 95%CI: 1.487-1.768</w:t>
      </w:r>
      <w:r w:rsidR="001A1B03"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 xml:space="preserve">p&lt;0.000). </w:t>
      </w:r>
      <w:r w:rsidR="00A4308F" w:rsidRPr="00FF7A1F">
        <w:rPr>
          <w:rFonts w:asciiTheme="majorBidi" w:hAnsiTheme="majorBidi" w:cstheme="majorBidi"/>
          <w:color w:val="000000" w:themeColor="text1"/>
          <w:sz w:val="24"/>
          <w:szCs w:val="24"/>
          <w:lang w:val="en-US"/>
        </w:rPr>
        <w:t xml:space="preserve">The 2011 BDHS data analysis also show similar kind of result. The effects are found to be similar although has </w:t>
      </w:r>
      <w:r w:rsidR="00BF6779" w:rsidRPr="00FF7A1F">
        <w:rPr>
          <w:rFonts w:asciiTheme="majorBidi" w:hAnsiTheme="majorBidi" w:cstheme="majorBidi"/>
          <w:color w:val="000000" w:themeColor="text1"/>
          <w:sz w:val="24"/>
          <w:szCs w:val="24"/>
          <w:lang w:val="en-US"/>
        </w:rPr>
        <w:t xml:space="preserve">a </w:t>
      </w:r>
      <w:r w:rsidR="00A4308F" w:rsidRPr="00FF7A1F">
        <w:rPr>
          <w:rFonts w:asciiTheme="majorBidi" w:hAnsiTheme="majorBidi" w:cstheme="majorBidi"/>
          <w:color w:val="000000" w:themeColor="text1"/>
          <w:sz w:val="24"/>
          <w:szCs w:val="24"/>
          <w:lang w:val="en-US"/>
        </w:rPr>
        <w:t xml:space="preserve">slightly lower in 2011 than that of 2007. </w:t>
      </w:r>
      <w:r w:rsidR="00BF6779" w:rsidRPr="00FF7A1F">
        <w:rPr>
          <w:rFonts w:asciiTheme="majorBidi" w:hAnsiTheme="majorBidi" w:cstheme="majorBidi"/>
          <w:color w:val="000000" w:themeColor="text1"/>
          <w:sz w:val="24"/>
          <w:szCs w:val="24"/>
          <w:lang w:val="en-US"/>
        </w:rPr>
        <w:t>Th</w:t>
      </w:r>
      <w:r w:rsidR="00D07FE4" w:rsidRPr="00FF7A1F">
        <w:rPr>
          <w:rFonts w:asciiTheme="majorBidi" w:hAnsiTheme="majorBidi" w:cstheme="majorBidi"/>
          <w:color w:val="000000" w:themeColor="text1"/>
          <w:sz w:val="24"/>
          <w:szCs w:val="24"/>
          <w:lang w:val="en-US"/>
        </w:rPr>
        <w:t xml:space="preserve">e decline </w:t>
      </w:r>
      <w:r w:rsidR="00BF6779" w:rsidRPr="00FF7A1F">
        <w:rPr>
          <w:rFonts w:asciiTheme="majorBidi" w:hAnsiTheme="majorBidi" w:cstheme="majorBidi"/>
          <w:color w:val="000000" w:themeColor="text1"/>
          <w:sz w:val="24"/>
          <w:szCs w:val="24"/>
          <w:lang w:val="en-US"/>
        </w:rPr>
        <w:t xml:space="preserve">might be partly because of </w:t>
      </w:r>
      <w:r w:rsidR="00D07FE4" w:rsidRPr="00FF7A1F">
        <w:rPr>
          <w:rFonts w:asciiTheme="majorBidi" w:hAnsiTheme="majorBidi" w:cstheme="majorBidi"/>
          <w:color w:val="000000" w:themeColor="text1"/>
          <w:sz w:val="24"/>
          <w:szCs w:val="24"/>
          <w:lang w:val="en-US"/>
        </w:rPr>
        <w:t xml:space="preserve">last </w:t>
      </w:r>
      <w:r w:rsidR="00BF6779" w:rsidRPr="00FF7A1F">
        <w:rPr>
          <w:rFonts w:asciiTheme="majorBidi" w:hAnsiTheme="majorBidi" w:cstheme="majorBidi"/>
          <w:color w:val="000000" w:themeColor="text1"/>
          <w:sz w:val="24"/>
          <w:szCs w:val="24"/>
          <w:lang w:val="en-US"/>
        </w:rPr>
        <w:t xml:space="preserve">economic crisis. </w:t>
      </w:r>
      <w:r w:rsidR="00A4308F" w:rsidRPr="00FF7A1F">
        <w:rPr>
          <w:rFonts w:asciiTheme="majorBidi" w:hAnsiTheme="majorBidi" w:cstheme="majorBidi"/>
          <w:color w:val="000000" w:themeColor="text1"/>
          <w:sz w:val="24"/>
          <w:szCs w:val="24"/>
          <w:lang w:val="en-US"/>
        </w:rPr>
        <w:t xml:space="preserve">The wealth index gives us a clear indication that relatively poor background women are highly likely to involve in economic activities. </w:t>
      </w:r>
      <w:r w:rsidR="005828B4" w:rsidRPr="00FF7A1F">
        <w:rPr>
          <w:rFonts w:asciiTheme="majorBidi" w:hAnsiTheme="majorBidi" w:cstheme="majorBidi"/>
          <w:color w:val="000000" w:themeColor="text1"/>
          <w:sz w:val="24"/>
          <w:szCs w:val="24"/>
          <w:lang w:val="en-US"/>
        </w:rPr>
        <w:t xml:space="preserve">It is stressed that </w:t>
      </w:r>
      <w:r w:rsidR="00BF6779" w:rsidRPr="00FF7A1F">
        <w:rPr>
          <w:rFonts w:asciiTheme="majorBidi" w:hAnsiTheme="majorBidi" w:cstheme="majorBidi"/>
          <w:color w:val="000000" w:themeColor="text1"/>
          <w:sz w:val="24"/>
          <w:szCs w:val="24"/>
          <w:lang w:val="en-US"/>
        </w:rPr>
        <w:t xml:space="preserve">women’s </w:t>
      </w:r>
      <w:r w:rsidR="005828B4" w:rsidRPr="00FF7A1F">
        <w:rPr>
          <w:rFonts w:asciiTheme="majorBidi" w:hAnsiTheme="majorBidi" w:cstheme="majorBidi"/>
          <w:color w:val="000000" w:themeColor="text1"/>
          <w:sz w:val="24"/>
          <w:szCs w:val="24"/>
          <w:lang w:val="en-US"/>
        </w:rPr>
        <w:t xml:space="preserve">NGO activities </w:t>
      </w:r>
      <w:r w:rsidR="00BF6779" w:rsidRPr="00FF7A1F">
        <w:rPr>
          <w:rFonts w:asciiTheme="majorBidi" w:hAnsiTheme="majorBidi" w:cstheme="majorBidi"/>
          <w:color w:val="000000" w:themeColor="text1"/>
          <w:sz w:val="24"/>
          <w:szCs w:val="24"/>
          <w:lang w:val="en-US"/>
        </w:rPr>
        <w:t xml:space="preserve">are positively associated with </w:t>
      </w:r>
      <w:r w:rsidR="00016FD0" w:rsidRPr="00FF7A1F">
        <w:rPr>
          <w:rFonts w:asciiTheme="majorBidi" w:hAnsiTheme="majorBidi" w:cstheme="majorBidi"/>
          <w:color w:val="000000" w:themeColor="text1"/>
          <w:sz w:val="24"/>
          <w:szCs w:val="24"/>
          <w:lang w:val="en-US"/>
        </w:rPr>
        <w:t xml:space="preserve">continue </w:t>
      </w:r>
      <w:r w:rsidR="005828B4" w:rsidRPr="00FF7A1F">
        <w:rPr>
          <w:rFonts w:asciiTheme="majorBidi" w:hAnsiTheme="majorBidi" w:cstheme="majorBidi"/>
          <w:color w:val="000000" w:themeColor="text1"/>
          <w:sz w:val="24"/>
          <w:szCs w:val="24"/>
          <w:lang w:val="en-US"/>
        </w:rPr>
        <w:t>employment</w:t>
      </w:r>
      <w:r w:rsidR="00016FD0" w:rsidRPr="00FF7A1F">
        <w:rPr>
          <w:rFonts w:asciiTheme="majorBidi" w:hAnsiTheme="majorBidi" w:cstheme="majorBidi"/>
          <w:color w:val="000000" w:themeColor="text1"/>
          <w:sz w:val="24"/>
          <w:szCs w:val="24"/>
          <w:lang w:val="en-US"/>
        </w:rPr>
        <w:t xml:space="preserve"> in </w:t>
      </w:r>
      <w:proofErr w:type="spellStart"/>
      <w:r w:rsidR="00016FD0" w:rsidRPr="00FF7A1F">
        <w:rPr>
          <w:rFonts w:asciiTheme="majorBidi" w:hAnsiTheme="majorBidi" w:cstheme="majorBidi"/>
          <w:color w:val="000000" w:themeColor="text1"/>
          <w:sz w:val="24"/>
          <w:szCs w:val="24"/>
          <w:lang w:val="en-US"/>
        </w:rPr>
        <w:t>labour</w:t>
      </w:r>
      <w:proofErr w:type="spellEnd"/>
      <w:r w:rsidR="00016FD0" w:rsidRPr="00FF7A1F">
        <w:rPr>
          <w:rFonts w:asciiTheme="majorBidi" w:hAnsiTheme="majorBidi" w:cstheme="majorBidi"/>
          <w:color w:val="000000" w:themeColor="text1"/>
          <w:sz w:val="24"/>
          <w:szCs w:val="24"/>
          <w:lang w:val="en-US"/>
        </w:rPr>
        <w:t xml:space="preserve"> market</w:t>
      </w:r>
      <w:r w:rsidR="005828B4" w:rsidRPr="00FF7A1F">
        <w:rPr>
          <w:rFonts w:asciiTheme="majorBidi" w:hAnsiTheme="majorBidi" w:cstheme="majorBidi"/>
          <w:color w:val="000000" w:themeColor="text1"/>
          <w:sz w:val="24"/>
          <w:szCs w:val="24"/>
          <w:lang w:val="en-US"/>
        </w:rPr>
        <w:t xml:space="preserve">. Micro-credit programmes have been running successfully in Bangladesh and a </w:t>
      </w:r>
      <w:r w:rsidR="00C74DEB" w:rsidRPr="00FF7A1F">
        <w:rPr>
          <w:rFonts w:asciiTheme="majorBidi" w:hAnsiTheme="majorBidi" w:cstheme="majorBidi"/>
          <w:color w:val="000000" w:themeColor="text1"/>
          <w:sz w:val="24"/>
          <w:szCs w:val="24"/>
          <w:lang w:val="en-US"/>
        </w:rPr>
        <w:t xml:space="preserve">major </w:t>
      </w:r>
      <w:r w:rsidR="005828B4" w:rsidRPr="00FF7A1F">
        <w:rPr>
          <w:rFonts w:asciiTheme="majorBidi" w:hAnsiTheme="majorBidi" w:cstheme="majorBidi"/>
          <w:color w:val="000000" w:themeColor="text1"/>
          <w:sz w:val="24"/>
          <w:szCs w:val="24"/>
          <w:lang w:val="en-US"/>
        </w:rPr>
        <w:t xml:space="preserve">proportion of women are involved in at least one NGO activity. The NGO sectors employ a huge number of women </w:t>
      </w:r>
      <w:r w:rsidR="008E4593" w:rsidRPr="00FF7A1F">
        <w:rPr>
          <w:rFonts w:asciiTheme="majorBidi" w:hAnsiTheme="majorBidi" w:cstheme="majorBidi"/>
          <w:color w:val="000000" w:themeColor="text1"/>
          <w:sz w:val="24"/>
          <w:szCs w:val="24"/>
          <w:lang w:val="en-US"/>
        </w:rPr>
        <w:t xml:space="preserve">in Bangladesh </w:t>
      </w:r>
      <w:r w:rsidR="005828B4" w:rsidRPr="00FF7A1F">
        <w:rPr>
          <w:rFonts w:asciiTheme="majorBidi" w:hAnsiTheme="majorBidi" w:cstheme="majorBidi"/>
          <w:color w:val="000000" w:themeColor="text1"/>
          <w:sz w:val="24"/>
          <w:szCs w:val="24"/>
          <w:lang w:val="en-US"/>
        </w:rPr>
        <w:t xml:space="preserve">and </w:t>
      </w:r>
      <w:r w:rsidR="005828B4" w:rsidRPr="00FF7A1F">
        <w:rPr>
          <w:rFonts w:asciiTheme="majorBidi" w:hAnsiTheme="majorBidi" w:cstheme="majorBidi"/>
          <w:color w:val="000000" w:themeColor="text1"/>
          <w:sz w:val="24"/>
          <w:szCs w:val="24"/>
          <w:lang w:val="en-US"/>
        </w:rPr>
        <w:lastRenderedPageBreak/>
        <w:t xml:space="preserve">therefore it </w:t>
      </w:r>
      <w:r w:rsidR="00B82F35" w:rsidRPr="00FF7A1F">
        <w:rPr>
          <w:rFonts w:asciiTheme="majorBidi" w:hAnsiTheme="majorBidi" w:cstheme="majorBidi"/>
          <w:color w:val="000000" w:themeColor="text1"/>
          <w:sz w:val="24"/>
          <w:szCs w:val="24"/>
          <w:lang w:val="en-US"/>
        </w:rPr>
        <w:t xml:space="preserve">is </w:t>
      </w:r>
      <w:r w:rsidR="005828B4" w:rsidRPr="00FF7A1F">
        <w:rPr>
          <w:rFonts w:asciiTheme="majorBidi" w:hAnsiTheme="majorBidi" w:cstheme="majorBidi"/>
          <w:color w:val="000000" w:themeColor="text1"/>
          <w:sz w:val="24"/>
          <w:szCs w:val="24"/>
          <w:lang w:val="en-US"/>
        </w:rPr>
        <w:t xml:space="preserve">worthwhile to investigate </w:t>
      </w:r>
      <w:r w:rsidR="008E4593" w:rsidRPr="00FF7A1F">
        <w:rPr>
          <w:rFonts w:asciiTheme="majorBidi" w:hAnsiTheme="majorBidi" w:cstheme="majorBidi"/>
          <w:color w:val="000000" w:themeColor="text1"/>
          <w:sz w:val="24"/>
          <w:szCs w:val="24"/>
          <w:lang w:val="en-US"/>
        </w:rPr>
        <w:t xml:space="preserve">the key </w:t>
      </w:r>
      <w:r w:rsidR="005828B4" w:rsidRPr="00FF7A1F">
        <w:rPr>
          <w:rFonts w:asciiTheme="majorBidi" w:hAnsiTheme="majorBidi" w:cstheme="majorBidi"/>
          <w:color w:val="000000" w:themeColor="text1"/>
          <w:sz w:val="24"/>
          <w:szCs w:val="24"/>
          <w:lang w:val="en-US"/>
        </w:rPr>
        <w:t xml:space="preserve">factors </w:t>
      </w:r>
      <w:r w:rsidR="00016FD0" w:rsidRPr="00FF7A1F">
        <w:rPr>
          <w:rFonts w:asciiTheme="majorBidi" w:hAnsiTheme="majorBidi" w:cstheme="majorBidi"/>
          <w:color w:val="000000" w:themeColor="text1"/>
          <w:sz w:val="24"/>
          <w:szCs w:val="24"/>
          <w:lang w:val="en-US"/>
        </w:rPr>
        <w:t xml:space="preserve">that </w:t>
      </w:r>
      <w:r w:rsidR="005828B4" w:rsidRPr="00FF7A1F">
        <w:rPr>
          <w:rFonts w:asciiTheme="majorBidi" w:hAnsiTheme="majorBidi" w:cstheme="majorBidi"/>
          <w:color w:val="000000" w:themeColor="text1"/>
          <w:sz w:val="24"/>
          <w:szCs w:val="24"/>
          <w:lang w:val="en-US"/>
        </w:rPr>
        <w:t>are a</w:t>
      </w:r>
      <w:r w:rsidR="00016FD0" w:rsidRPr="00FF7A1F">
        <w:rPr>
          <w:rFonts w:asciiTheme="majorBidi" w:hAnsiTheme="majorBidi" w:cstheme="majorBidi"/>
          <w:color w:val="000000" w:themeColor="text1"/>
          <w:sz w:val="24"/>
          <w:szCs w:val="24"/>
          <w:lang w:val="en-US"/>
        </w:rPr>
        <w:t xml:space="preserve">ssociated with </w:t>
      </w:r>
      <w:r w:rsidR="005828B4" w:rsidRPr="00FF7A1F">
        <w:rPr>
          <w:rFonts w:asciiTheme="majorBidi" w:hAnsiTheme="majorBidi" w:cstheme="majorBidi"/>
          <w:color w:val="000000" w:themeColor="text1"/>
          <w:sz w:val="24"/>
          <w:szCs w:val="24"/>
          <w:lang w:val="en-US"/>
        </w:rPr>
        <w:t xml:space="preserve">NGO activities.  </w:t>
      </w:r>
    </w:p>
    <w:p w14:paraId="303D1840" w14:textId="77777777" w:rsidR="007543CC" w:rsidRPr="00FF7A1F" w:rsidRDefault="007543CC" w:rsidP="00C42F20">
      <w:pPr>
        <w:spacing w:after="0" w:line="240" w:lineRule="auto"/>
        <w:jc w:val="both"/>
        <w:rPr>
          <w:rFonts w:asciiTheme="majorBidi" w:hAnsiTheme="majorBidi" w:cstheme="majorBidi"/>
          <w:color w:val="000000" w:themeColor="text1"/>
          <w:sz w:val="24"/>
          <w:szCs w:val="24"/>
          <w:lang w:val="en-US"/>
        </w:rPr>
      </w:pPr>
    </w:p>
    <w:p w14:paraId="32D814B6" w14:textId="77777777" w:rsidR="005828B4" w:rsidRPr="00FF7A1F" w:rsidRDefault="005828B4" w:rsidP="00C42F20">
      <w:pPr>
        <w:spacing w:after="0" w:line="240" w:lineRule="auto"/>
        <w:jc w:val="center"/>
        <w:rPr>
          <w:rFonts w:asciiTheme="majorBidi" w:hAnsiTheme="majorBidi" w:cstheme="majorBidi"/>
          <w:b/>
          <w:color w:val="000000" w:themeColor="text1"/>
          <w:sz w:val="24"/>
          <w:szCs w:val="24"/>
          <w:lang w:val="en-US"/>
        </w:rPr>
      </w:pPr>
      <w:r w:rsidRPr="00FF7A1F">
        <w:rPr>
          <w:rFonts w:asciiTheme="majorBidi" w:hAnsiTheme="majorBidi" w:cstheme="majorBidi"/>
          <w:b/>
          <w:color w:val="000000" w:themeColor="text1"/>
          <w:sz w:val="24"/>
          <w:szCs w:val="24"/>
          <w:lang w:val="en-US"/>
        </w:rPr>
        <w:t xml:space="preserve">Table </w:t>
      </w:r>
      <w:r w:rsidR="00722B1C" w:rsidRPr="00FF7A1F">
        <w:rPr>
          <w:rFonts w:asciiTheme="majorBidi" w:hAnsiTheme="majorBidi" w:cstheme="majorBidi"/>
          <w:b/>
          <w:color w:val="000000" w:themeColor="text1"/>
          <w:sz w:val="24"/>
          <w:szCs w:val="24"/>
          <w:lang w:val="en-US"/>
        </w:rPr>
        <w:t>5</w:t>
      </w:r>
      <w:r w:rsidRPr="00FF7A1F">
        <w:rPr>
          <w:rFonts w:asciiTheme="majorBidi" w:hAnsiTheme="majorBidi" w:cstheme="majorBidi"/>
          <w:b/>
          <w:color w:val="000000" w:themeColor="text1"/>
          <w:sz w:val="24"/>
          <w:szCs w:val="24"/>
          <w:lang w:val="en-US"/>
        </w:rPr>
        <w:t xml:space="preserve"> about here</w:t>
      </w:r>
    </w:p>
    <w:p w14:paraId="269F4C35" w14:textId="77777777" w:rsidR="007543CC" w:rsidRPr="00FF7A1F" w:rsidRDefault="007543CC" w:rsidP="00C42F20">
      <w:pPr>
        <w:spacing w:after="0" w:line="240" w:lineRule="auto"/>
        <w:jc w:val="center"/>
        <w:rPr>
          <w:rFonts w:asciiTheme="majorBidi" w:hAnsiTheme="majorBidi" w:cstheme="majorBidi"/>
          <w:b/>
          <w:color w:val="000000" w:themeColor="text1"/>
          <w:sz w:val="24"/>
          <w:szCs w:val="24"/>
          <w:lang w:val="en-US"/>
        </w:rPr>
      </w:pPr>
    </w:p>
    <w:p w14:paraId="483B48AC" w14:textId="5F9A42C8" w:rsidR="00B82F35" w:rsidRPr="00FF7A1F" w:rsidRDefault="005828B4" w:rsidP="00565E8C">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 xml:space="preserve">Because a variable such as “women’s involvement in NGO activities” is a dichotomous variable we </w:t>
      </w:r>
      <w:r w:rsidR="001A1B03" w:rsidRPr="00FF7A1F">
        <w:rPr>
          <w:rFonts w:asciiTheme="majorBidi" w:hAnsiTheme="majorBidi" w:cstheme="majorBidi"/>
          <w:color w:val="000000" w:themeColor="text1"/>
          <w:sz w:val="24"/>
          <w:szCs w:val="24"/>
          <w:lang w:val="en-US"/>
        </w:rPr>
        <w:t xml:space="preserve">also </w:t>
      </w:r>
      <w:r w:rsidRPr="00FF7A1F">
        <w:rPr>
          <w:rFonts w:asciiTheme="majorBidi" w:hAnsiTheme="majorBidi" w:cstheme="majorBidi"/>
          <w:color w:val="000000" w:themeColor="text1"/>
          <w:sz w:val="24"/>
          <w:szCs w:val="24"/>
          <w:lang w:val="en-US"/>
        </w:rPr>
        <w:t>fit</w:t>
      </w:r>
      <w:r w:rsidR="00D96129" w:rsidRPr="00FF7A1F">
        <w:rPr>
          <w:rFonts w:asciiTheme="majorBidi" w:hAnsiTheme="majorBidi" w:cstheme="majorBidi"/>
          <w:color w:val="000000" w:themeColor="text1"/>
          <w:sz w:val="24"/>
          <w:szCs w:val="24"/>
          <w:lang w:val="en-US"/>
        </w:rPr>
        <w:t xml:space="preserve"> a</w:t>
      </w:r>
      <w:r w:rsidRPr="00FF7A1F">
        <w:rPr>
          <w:rFonts w:asciiTheme="majorBidi" w:hAnsiTheme="majorBidi" w:cstheme="majorBidi"/>
          <w:color w:val="000000" w:themeColor="text1"/>
          <w:sz w:val="24"/>
          <w:szCs w:val="24"/>
          <w:lang w:val="en-US"/>
        </w:rPr>
        <w:t xml:space="preserve"> logistic regression model</w:t>
      </w:r>
      <w:r w:rsidR="009B6194" w:rsidRPr="00FF7A1F">
        <w:rPr>
          <w:rFonts w:asciiTheme="majorBidi" w:hAnsiTheme="majorBidi" w:cstheme="majorBidi"/>
          <w:color w:val="000000" w:themeColor="text1"/>
          <w:sz w:val="24"/>
          <w:szCs w:val="24"/>
          <w:lang w:val="en-US"/>
        </w:rPr>
        <w:t xml:space="preserve">. Both </w:t>
      </w:r>
      <w:r w:rsidRPr="00FF7A1F">
        <w:rPr>
          <w:rFonts w:asciiTheme="majorBidi" w:hAnsiTheme="majorBidi" w:cstheme="majorBidi"/>
          <w:color w:val="000000" w:themeColor="text1"/>
          <w:sz w:val="24"/>
          <w:szCs w:val="24"/>
          <w:lang w:val="en-US"/>
        </w:rPr>
        <w:t xml:space="preserve">univariate as well as multivariate </w:t>
      </w:r>
      <w:r w:rsidR="009B6194" w:rsidRPr="00FF7A1F">
        <w:rPr>
          <w:rFonts w:asciiTheme="majorBidi" w:hAnsiTheme="majorBidi" w:cstheme="majorBidi"/>
          <w:color w:val="000000" w:themeColor="text1"/>
          <w:sz w:val="24"/>
          <w:szCs w:val="24"/>
          <w:lang w:val="en-US"/>
        </w:rPr>
        <w:t xml:space="preserve">models are constructed for the BDHS 2007. In addition, only multivariate model is built on the BDHS 2011 data to show comparison over time. All results are shown in Table 6. </w:t>
      </w:r>
      <w:r w:rsidRPr="00FF7A1F">
        <w:rPr>
          <w:rFonts w:asciiTheme="majorBidi" w:hAnsiTheme="majorBidi" w:cstheme="majorBidi"/>
          <w:color w:val="000000" w:themeColor="text1"/>
          <w:sz w:val="24"/>
          <w:szCs w:val="24"/>
          <w:lang w:val="en-US"/>
        </w:rPr>
        <w:t>The findings revealed that the higher the age</w:t>
      </w:r>
      <w:r w:rsidR="00D96129" w:rsidRPr="00FF7A1F">
        <w:rPr>
          <w:rFonts w:asciiTheme="majorBidi" w:hAnsiTheme="majorBidi" w:cstheme="majorBidi"/>
          <w:color w:val="000000" w:themeColor="text1"/>
          <w:sz w:val="24"/>
          <w:szCs w:val="24"/>
          <w:lang w:val="en-US"/>
        </w:rPr>
        <w:t xml:space="preserve"> of women</w:t>
      </w:r>
      <w:r w:rsidRPr="00FF7A1F">
        <w:rPr>
          <w:rFonts w:asciiTheme="majorBidi" w:hAnsiTheme="majorBidi" w:cstheme="majorBidi"/>
          <w:color w:val="000000" w:themeColor="text1"/>
          <w:sz w:val="24"/>
          <w:szCs w:val="24"/>
          <w:lang w:val="en-US"/>
        </w:rPr>
        <w:t>, the greater the likelihood of</w:t>
      </w:r>
      <w:r w:rsidR="00D96129" w:rsidRPr="00FF7A1F">
        <w:rPr>
          <w:rFonts w:asciiTheme="majorBidi" w:hAnsiTheme="majorBidi" w:cstheme="majorBidi"/>
          <w:color w:val="000000" w:themeColor="text1"/>
          <w:sz w:val="24"/>
          <w:szCs w:val="24"/>
          <w:lang w:val="en-US"/>
        </w:rPr>
        <w:t xml:space="preserve"> them </w:t>
      </w:r>
      <w:r w:rsidRPr="00FF7A1F">
        <w:rPr>
          <w:rFonts w:asciiTheme="majorBidi" w:hAnsiTheme="majorBidi" w:cstheme="majorBidi"/>
          <w:color w:val="000000" w:themeColor="text1"/>
          <w:sz w:val="24"/>
          <w:szCs w:val="24"/>
          <w:lang w:val="en-US"/>
        </w:rPr>
        <w:t>being involved in NGO activities</w:t>
      </w:r>
      <w:r w:rsidR="007543C0" w:rsidRPr="00FF7A1F">
        <w:rPr>
          <w:rFonts w:asciiTheme="majorBidi" w:hAnsiTheme="majorBidi" w:cstheme="majorBidi"/>
          <w:color w:val="000000" w:themeColor="text1"/>
          <w:sz w:val="24"/>
          <w:szCs w:val="24"/>
          <w:lang w:val="en-US"/>
        </w:rPr>
        <w:t xml:space="preserve">. </w:t>
      </w:r>
      <w:r w:rsidR="00565E8C" w:rsidRPr="00FF7A1F">
        <w:rPr>
          <w:rFonts w:asciiTheme="majorBidi" w:hAnsiTheme="majorBidi" w:cstheme="majorBidi"/>
          <w:color w:val="000000" w:themeColor="text1"/>
          <w:sz w:val="24"/>
          <w:szCs w:val="24"/>
          <w:lang w:val="en-US"/>
        </w:rPr>
        <w:t xml:space="preserve">The effects of variables remain unchanged over the period 2007-2011. </w:t>
      </w:r>
      <w:r w:rsidR="007C4A94" w:rsidRPr="00FF7A1F">
        <w:rPr>
          <w:rFonts w:asciiTheme="majorBidi" w:hAnsiTheme="majorBidi" w:cstheme="majorBidi"/>
          <w:color w:val="000000" w:themeColor="text1"/>
          <w:sz w:val="24"/>
          <w:szCs w:val="24"/>
          <w:lang w:val="en-US"/>
        </w:rPr>
        <w:t>M</w:t>
      </w:r>
      <w:r w:rsidRPr="00FF7A1F">
        <w:rPr>
          <w:rFonts w:asciiTheme="majorBidi" w:hAnsiTheme="majorBidi" w:cstheme="majorBidi"/>
          <w:color w:val="000000" w:themeColor="text1"/>
          <w:sz w:val="24"/>
          <w:szCs w:val="24"/>
          <w:lang w:val="en-US"/>
        </w:rPr>
        <w:t>ar</w:t>
      </w:r>
      <w:r w:rsidR="00D96129" w:rsidRPr="00FF7A1F">
        <w:rPr>
          <w:rFonts w:asciiTheme="majorBidi" w:hAnsiTheme="majorBidi" w:cstheme="majorBidi"/>
          <w:color w:val="000000" w:themeColor="text1"/>
          <w:sz w:val="24"/>
          <w:szCs w:val="24"/>
          <w:lang w:val="en-US"/>
        </w:rPr>
        <w:t>ital</w:t>
      </w:r>
      <w:r w:rsidRPr="00FF7A1F">
        <w:rPr>
          <w:rFonts w:asciiTheme="majorBidi" w:hAnsiTheme="majorBidi" w:cstheme="majorBidi"/>
          <w:color w:val="000000" w:themeColor="text1"/>
          <w:sz w:val="24"/>
          <w:szCs w:val="24"/>
          <w:lang w:val="en-US"/>
        </w:rPr>
        <w:t xml:space="preserve"> </w:t>
      </w:r>
      <w:r w:rsidR="007C4A94" w:rsidRPr="00FF7A1F">
        <w:rPr>
          <w:rFonts w:asciiTheme="majorBidi" w:hAnsiTheme="majorBidi" w:cstheme="majorBidi"/>
          <w:color w:val="000000" w:themeColor="text1"/>
          <w:sz w:val="24"/>
          <w:szCs w:val="24"/>
          <w:lang w:val="en-US"/>
        </w:rPr>
        <w:t xml:space="preserve">status </w:t>
      </w:r>
      <w:r w:rsidR="00D96129" w:rsidRPr="00FF7A1F">
        <w:rPr>
          <w:rFonts w:asciiTheme="majorBidi" w:hAnsiTheme="majorBidi" w:cstheme="majorBidi"/>
          <w:color w:val="000000" w:themeColor="text1"/>
          <w:sz w:val="24"/>
          <w:szCs w:val="24"/>
          <w:lang w:val="en-US"/>
        </w:rPr>
        <w:t>was</w:t>
      </w:r>
      <w:r w:rsidR="007543C0" w:rsidRPr="00FF7A1F">
        <w:rPr>
          <w:rFonts w:asciiTheme="majorBidi" w:hAnsiTheme="majorBidi" w:cstheme="majorBidi"/>
          <w:color w:val="000000" w:themeColor="text1"/>
          <w:sz w:val="24"/>
          <w:szCs w:val="24"/>
          <w:lang w:val="en-US"/>
        </w:rPr>
        <w:t xml:space="preserve"> found to </w:t>
      </w:r>
      <w:r w:rsidR="00D96129" w:rsidRPr="00FF7A1F">
        <w:rPr>
          <w:rFonts w:asciiTheme="majorBidi" w:hAnsiTheme="majorBidi" w:cstheme="majorBidi"/>
          <w:color w:val="000000" w:themeColor="text1"/>
          <w:sz w:val="24"/>
          <w:szCs w:val="24"/>
          <w:lang w:val="en-US"/>
        </w:rPr>
        <w:t>have a</w:t>
      </w:r>
      <w:r w:rsidR="007543C0" w:rsidRPr="00FF7A1F">
        <w:rPr>
          <w:rFonts w:asciiTheme="majorBidi" w:hAnsiTheme="majorBidi" w:cstheme="majorBidi"/>
          <w:color w:val="000000" w:themeColor="text1"/>
          <w:sz w:val="24"/>
          <w:szCs w:val="24"/>
          <w:lang w:val="en-US"/>
        </w:rPr>
        <w:t xml:space="preserve"> statistically significant effect on involv</w:t>
      </w:r>
      <w:r w:rsidR="00D96129" w:rsidRPr="00FF7A1F">
        <w:rPr>
          <w:rFonts w:asciiTheme="majorBidi" w:hAnsiTheme="majorBidi" w:cstheme="majorBidi"/>
          <w:color w:val="000000" w:themeColor="text1"/>
          <w:sz w:val="24"/>
          <w:szCs w:val="24"/>
          <w:lang w:val="en-US"/>
        </w:rPr>
        <w:t>ement</w:t>
      </w:r>
      <w:r w:rsidR="007543C0" w:rsidRPr="00FF7A1F">
        <w:rPr>
          <w:rFonts w:asciiTheme="majorBidi" w:hAnsiTheme="majorBidi" w:cstheme="majorBidi"/>
          <w:color w:val="000000" w:themeColor="text1"/>
          <w:sz w:val="24"/>
          <w:szCs w:val="24"/>
          <w:lang w:val="en-US"/>
        </w:rPr>
        <w:t xml:space="preserve"> </w:t>
      </w:r>
      <w:r w:rsidR="007D1301" w:rsidRPr="00FF7A1F">
        <w:rPr>
          <w:rFonts w:asciiTheme="majorBidi" w:hAnsiTheme="majorBidi" w:cstheme="majorBidi"/>
          <w:color w:val="000000" w:themeColor="text1"/>
          <w:sz w:val="24"/>
          <w:szCs w:val="24"/>
          <w:lang w:val="en-US"/>
        </w:rPr>
        <w:t xml:space="preserve">in </w:t>
      </w:r>
      <w:r w:rsidR="007543C0" w:rsidRPr="00FF7A1F">
        <w:rPr>
          <w:rFonts w:asciiTheme="majorBidi" w:hAnsiTheme="majorBidi" w:cstheme="majorBidi"/>
          <w:color w:val="000000" w:themeColor="text1"/>
          <w:sz w:val="24"/>
          <w:szCs w:val="24"/>
          <w:lang w:val="en-US"/>
        </w:rPr>
        <w:t xml:space="preserve">NGO activities. </w:t>
      </w:r>
      <w:r w:rsidRPr="00FF7A1F">
        <w:rPr>
          <w:rFonts w:asciiTheme="majorBidi" w:hAnsiTheme="majorBidi" w:cstheme="majorBidi"/>
          <w:color w:val="000000" w:themeColor="text1"/>
          <w:sz w:val="24"/>
          <w:szCs w:val="24"/>
          <w:lang w:val="en-US"/>
        </w:rPr>
        <w:t>For example, the adjusted effect showed that currently married women</w:t>
      </w:r>
      <w:r w:rsidR="00D96129" w:rsidRPr="00FF7A1F">
        <w:rPr>
          <w:rFonts w:asciiTheme="majorBidi" w:hAnsiTheme="majorBidi" w:cstheme="majorBidi"/>
          <w:color w:val="000000" w:themeColor="text1"/>
          <w:sz w:val="24"/>
          <w:szCs w:val="24"/>
          <w:lang w:val="en-US"/>
        </w:rPr>
        <w:t xml:space="preserve"> </w:t>
      </w:r>
      <w:r w:rsidR="005E3720" w:rsidRPr="00FF7A1F">
        <w:rPr>
          <w:rFonts w:asciiTheme="majorBidi" w:hAnsiTheme="majorBidi" w:cstheme="majorBidi"/>
          <w:color w:val="000000" w:themeColor="text1"/>
          <w:sz w:val="24"/>
          <w:szCs w:val="24"/>
          <w:lang w:val="en-US"/>
        </w:rPr>
        <w:t>have a 55.5 per cent</w:t>
      </w:r>
      <w:r w:rsidRPr="00FF7A1F">
        <w:rPr>
          <w:rFonts w:asciiTheme="majorBidi" w:hAnsiTheme="majorBidi" w:cstheme="majorBidi"/>
          <w:color w:val="000000" w:themeColor="text1"/>
          <w:sz w:val="24"/>
          <w:szCs w:val="24"/>
          <w:lang w:val="en-US"/>
        </w:rPr>
        <w:t xml:space="preserve"> higher probability of involvement in NGOs than any other group</w:t>
      </w:r>
      <w:r w:rsidR="005E3720" w:rsidRPr="00FF7A1F">
        <w:rPr>
          <w:rFonts w:asciiTheme="majorBidi" w:hAnsiTheme="majorBidi" w:cstheme="majorBidi"/>
          <w:color w:val="000000" w:themeColor="text1"/>
          <w:sz w:val="24"/>
          <w:szCs w:val="24"/>
          <w:lang w:val="en-US"/>
        </w:rPr>
        <w:t xml:space="preserve"> (OR=1.553</w:t>
      </w:r>
      <w:r w:rsidR="007543C0" w:rsidRPr="00FF7A1F">
        <w:rPr>
          <w:rFonts w:asciiTheme="majorBidi" w:hAnsiTheme="majorBidi" w:cstheme="majorBidi"/>
          <w:color w:val="000000" w:themeColor="text1"/>
          <w:sz w:val="24"/>
          <w:szCs w:val="24"/>
          <w:lang w:val="en-US"/>
        </w:rPr>
        <w:t>, 95%</w:t>
      </w:r>
      <w:r w:rsidR="001A1B03" w:rsidRPr="00FF7A1F">
        <w:rPr>
          <w:rFonts w:asciiTheme="majorBidi" w:hAnsiTheme="majorBidi" w:cstheme="majorBidi"/>
          <w:color w:val="000000" w:themeColor="text1"/>
          <w:sz w:val="24"/>
          <w:szCs w:val="24"/>
          <w:lang w:val="en-US"/>
        </w:rPr>
        <w:t xml:space="preserve"> </w:t>
      </w:r>
      <w:r w:rsidR="005E3720" w:rsidRPr="00FF7A1F">
        <w:rPr>
          <w:rFonts w:asciiTheme="majorBidi" w:hAnsiTheme="majorBidi" w:cstheme="majorBidi"/>
          <w:color w:val="000000" w:themeColor="text1"/>
          <w:sz w:val="24"/>
          <w:szCs w:val="24"/>
          <w:lang w:val="en-US"/>
        </w:rPr>
        <w:t>CI: 1.317-1.837</w:t>
      </w:r>
      <w:r w:rsidR="00F8003A" w:rsidRPr="00FF7A1F">
        <w:rPr>
          <w:rFonts w:asciiTheme="majorBidi" w:hAnsiTheme="majorBidi" w:cstheme="majorBidi"/>
          <w:color w:val="000000" w:themeColor="text1"/>
          <w:sz w:val="24"/>
          <w:szCs w:val="24"/>
          <w:lang w:val="en-US"/>
        </w:rPr>
        <w:t>)</w:t>
      </w:r>
      <w:r w:rsidRPr="00FF7A1F">
        <w:rPr>
          <w:rFonts w:asciiTheme="majorBidi" w:hAnsiTheme="majorBidi" w:cstheme="majorBidi"/>
          <w:color w:val="000000" w:themeColor="text1"/>
          <w:sz w:val="24"/>
          <w:szCs w:val="24"/>
          <w:lang w:val="en-US"/>
        </w:rPr>
        <w:t xml:space="preserve">. </w:t>
      </w:r>
    </w:p>
    <w:p w14:paraId="66D1471B" w14:textId="0A0A63C3" w:rsidR="005828B4" w:rsidRPr="00FF7A1F" w:rsidRDefault="005828B4" w:rsidP="00565E8C">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 xml:space="preserve">Women’s participation in NGO activities may bring numerous benefits to </w:t>
      </w:r>
      <w:r w:rsidR="00D96129" w:rsidRPr="00FF7A1F">
        <w:rPr>
          <w:rFonts w:asciiTheme="majorBidi" w:hAnsiTheme="majorBidi" w:cstheme="majorBidi"/>
          <w:color w:val="000000" w:themeColor="text1"/>
          <w:sz w:val="24"/>
          <w:szCs w:val="24"/>
          <w:lang w:val="en-US"/>
        </w:rPr>
        <w:t>a</w:t>
      </w:r>
      <w:r w:rsidRPr="00FF7A1F">
        <w:rPr>
          <w:rFonts w:asciiTheme="majorBidi" w:hAnsiTheme="majorBidi" w:cstheme="majorBidi"/>
          <w:color w:val="000000" w:themeColor="text1"/>
          <w:sz w:val="24"/>
          <w:szCs w:val="24"/>
          <w:lang w:val="en-US"/>
        </w:rPr>
        <w:t xml:space="preserve"> country</w:t>
      </w:r>
      <w:r w:rsidR="00E106D4" w:rsidRPr="00FF7A1F">
        <w:rPr>
          <w:rFonts w:asciiTheme="majorBidi" w:hAnsiTheme="majorBidi" w:cstheme="majorBidi"/>
          <w:color w:val="000000" w:themeColor="text1"/>
          <w:sz w:val="24"/>
          <w:szCs w:val="24"/>
          <w:lang w:val="en-US"/>
        </w:rPr>
        <w:t>’s economy</w:t>
      </w:r>
      <w:r w:rsidRPr="00FF7A1F">
        <w:rPr>
          <w:rFonts w:asciiTheme="majorBidi" w:hAnsiTheme="majorBidi" w:cstheme="majorBidi"/>
          <w:color w:val="000000" w:themeColor="text1"/>
          <w:sz w:val="24"/>
          <w:szCs w:val="24"/>
          <w:lang w:val="en-US"/>
        </w:rPr>
        <w:t xml:space="preserve"> such as fertility and a decline in mortality as well as raising health awareness and education. </w:t>
      </w:r>
      <w:r w:rsidR="00C74DEB" w:rsidRPr="00FF7A1F">
        <w:rPr>
          <w:rFonts w:asciiTheme="majorBidi" w:hAnsiTheme="majorBidi" w:cstheme="majorBidi"/>
          <w:color w:val="000000" w:themeColor="text1"/>
          <w:sz w:val="24"/>
          <w:szCs w:val="24"/>
          <w:lang w:val="en-US"/>
        </w:rPr>
        <w:t>This study</w:t>
      </w:r>
      <w:r w:rsidRPr="00FF7A1F">
        <w:rPr>
          <w:rFonts w:asciiTheme="majorBidi" w:hAnsiTheme="majorBidi" w:cstheme="majorBidi"/>
          <w:color w:val="000000" w:themeColor="text1"/>
          <w:sz w:val="24"/>
          <w:szCs w:val="24"/>
          <w:lang w:val="en-US"/>
        </w:rPr>
        <w:t xml:space="preserve"> found that women with a higher number of children are more </w:t>
      </w:r>
      <w:r w:rsidR="00C74DEB" w:rsidRPr="00FF7A1F">
        <w:rPr>
          <w:rFonts w:asciiTheme="majorBidi" w:hAnsiTheme="majorBidi" w:cstheme="majorBidi"/>
          <w:color w:val="000000" w:themeColor="text1"/>
          <w:sz w:val="24"/>
          <w:szCs w:val="24"/>
          <w:lang w:val="en-US"/>
        </w:rPr>
        <w:t xml:space="preserve">likely </w:t>
      </w:r>
      <w:r w:rsidRPr="00FF7A1F">
        <w:rPr>
          <w:rFonts w:asciiTheme="majorBidi" w:hAnsiTheme="majorBidi" w:cstheme="majorBidi"/>
          <w:color w:val="000000" w:themeColor="text1"/>
          <w:sz w:val="24"/>
          <w:szCs w:val="24"/>
          <w:lang w:val="en-US"/>
        </w:rPr>
        <w:t xml:space="preserve">to be involved in NGO activities in Bangladesh. </w:t>
      </w:r>
      <w:r w:rsidR="00565E8C" w:rsidRPr="00FF7A1F">
        <w:rPr>
          <w:rFonts w:asciiTheme="majorBidi" w:hAnsiTheme="majorBidi" w:cstheme="majorBidi"/>
          <w:color w:val="000000" w:themeColor="text1"/>
          <w:sz w:val="24"/>
          <w:szCs w:val="24"/>
          <w:lang w:val="en-US"/>
        </w:rPr>
        <w:t>For BDHS 2007 and 2011, b</w:t>
      </w:r>
      <w:r w:rsidRPr="00FF7A1F">
        <w:rPr>
          <w:rFonts w:asciiTheme="majorBidi" w:hAnsiTheme="majorBidi" w:cstheme="majorBidi"/>
          <w:color w:val="000000" w:themeColor="text1"/>
          <w:sz w:val="24"/>
          <w:szCs w:val="24"/>
          <w:lang w:val="en-US"/>
        </w:rPr>
        <w:t xml:space="preserve">oth adjusted and unadjusted effects revealed that there </w:t>
      </w:r>
      <w:r w:rsidR="00DF34F4" w:rsidRPr="00FF7A1F">
        <w:rPr>
          <w:rFonts w:asciiTheme="majorBidi" w:hAnsiTheme="majorBidi" w:cstheme="majorBidi"/>
          <w:color w:val="000000" w:themeColor="text1"/>
          <w:sz w:val="24"/>
          <w:szCs w:val="24"/>
          <w:lang w:val="en-US"/>
        </w:rPr>
        <w:t xml:space="preserve">are </w:t>
      </w:r>
      <w:r w:rsidRPr="00FF7A1F">
        <w:rPr>
          <w:rFonts w:asciiTheme="majorBidi" w:hAnsiTheme="majorBidi" w:cstheme="majorBidi"/>
          <w:color w:val="000000" w:themeColor="text1"/>
          <w:sz w:val="24"/>
          <w:szCs w:val="24"/>
          <w:lang w:val="en-US"/>
        </w:rPr>
        <w:t xml:space="preserve">some consistent findings to support the statement that women generate money to feed and support the family and the </w:t>
      </w:r>
      <w:r w:rsidR="00DF34F4" w:rsidRPr="00FF7A1F">
        <w:rPr>
          <w:rFonts w:asciiTheme="majorBidi" w:hAnsiTheme="majorBidi" w:cstheme="majorBidi"/>
          <w:color w:val="000000" w:themeColor="text1"/>
          <w:sz w:val="24"/>
          <w:szCs w:val="24"/>
          <w:lang w:val="en-US"/>
        </w:rPr>
        <w:t xml:space="preserve">support is even </w:t>
      </w:r>
      <w:r w:rsidRPr="00FF7A1F">
        <w:rPr>
          <w:rFonts w:asciiTheme="majorBidi" w:hAnsiTheme="majorBidi" w:cstheme="majorBidi"/>
          <w:color w:val="000000" w:themeColor="text1"/>
          <w:sz w:val="24"/>
          <w:szCs w:val="24"/>
          <w:lang w:val="en-US"/>
        </w:rPr>
        <w:t xml:space="preserve">higher </w:t>
      </w:r>
      <w:r w:rsidR="00DF34F4" w:rsidRPr="00FF7A1F">
        <w:rPr>
          <w:rFonts w:asciiTheme="majorBidi" w:hAnsiTheme="majorBidi" w:cstheme="majorBidi"/>
          <w:color w:val="000000" w:themeColor="text1"/>
          <w:sz w:val="24"/>
          <w:szCs w:val="24"/>
          <w:lang w:val="en-US"/>
        </w:rPr>
        <w:t xml:space="preserve">for those families </w:t>
      </w:r>
      <w:r w:rsidR="00AE7B35" w:rsidRPr="00FF7A1F">
        <w:rPr>
          <w:rFonts w:asciiTheme="majorBidi" w:hAnsiTheme="majorBidi" w:cstheme="majorBidi"/>
          <w:color w:val="000000" w:themeColor="text1"/>
          <w:sz w:val="24"/>
          <w:szCs w:val="24"/>
          <w:lang w:val="en-US"/>
        </w:rPr>
        <w:t>that</w:t>
      </w:r>
      <w:r w:rsidR="00DF34F4" w:rsidRPr="00FF7A1F">
        <w:rPr>
          <w:rFonts w:asciiTheme="majorBidi" w:hAnsiTheme="majorBidi" w:cstheme="majorBidi"/>
          <w:color w:val="000000" w:themeColor="text1"/>
          <w:sz w:val="24"/>
          <w:szCs w:val="24"/>
          <w:lang w:val="en-US"/>
        </w:rPr>
        <w:t xml:space="preserve"> ha</w:t>
      </w:r>
      <w:r w:rsidR="00AE7B35" w:rsidRPr="00FF7A1F">
        <w:rPr>
          <w:rFonts w:asciiTheme="majorBidi" w:hAnsiTheme="majorBidi" w:cstheme="majorBidi"/>
          <w:color w:val="000000" w:themeColor="text1"/>
          <w:sz w:val="24"/>
          <w:szCs w:val="24"/>
          <w:lang w:val="en-US"/>
        </w:rPr>
        <w:t>ve</w:t>
      </w:r>
      <w:r w:rsidR="00DF34F4" w:rsidRPr="00FF7A1F">
        <w:rPr>
          <w:rFonts w:asciiTheme="majorBidi" w:hAnsiTheme="majorBidi" w:cstheme="majorBidi"/>
          <w:color w:val="000000" w:themeColor="text1"/>
          <w:sz w:val="24"/>
          <w:szCs w:val="24"/>
          <w:lang w:val="en-US"/>
        </w:rPr>
        <w:t xml:space="preserve"> </w:t>
      </w:r>
      <w:r w:rsidR="00AE7B35" w:rsidRPr="00FF7A1F">
        <w:rPr>
          <w:rFonts w:asciiTheme="majorBidi" w:hAnsiTheme="majorBidi" w:cstheme="majorBidi"/>
          <w:color w:val="000000" w:themeColor="text1"/>
          <w:sz w:val="24"/>
          <w:szCs w:val="24"/>
          <w:lang w:val="en-US"/>
        </w:rPr>
        <w:t>a</w:t>
      </w:r>
      <w:r w:rsidRPr="00FF7A1F">
        <w:rPr>
          <w:rFonts w:asciiTheme="majorBidi" w:hAnsiTheme="majorBidi" w:cstheme="majorBidi"/>
          <w:color w:val="000000" w:themeColor="text1"/>
          <w:sz w:val="24"/>
          <w:szCs w:val="24"/>
          <w:lang w:val="en-US"/>
        </w:rPr>
        <w:t xml:space="preserve"> higher number of children</w:t>
      </w:r>
      <w:r w:rsidR="00F8003A" w:rsidRPr="00FF7A1F">
        <w:rPr>
          <w:rFonts w:asciiTheme="majorBidi" w:hAnsiTheme="majorBidi" w:cstheme="majorBidi"/>
          <w:color w:val="000000" w:themeColor="text1"/>
          <w:sz w:val="24"/>
          <w:szCs w:val="24"/>
          <w:lang w:val="en-US"/>
        </w:rPr>
        <w:t xml:space="preserve"> (Table 6)</w:t>
      </w:r>
      <w:r w:rsidRPr="00FF7A1F">
        <w:rPr>
          <w:rFonts w:asciiTheme="majorBidi" w:hAnsiTheme="majorBidi" w:cstheme="majorBidi"/>
          <w:color w:val="000000" w:themeColor="text1"/>
          <w:sz w:val="24"/>
          <w:szCs w:val="24"/>
          <w:lang w:val="en-US"/>
        </w:rPr>
        <w:t xml:space="preserve">. </w:t>
      </w:r>
    </w:p>
    <w:p w14:paraId="2B38917B" w14:textId="2E4E6EBF" w:rsidR="007543CC" w:rsidRPr="00FF7A1F" w:rsidRDefault="00892B99" w:rsidP="00E80024">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 xml:space="preserve">Urbanization </w:t>
      </w:r>
      <w:r w:rsidR="005828B4" w:rsidRPr="00FF7A1F">
        <w:rPr>
          <w:rFonts w:asciiTheme="majorBidi" w:hAnsiTheme="majorBidi" w:cstheme="majorBidi"/>
          <w:color w:val="000000" w:themeColor="text1"/>
          <w:sz w:val="24"/>
          <w:szCs w:val="24"/>
          <w:lang w:val="en-US"/>
        </w:rPr>
        <w:t xml:space="preserve">has dominated some social science research because of its power to explain socio-cultural changes. </w:t>
      </w:r>
      <w:r w:rsidR="006907D3" w:rsidRPr="00FF7A1F">
        <w:rPr>
          <w:rFonts w:asciiTheme="majorBidi" w:hAnsiTheme="majorBidi" w:cstheme="majorBidi"/>
          <w:color w:val="000000" w:themeColor="text1"/>
          <w:sz w:val="24"/>
          <w:szCs w:val="24"/>
          <w:lang w:val="en-US"/>
        </w:rPr>
        <w:t>In this study,</w:t>
      </w:r>
      <w:r w:rsidR="005828B4" w:rsidRPr="00FF7A1F">
        <w:rPr>
          <w:rFonts w:asciiTheme="majorBidi" w:hAnsiTheme="majorBidi" w:cstheme="majorBidi"/>
          <w:color w:val="000000" w:themeColor="text1"/>
          <w:sz w:val="24"/>
          <w:szCs w:val="24"/>
          <w:lang w:val="en-US"/>
        </w:rPr>
        <w:t xml:space="preserve"> we have considered it in order to examine how it may have influenced women to get involved in NGO activities.</w:t>
      </w:r>
      <w:r w:rsidR="00B76D80" w:rsidRPr="00FF7A1F">
        <w:rPr>
          <w:rFonts w:asciiTheme="majorBidi" w:hAnsiTheme="majorBidi" w:cstheme="majorBidi"/>
          <w:color w:val="000000" w:themeColor="text1"/>
          <w:sz w:val="24"/>
          <w:szCs w:val="24"/>
          <w:lang w:val="en-US"/>
        </w:rPr>
        <w:t xml:space="preserve"> </w:t>
      </w:r>
      <w:r w:rsidR="00AE7B35" w:rsidRPr="00FF7A1F">
        <w:rPr>
          <w:rFonts w:asciiTheme="majorBidi" w:hAnsiTheme="majorBidi" w:cstheme="majorBidi"/>
          <w:color w:val="000000" w:themeColor="text1"/>
          <w:sz w:val="24"/>
          <w:szCs w:val="24"/>
          <w:lang w:val="en-US"/>
        </w:rPr>
        <w:t>Such</w:t>
      </w:r>
      <w:r w:rsidR="00CD156F" w:rsidRPr="00FF7A1F">
        <w:rPr>
          <w:rFonts w:asciiTheme="majorBidi" w:hAnsiTheme="majorBidi" w:cstheme="majorBidi"/>
          <w:color w:val="000000" w:themeColor="text1"/>
          <w:sz w:val="24"/>
          <w:szCs w:val="24"/>
          <w:lang w:val="en-US"/>
        </w:rPr>
        <w:t xml:space="preserve"> act</w:t>
      </w:r>
      <w:r w:rsidR="00D15878" w:rsidRPr="00FF7A1F">
        <w:rPr>
          <w:rFonts w:asciiTheme="majorBidi" w:hAnsiTheme="majorBidi" w:cstheme="majorBidi"/>
          <w:color w:val="000000" w:themeColor="text1"/>
          <w:sz w:val="24"/>
          <w:szCs w:val="24"/>
          <w:lang w:val="en-US"/>
        </w:rPr>
        <w:t xml:space="preserve">ivities are more likely to be concentrated in the relatively developed region (urbanized) where better transport facilities and government and private facilities are available (Sharma and Zeller, 1999). Therefore, people who live in </w:t>
      </w:r>
      <w:r w:rsidR="00AE7B35" w:rsidRPr="00FF7A1F">
        <w:rPr>
          <w:rFonts w:asciiTheme="majorBidi" w:hAnsiTheme="majorBidi" w:cstheme="majorBidi"/>
          <w:color w:val="000000" w:themeColor="text1"/>
          <w:sz w:val="24"/>
          <w:szCs w:val="24"/>
          <w:lang w:val="en-US"/>
        </w:rPr>
        <w:t>an</w:t>
      </w:r>
      <w:r w:rsidR="00D15878" w:rsidRPr="00FF7A1F">
        <w:rPr>
          <w:rFonts w:asciiTheme="majorBidi" w:hAnsiTheme="majorBidi" w:cstheme="majorBidi"/>
          <w:color w:val="000000" w:themeColor="text1"/>
          <w:sz w:val="24"/>
          <w:szCs w:val="24"/>
          <w:lang w:val="en-US"/>
        </w:rPr>
        <w:t xml:space="preserve"> urban area or proximity to </w:t>
      </w:r>
      <w:r w:rsidR="00AE7B35" w:rsidRPr="00FF7A1F">
        <w:rPr>
          <w:rFonts w:asciiTheme="majorBidi" w:hAnsiTheme="majorBidi" w:cstheme="majorBidi"/>
          <w:color w:val="000000" w:themeColor="text1"/>
          <w:sz w:val="24"/>
          <w:szCs w:val="24"/>
          <w:lang w:val="en-US"/>
        </w:rPr>
        <w:t>an</w:t>
      </w:r>
      <w:r w:rsidR="00D15878" w:rsidRPr="00FF7A1F">
        <w:rPr>
          <w:rFonts w:asciiTheme="majorBidi" w:hAnsiTheme="majorBidi" w:cstheme="majorBidi"/>
          <w:color w:val="000000" w:themeColor="text1"/>
          <w:sz w:val="24"/>
          <w:szCs w:val="24"/>
          <w:lang w:val="en-US"/>
        </w:rPr>
        <w:t xml:space="preserve"> urban area are more likely to</w:t>
      </w:r>
      <w:r w:rsidR="006907D3" w:rsidRPr="00FF7A1F">
        <w:rPr>
          <w:rFonts w:asciiTheme="majorBidi" w:hAnsiTheme="majorBidi" w:cstheme="majorBidi"/>
          <w:color w:val="000000" w:themeColor="text1"/>
          <w:sz w:val="24"/>
          <w:szCs w:val="24"/>
          <w:lang w:val="en-US"/>
        </w:rPr>
        <w:t xml:space="preserve"> be</w:t>
      </w:r>
      <w:r w:rsidR="00D15878" w:rsidRPr="00FF7A1F">
        <w:rPr>
          <w:rFonts w:asciiTheme="majorBidi" w:hAnsiTheme="majorBidi" w:cstheme="majorBidi"/>
          <w:color w:val="000000" w:themeColor="text1"/>
          <w:sz w:val="24"/>
          <w:szCs w:val="24"/>
          <w:lang w:val="en-US"/>
        </w:rPr>
        <w:t xml:space="preserve"> participa</w:t>
      </w:r>
      <w:r w:rsidR="00AE7B35" w:rsidRPr="00FF7A1F">
        <w:rPr>
          <w:rFonts w:asciiTheme="majorBidi" w:hAnsiTheme="majorBidi" w:cstheme="majorBidi"/>
          <w:color w:val="000000" w:themeColor="text1"/>
          <w:sz w:val="24"/>
          <w:szCs w:val="24"/>
          <w:lang w:val="en-US"/>
        </w:rPr>
        <w:t>ting</w:t>
      </w:r>
      <w:r w:rsidR="00D15878" w:rsidRPr="00FF7A1F">
        <w:rPr>
          <w:rFonts w:asciiTheme="majorBidi" w:hAnsiTheme="majorBidi" w:cstheme="majorBidi"/>
          <w:color w:val="000000" w:themeColor="text1"/>
          <w:sz w:val="24"/>
          <w:szCs w:val="24"/>
          <w:lang w:val="en-US"/>
        </w:rPr>
        <w:t xml:space="preserve"> in NGO activities. </w:t>
      </w:r>
      <w:r w:rsidR="00827EE9" w:rsidRPr="00FF7A1F">
        <w:rPr>
          <w:rFonts w:asciiTheme="majorBidi" w:hAnsiTheme="majorBidi" w:cstheme="majorBidi"/>
          <w:color w:val="000000" w:themeColor="text1"/>
          <w:sz w:val="24"/>
          <w:szCs w:val="24"/>
          <w:lang w:val="en-US"/>
        </w:rPr>
        <w:t xml:space="preserve">The study reveals that in both 2007 and 2011 surveys rural women have lower chance of engaging NGO activities than their urban counterparts. </w:t>
      </w:r>
      <w:r w:rsidR="00D15878" w:rsidRPr="00FF7A1F">
        <w:rPr>
          <w:rFonts w:asciiTheme="majorBidi" w:hAnsiTheme="majorBidi" w:cstheme="majorBidi"/>
          <w:color w:val="000000" w:themeColor="text1"/>
          <w:sz w:val="24"/>
          <w:szCs w:val="24"/>
          <w:lang w:val="en-US"/>
        </w:rPr>
        <w:t xml:space="preserve">However, </w:t>
      </w:r>
      <w:r w:rsidR="00DD09FB" w:rsidRPr="00FF7A1F">
        <w:rPr>
          <w:rFonts w:asciiTheme="majorBidi" w:hAnsiTheme="majorBidi" w:cstheme="majorBidi"/>
          <w:color w:val="000000" w:themeColor="text1"/>
          <w:sz w:val="24"/>
          <w:szCs w:val="24"/>
          <w:lang w:val="en-US"/>
        </w:rPr>
        <w:t xml:space="preserve">many NGOs or </w:t>
      </w:r>
      <w:r w:rsidR="006907D3" w:rsidRPr="00FF7A1F">
        <w:rPr>
          <w:rFonts w:asciiTheme="majorBidi" w:hAnsiTheme="majorBidi" w:cstheme="majorBidi"/>
          <w:color w:val="000000" w:themeColor="text1"/>
          <w:sz w:val="24"/>
          <w:szCs w:val="24"/>
          <w:lang w:val="en-US"/>
        </w:rPr>
        <w:t xml:space="preserve">MFIs </w:t>
      </w:r>
      <w:r w:rsidR="00DD09FB" w:rsidRPr="00FF7A1F">
        <w:rPr>
          <w:rFonts w:asciiTheme="majorBidi" w:hAnsiTheme="majorBidi" w:cstheme="majorBidi"/>
          <w:color w:val="000000" w:themeColor="text1"/>
          <w:sz w:val="24"/>
          <w:szCs w:val="24"/>
          <w:lang w:val="en-US"/>
        </w:rPr>
        <w:t xml:space="preserve">such as </w:t>
      </w:r>
      <w:proofErr w:type="spellStart"/>
      <w:r w:rsidR="00DD09FB" w:rsidRPr="00FF7A1F">
        <w:rPr>
          <w:rFonts w:asciiTheme="majorBidi" w:hAnsiTheme="majorBidi" w:cstheme="majorBidi"/>
          <w:color w:val="000000" w:themeColor="text1"/>
          <w:sz w:val="24"/>
          <w:szCs w:val="24"/>
          <w:lang w:val="en-US"/>
        </w:rPr>
        <w:t>Grameen</w:t>
      </w:r>
      <w:proofErr w:type="spellEnd"/>
      <w:r w:rsidR="00DD09FB" w:rsidRPr="00FF7A1F">
        <w:rPr>
          <w:rFonts w:asciiTheme="majorBidi" w:hAnsiTheme="majorBidi" w:cstheme="majorBidi"/>
          <w:color w:val="000000" w:themeColor="text1"/>
          <w:sz w:val="24"/>
          <w:szCs w:val="24"/>
          <w:lang w:val="en-US"/>
        </w:rPr>
        <w:t xml:space="preserve"> Bank, BRAC and ASA are working across the country to bring poor women into the traditional financial system. </w:t>
      </w:r>
      <w:r w:rsidR="00CE3DE8" w:rsidRPr="00FF7A1F">
        <w:rPr>
          <w:rFonts w:asciiTheme="majorBidi" w:hAnsiTheme="majorBidi" w:cstheme="majorBidi"/>
          <w:color w:val="000000" w:themeColor="text1"/>
          <w:sz w:val="24"/>
          <w:szCs w:val="24"/>
          <w:lang w:val="en-US"/>
        </w:rPr>
        <w:t>It is worth mentioning here that a</w:t>
      </w:r>
      <w:r w:rsidR="00DD09FB" w:rsidRPr="00FF7A1F">
        <w:rPr>
          <w:rFonts w:asciiTheme="majorBidi" w:hAnsiTheme="majorBidi" w:cstheme="majorBidi"/>
          <w:color w:val="000000" w:themeColor="text1"/>
          <w:sz w:val="24"/>
          <w:szCs w:val="24"/>
          <w:lang w:val="en-US"/>
        </w:rPr>
        <w:t>ccording to the Micro-credit Regulatory Authority (MRA), there are about 34 million clients who</w:t>
      </w:r>
      <w:r w:rsidR="00CE3DE8" w:rsidRPr="00FF7A1F">
        <w:rPr>
          <w:rFonts w:asciiTheme="majorBidi" w:hAnsiTheme="majorBidi" w:cstheme="majorBidi"/>
          <w:color w:val="000000" w:themeColor="text1"/>
          <w:sz w:val="24"/>
          <w:szCs w:val="24"/>
          <w:lang w:val="en-US"/>
        </w:rPr>
        <w:t xml:space="preserve"> are</w:t>
      </w:r>
      <w:r w:rsidR="00DD09FB" w:rsidRPr="00FF7A1F">
        <w:rPr>
          <w:rFonts w:asciiTheme="majorBidi" w:hAnsiTheme="majorBidi" w:cstheme="majorBidi"/>
          <w:color w:val="000000" w:themeColor="text1"/>
          <w:sz w:val="24"/>
          <w:szCs w:val="24"/>
          <w:lang w:val="en-US"/>
        </w:rPr>
        <w:t xml:space="preserve"> </w:t>
      </w:r>
      <w:r w:rsidR="00CE3DE8" w:rsidRPr="00FF7A1F">
        <w:rPr>
          <w:rFonts w:asciiTheme="majorBidi" w:hAnsiTheme="majorBidi" w:cstheme="majorBidi"/>
          <w:color w:val="000000" w:themeColor="text1"/>
          <w:sz w:val="24"/>
          <w:szCs w:val="24"/>
          <w:lang w:val="en-US"/>
        </w:rPr>
        <w:t>actively involved in NGO activities and most of them are women from rural areas (MRA, 2011).</w:t>
      </w:r>
      <w:r w:rsidR="00DD09FB" w:rsidRPr="00FF7A1F">
        <w:rPr>
          <w:rFonts w:asciiTheme="majorBidi" w:hAnsiTheme="majorBidi" w:cstheme="majorBidi"/>
          <w:color w:val="000000" w:themeColor="text1"/>
          <w:sz w:val="24"/>
          <w:szCs w:val="24"/>
          <w:lang w:val="en-US"/>
        </w:rPr>
        <w:t xml:space="preserve"> </w:t>
      </w:r>
      <w:r w:rsidR="00CE3DE8" w:rsidRPr="00FF7A1F">
        <w:rPr>
          <w:rFonts w:asciiTheme="majorBidi" w:hAnsiTheme="majorBidi" w:cstheme="majorBidi"/>
          <w:color w:val="000000" w:themeColor="text1"/>
          <w:sz w:val="24"/>
          <w:szCs w:val="24"/>
          <w:lang w:val="en-US"/>
        </w:rPr>
        <w:t>Thus it could be argued that women who live in rural areas have the opportunity to</w:t>
      </w:r>
      <w:r w:rsidR="00AE7B35" w:rsidRPr="00FF7A1F">
        <w:rPr>
          <w:rFonts w:asciiTheme="majorBidi" w:hAnsiTheme="majorBidi" w:cstheme="majorBidi"/>
          <w:color w:val="000000" w:themeColor="text1"/>
          <w:sz w:val="24"/>
          <w:szCs w:val="24"/>
          <w:lang w:val="en-US"/>
        </w:rPr>
        <w:t xml:space="preserve"> get</w:t>
      </w:r>
      <w:r w:rsidR="00CE3DE8" w:rsidRPr="00FF7A1F">
        <w:rPr>
          <w:rFonts w:asciiTheme="majorBidi" w:hAnsiTheme="majorBidi" w:cstheme="majorBidi"/>
          <w:color w:val="000000" w:themeColor="text1"/>
          <w:sz w:val="24"/>
          <w:szCs w:val="24"/>
          <w:lang w:val="en-US"/>
        </w:rPr>
        <w:t xml:space="preserve"> involve</w:t>
      </w:r>
      <w:r w:rsidR="00AE7B35" w:rsidRPr="00FF7A1F">
        <w:rPr>
          <w:rFonts w:asciiTheme="majorBidi" w:hAnsiTheme="majorBidi" w:cstheme="majorBidi"/>
          <w:color w:val="000000" w:themeColor="text1"/>
          <w:sz w:val="24"/>
          <w:szCs w:val="24"/>
          <w:lang w:val="en-US"/>
        </w:rPr>
        <w:t>d</w:t>
      </w:r>
      <w:r w:rsidR="00CE3DE8" w:rsidRPr="00FF7A1F">
        <w:rPr>
          <w:rFonts w:asciiTheme="majorBidi" w:hAnsiTheme="majorBidi" w:cstheme="majorBidi"/>
          <w:color w:val="000000" w:themeColor="text1"/>
          <w:sz w:val="24"/>
          <w:szCs w:val="24"/>
          <w:lang w:val="en-US"/>
        </w:rPr>
        <w:t xml:space="preserve"> in NGO activities</w:t>
      </w:r>
      <w:r w:rsidR="00B8102F" w:rsidRPr="00FF7A1F">
        <w:rPr>
          <w:rFonts w:asciiTheme="majorBidi" w:hAnsiTheme="majorBidi" w:cstheme="majorBidi"/>
          <w:color w:val="000000" w:themeColor="text1"/>
          <w:sz w:val="24"/>
          <w:szCs w:val="24"/>
          <w:lang w:val="en-US"/>
        </w:rPr>
        <w:t xml:space="preserve"> because </w:t>
      </w:r>
      <w:r w:rsidR="006907D3" w:rsidRPr="00FF7A1F">
        <w:rPr>
          <w:rFonts w:asciiTheme="majorBidi" w:hAnsiTheme="majorBidi" w:cstheme="majorBidi"/>
          <w:color w:val="000000" w:themeColor="text1"/>
          <w:sz w:val="24"/>
          <w:szCs w:val="24"/>
          <w:lang w:val="en-US"/>
        </w:rPr>
        <w:t xml:space="preserve">of the abundance of micro-credit programmes. </w:t>
      </w:r>
      <w:r w:rsidR="00CE3DE8" w:rsidRPr="00FF7A1F">
        <w:rPr>
          <w:rFonts w:asciiTheme="majorBidi" w:hAnsiTheme="majorBidi" w:cstheme="majorBidi"/>
          <w:color w:val="000000" w:themeColor="text1"/>
          <w:sz w:val="24"/>
          <w:szCs w:val="24"/>
          <w:lang w:val="en-US"/>
        </w:rPr>
        <w:t xml:space="preserve"> </w:t>
      </w:r>
    </w:p>
    <w:p w14:paraId="79F2DAE0" w14:textId="734892A1" w:rsidR="00B82F35" w:rsidRPr="00FF7A1F" w:rsidRDefault="000E134C" w:rsidP="002D3610">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Table 6 shows a significant variation in engag</w:t>
      </w:r>
      <w:r w:rsidR="00AE7B35" w:rsidRPr="00FF7A1F">
        <w:rPr>
          <w:rFonts w:asciiTheme="majorBidi" w:hAnsiTheme="majorBidi" w:cstheme="majorBidi"/>
          <w:color w:val="000000" w:themeColor="text1"/>
          <w:sz w:val="24"/>
          <w:szCs w:val="24"/>
          <w:lang w:val="en-US"/>
        </w:rPr>
        <w:t>ement with</w:t>
      </w:r>
      <w:r w:rsidRPr="00FF7A1F">
        <w:rPr>
          <w:rFonts w:asciiTheme="majorBidi" w:hAnsiTheme="majorBidi" w:cstheme="majorBidi"/>
          <w:color w:val="000000" w:themeColor="text1"/>
          <w:sz w:val="24"/>
          <w:szCs w:val="24"/>
          <w:lang w:val="en-US"/>
        </w:rPr>
        <w:t xml:space="preserve"> NGO activities across three geographical regions. </w:t>
      </w:r>
      <w:r w:rsidR="005828B4" w:rsidRPr="00FF7A1F">
        <w:rPr>
          <w:rFonts w:asciiTheme="majorBidi" w:hAnsiTheme="majorBidi" w:cstheme="majorBidi"/>
          <w:color w:val="000000" w:themeColor="text1"/>
          <w:sz w:val="24"/>
          <w:szCs w:val="24"/>
          <w:lang w:val="en-US"/>
        </w:rPr>
        <w:t xml:space="preserve">Looking at the adjusted effects of geographical region, </w:t>
      </w:r>
      <w:r w:rsidR="00AE7B35" w:rsidRPr="00FF7A1F">
        <w:rPr>
          <w:rFonts w:asciiTheme="majorBidi" w:hAnsiTheme="majorBidi" w:cstheme="majorBidi"/>
          <w:color w:val="000000" w:themeColor="text1"/>
          <w:sz w:val="24"/>
          <w:szCs w:val="24"/>
          <w:lang w:val="en-US"/>
        </w:rPr>
        <w:t>it could be</w:t>
      </w:r>
      <w:r w:rsidR="005828B4" w:rsidRPr="00FF7A1F">
        <w:rPr>
          <w:rFonts w:asciiTheme="majorBidi" w:hAnsiTheme="majorBidi" w:cstheme="majorBidi"/>
          <w:color w:val="000000" w:themeColor="text1"/>
          <w:sz w:val="24"/>
          <w:szCs w:val="24"/>
          <w:lang w:val="en-US"/>
        </w:rPr>
        <w:t xml:space="preserve"> interpret</w:t>
      </w:r>
      <w:r w:rsidR="00AE7B35" w:rsidRPr="00FF7A1F">
        <w:rPr>
          <w:rFonts w:asciiTheme="majorBidi" w:hAnsiTheme="majorBidi" w:cstheme="majorBidi"/>
          <w:color w:val="000000" w:themeColor="text1"/>
          <w:sz w:val="24"/>
          <w:szCs w:val="24"/>
          <w:lang w:val="en-US"/>
        </w:rPr>
        <w:t>ed</w:t>
      </w:r>
      <w:r w:rsidR="005828B4" w:rsidRPr="00FF7A1F">
        <w:rPr>
          <w:rFonts w:asciiTheme="majorBidi" w:hAnsiTheme="majorBidi" w:cstheme="majorBidi"/>
          <w:color w:val="000000" w:themeColor="text1"/>
          <w:sz w:val="24"/>
          <w:szCs w:val="24"/>
          <w:lang w:val="en-US"/>
        </w:rPr>
        <w:t xml:space="preserve"> that women in </w:t>
      </w:r>
      <w:r w:rsidR="00AE7B35" w:rsidRPr="00FF7A1F">
        <w:rPr>
          <w:rFonts w:asciiTheme="majorBidi" w:hAnsiTheme="majorBidi" w:cstheme="majorBidi"/>
          <w:color w:val="000000" w:themeColor="text1"/>
          <w:sz w:val="24"/>
          <w:szCs w:val="24"/>
          <w:lang w:val="en-US"/>
        </w:rPr>
        <w:t xml:space="preserve">the </w:t>
      </w:r>
      <w:r w:rsidRPr="00FF7A1F">
        <w:rPr>
          <w:rFonts w:asciiTheme="majorBidi" w:hAnsiTheme="majorBidi" w:cstheme="majorBidi"/>
          <w:color w:val="000000" w:themeColor="text1"/>
          <w:sz w:val="24"/>
          <w:szCs w:val="24"/>
          <w:lang w:val="en-US"/>
        </w:rPr>
        <w:t>North</w:t>
      </w:r>
      <w:r w:rsidR="009A31E3" w:rsidRPr="00FF7A1F">
        <w:rPr>
          <w:rFonts w:asciiTheme="majorBidi" w:hAnsiTheme="majorBidi" w:cstheme="majorBidi"/>
          <w:color w:val="000000" w:themeColor="text1"/>
          <w:sz w:val="24"/>
          <w:szCs w:val="24"/>
          <w:lang w:val="en-US"/>
        </w:rPr>
        <w:t>w</w:t>
      </w:r>
      <w:r w:rsidRPr="00FF7A1F">
        <w:rPr>
          <w:rFonts w:asciiTheme="majorBidi" w:hAnsiTheme="majorBidi" w:cstheme="majorBidi"/>
          <w:color w:val="000000" w:themeColor="text1"/>
          <w:sz w:val="24"/>
          <w:szCs w:val="24"/>
          <w:lang w:val="en-US"/>
        </w:rPr>
        <w:t>est region (</w:t>
      </w:r>
      <w:r w:rsidR="005828B4" w:rsidRPr="00FF7A1F">
        <w:rPr>
          <w:rFonts w:asciiTheme="majorBidi" w:hAnsiTheme="majorBidi" w:cstheme="majorBidi"/>
          <w:color w:val="000000" w:themeColor="text1"/>
          <w:sz w:val="24"/>
          <w:szCs w:val="24"/>
          <w:lang w:val="en-US"/>
        </w:rPr>
        <w:t xml:space="preserve">Khulna, </w:t>
      </w:r>
      <w:proofErr w:type="spellStart"/>
      <w:r w:rsidR="005828B4" w:rsidRPr="00FF7A1F">
        <w:rPr>
          <w:rFonts w:asciiTheme="majorBidi" w:hAnsiTheme="majorBidi" w:cstheme="majorBidi"/>
          <w:color w:val="000000" w:themeColor="text1"/>
          <w:sz w:val="24"/>
          <w:szCs w:val="24"/>
          <w:lang w:val="en-US"/>
        </w:rPr>
        <w:t>Rajshahi</w:t>
      </w:r>
      <w:proofErr w:type="spellEnd"/>
      <w:r w:rsidR="009A31E3" w:rsidRPr="00FF7A1F">
        <w:rPr>
          <w:rFonts w:asciiTheme="majorBidi" w:hAnsiTheme="majorBidi" w:cstheme="majorBidi"/>
          <w:color w:val="000000" w:themeColor="text1"/>
          <w:sz w:val="24"/>
          <w:szCs w:val="24"/>
          <w:lang w:val="en-US"/>
        </w:rPr>
        <w:t>, Rangpur,</w:t>
      </w:r>
      <w:r w:rsidR="005828B4" w:rsidRPr="00FF7A1F">
        <w:rPr>
          <w:rFonts w:asciiTheme="majorBidi" w:hAnsiTheme="majorBidi" w:cstheme="majorBidi"/>
          <w:color w:val="000000" w:themeColor="text1"/>
          <w:sz w:val="24"/>
          <w:szCs w:val="24"/>
          <w:lang w:val="en-US"/>
        </w:rPr>
        <w:t xml:space="preserve"> and </w:t>
      </w:r>
      <w:proofErr w:type="spellStart"/>
      <w:r w:rsidR="005828B4" w:rsidRPr="00FF7A1F">
        <w:rPr>
          <w:rFonts w:asciiTheme="majorBidi" w:hAnsiTheme="majorBidi" w:cstheme="majorBidi"/>
          <w:color w:val="000000" w:themeColor="text1"/>
          <w:sz w:val="24"/>
          <w:szCs w:val="24"/>
          <w:lang w:val="en-US"/>
        </w:rPr>
        <w:t>Barishal</w:t>
      </w:r>
      <w:proofErr w:type="spellEnd"/>
      <w:r w:rsidRPr="00FF7A1F">
        <w:rPr>
          <w:rFonts w:asciiTheme="majorBidi" w:hAnsiTheme="majorBidi" w:cstheme="majorBidi"/>
          <w:color w:val="000000" w:themeColor="text1"/>
          <w:sz w:val="24"/>
          <w:szCs w:val="24"/>
          <w:lang w:val="en-US"/>
        </w:rPr>
        <w:t>)</w:t>
      </w:r>
      <w:r w:rsidR="005828B4" w:rsidRPr="00FF7A1F">
        <w:rPr>
          <w:rFonts w:asciiTheme="majorBidi" w:hAnsiTheme="majorBidi" w:cstheme="majorBidi"/>
          <w:color w:val="000000" w:themeColor="text1"/>
          <w:sz w:val="24"/>
          <w:szCs w:val="24"/>
          <w:lang w:val="en-US"/>
        </w:rPr>
        <w:t xml:space="preserve"> </w:t>
      </w:r>
      <w:r w:rsidR="006907D3" w:rsidRPr="00FF7A1F">
        <w:rPr>
          <w:rFonts w:asciiTheme="majorBidi" w:hAnsiTheme="majorBidi" w:cstheme="majorBidi"/>
          <w:color w:val="000000" w:themeColor="text1"/>
          <w:sz w:val="24"/>
          <w:szCs w:val="24"/>
          <w:lang w:val="en-US"/>
        </w:rPr>
        <w:t xml:space="preserve">have </w:t>
      </w:r>
      <w:r w:rsidR="005828B4" w:rsidRPr="00FF7A1F">
        <w:rPr>
          <w:rFonts w:asciiTheme="majorBidi" w:hAnsiTheme="majorBidi" w:cstheme="majorBidi"/>
          <w:color w:val="000000" w:themeColor="text1"/>
          <w:sz w:val="24"/>
          <w:szCs w:val="24"/>
          <w:lang w:val="en-US"/>
        </w:rPr>
        <w:t xml:space="preserve">a higher chance of engaging in NGO activities compared with women in </w:t>
      </w:r>
      <w:r w:rsidR="00AE7B35" w:rsidRPr="00FF7A1F">
        <w:rPr>
          <w:rFonts w:asciiTheme="majorBidi" w:hAnsiTheme="majorBidi" w:cstheme="majorBidi"/>
          <w:color w:val="000000" w:themeColor="text1"/>
          <w:sz w:val="24"/>
          <w:szCs w:val="24"/>
          <w:lang w:val="en-US"/>
        </w:rPr>
        <w:t xml:space="preserve">the </w:t>
      </w:r>
      <w:r w:rsidR="005828B4" w:rsidRPr="00FF7A1F">
        <w:rPr>
          <w:rFonts w:asciiTheme="majorBidi" w:hAnsiTheme="majorBidi" w:cstheme="majorBidi"/>
          <w:color w:val="000000" w:themeColor="text1"/>
          <w:sz w:val="24"/>
          <w:szCs w:val="24"/>
          <w:lang w:val="en-US"/>
        </w:rPr>
        <w:t>Dhaka Division (OR=1.21</w:t>
      </w:r>
      <w:r w:rsidR="009A31E3" w:rsidRPr="00FF7A1F">
        <w:rPr>
          <w:rFonts w:asciiTheme="majorBidi" w:hAnsiTheme="majorBidi" w:cstheme="majorBidi"/>
          <w:color w:val="000000" w:themeColor="text1"/>
          <w:sz w:val="24"/>
          <w:szCs w:val="24"/>
          <w:lang w:val="en-US"/>
        </w:rPr>
        <w:t>8</w:t>
      </w:r>
      <w:r w:rsidR="005828B4" w:rsidRPr="00FF7A1F">
        <w:rPr>
          <w:rFonts w:asciiTheme="majorBidi" w:hAnsiTheme="majorBidi" w:cstheme="majorBidi"/>
          <w:color w:val="000000" w:themeColor="text1"/>
          <w:sz w:val="24"/>
          <w:szCs w:val="24"/>
          <w:lang w:val="en-US"/>
        </w:rPr>
        <w:t>, 95% CI: 1.1</w:t>
      </w:r>
      <w:r w:rsidR="009A31E3" w:rsidRPr="00FF7A1F">
        <w:rPr>
          <w:rFonts w:asciiTheme="majorBidi" w:hAnsiTheme="majorBidi" w:cstheme="majorBidi"/>
          <w:color w:val="000000" w:themeColor="text1"/>
          <w:sz w:val="24"/>
          <w:szCs w:val="24"/>
          <w:lang w:val="en-US"/>
        </w:rPr>
        <w:t>35</w:t>
      </w:r>
      <w:r w:rsidR="005828B4" w:rsidRPr="00FF7A1F">
        <w:rPr>
          <w:rFonts w:asciiTheme="majorBidi" w:hAnsiTheme="majorBidi" w:cstheme="majorBidi"/>
          <w:color w:val="000000" w:themeColor="text1"/>
          <w:sz w:val="24"/>
          <w:szCs w:val="24"/>
          <w:lang w:val="en-US"/>
        </w:rPr>
        <w:t>-1.3</w:t>
      </w:r>
      <w:r w:rsidR="009A31E3" w:rsidRPr="00FF7A1F">
        <w:rPr>
          <w:rFonts w:asciiTheme="majorBidi" w:hAnsiTheme="majorBidi" w:cstheme="majorBidi"/>
          <w:color w:val="000000" w:themeColor="text1"/>
          <w:sz w:val="24"/>
          <w:szCs w:val="24"/>
          <w:lang w:val="en-US"/>
        </w:rPr>
        <w:t>73</w:t>
      </w:r>
      <w:r w:rsidR="005828B4" w:rsidRPr="00FF7A1F">
        <w:rPr>
          <w:rFonts w:asciiTheme="majorBidi" w:hAnsiTheme="majorBidi" w:cstheme="majorBidi"/>
          <w:color w:val="000000" w:themeColor="text1"/>
          <w:sz w:val="24"/>
          <w:szCs w:val="24"/>
          <w:lang w:val="en-US"/>
        </w:rPr>
        <w:t>, p&lt;0.000). On the other hand, women from</w:t>
      </w:r>
      <w:r w:rsidR="00AE7B35" w:rsidRPr="00FF7A1F">
        <w:rPr>
          <w:rFonts w:asciiTheme="majorBidi" w:hAnsiTheme="majorBidi" w:cstheme="majorBidi"/>
          <w:color w:val="000000" w:themeColor="text1"/>
          <w:sz w:val="24"/>
          <w:szCs w:val="24"/>
          <w:lang w:val="en-US"/>
        </w:rPr>
        <w:t xml:space="preserve"> the</w:t>
      </w:r>
      <w:r w:rsidR="005828B4"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South</w:t>
      </w:r>
      <w:r w:rsidR="009A31E3" w:rsidRPr="00FF7A1F">
        <w:rPr>
          <w:rFonts w:asciiTheme="majorBidi" w:hAnsiTheme="majorBidi" w:cstheme="majorBidi"/>
          <w:color w:val="000000" w:themeColor="text1"/>
          <w:sz w:val="24"/>
          <w:szCs w:val="24"/>
          <w:lang w:val="en-US"/>
        </w:rPr>
        <w:t>e</w:t>
      </w:r>
      <w:r w:rsidRPr="00FF7A1F">
        <w:rPr>
          <w:rFonts w:asciiTheme="majorBidi" w:hAnsiTheme="majorBidi" w:cstheme="majorBidi"/>
          <w:color w:val="000000" w:themeColor="text1"/>
          <w:sz w:val="24"/>
          <w:szCs w:val="24"/>
          <w:lang w:val="en-US"/>
        </w:rPr>
        <w:t>ast region (</w:t>
      </w:r>
      <w:r w:rsidR="005828B4" w:rsidRPr="00FF7A1F">
        <w:rPr>
          <w:rFonts w:asciiTheme="majorBidi" w:hAnsiTheme="majorBidi" w:cstheme="majorBidi"/>
          <w:color w:val="000000" w:themeColor="text1"/>
          <w:sz w:val="24"/>
          <w:szCs w:val="24"/>
          <w:lang w:val="en-US"/>
        </w:rPr>
        <w:t>Chittagong and Sylhet</w:t>
      </w:r>
      <w:r w:rsidRPr="00FF7A1F">
        <w:rPr>
          <w:rFonts w:asciiTheme="majorBidi" w:hAnsiTheme="majorBidi" w:cstheme="majorBidi"/>
          <w:color w:val="000000" w:themeColor="text1"/>
          <w:sz w:val="24"/>
          <w:szCs w:val="24"/>
          <w:lang w:val="en-US"/>
        </w:rPr>
        <w:t>)</w:t>
      </w:r>
      <w:r w:rsidR="005828B4" w:rsidRPr="00FF7A1F">
        <w:rPr>
          <w:rFonts w:asciiTheme="majorBidi" w:hAnsiTheme="majorBidi" w:cstheme="majorBidi"/>
          <w:color w:val="000000" w:themeColor="text1"/>
          <w:sz w:val="24"/>
          <w:szCs w:val="24"/>
          <w:lang w:val="en-US"/>
        </w:rPr>
        <w:t xml:space="preserve"> </w:t>
      </w:r>
      <w:r w:rsidR="006907D3" w:rsidRPr="00FF7A1F">
        <w:rPr>
          <w:rFonts w:asciiTheme="majorBidi" w:hAnsiTheme="majorBidi" w:cstheme="majorBidi"/>
          <w:color w:val="000000" w:themeColor="text1"/>
          <w:sz w:val="24"/>
          <w:szCs w:val="24"/>
          <w:lang w:val="en-US"/>
        </w:rPr>
        <w:t xml:space="preserve">are </w:t>
      </w:r>
      <w:r w:rsidR="005828B4" w:rsidRPr="00FF7A1F">
        <w:rPr>
          <w:rFonts w:asciiTheme="majorBidi" w:hAnsiTheme="majorBidi" w:cstheme="majorBidi"/>
          <w:color w:val="000000" w:themeColor="text1"/>
          <w:sz w:val="24"/>
          <w:szCs w:val="24"/>
          <w:lang w:val="en-US"/>
        </w:rPr>
        <w:t xml:space="preserve">found to have a </w:t>
      </w:r>
      <w:r w:rsidR="009A31E3" w:rsidRPr="00FF7A1F">
        <w:rPr>
          <w:rFonts w:asciiTheme="majorBidi" w:hAnsiTheme="majorBidi" w:cstheme="majorBidi"/>
          <w:color w:val="000000" w:themeColor="text1"/>
          <w:sz w:val="24"/>
          <w:szCs w:val="24"/>
          <w:lang w:val="en-US"/>
        </w:rPr>
        <w:t xml:space="preserve">41 per cent </w:t>
      </w:r>
      <w:r w:rsidR="005828B4" w:rsidRPr="00FF7A1F">
        <w:rPr>
          <w:rFonts w:asciiTheme="majorBidi" w:hAnsiTheme="majorBidi" w:cstheme="majorBidi"/>
          <w:color w:val="000000" w:themeColor="text1"/>
          <w:sz w:val="24"/>
          <w:szCs w:val="24"/>
          <w:lang w:val="en-US"/>
        </w:rPr>
        <w:t>lower chance (OR=0.5</w:t>
      </w:r>
      <w:r w:rsidR="009A31E3" w:rsidRPr="00FF7A1F">
        <w:rPr>
          <w:rFonts w:asciiTheme="majorBidi" w:hAnsiTheme="majorBidi" w:cstheme="majorBidi"/>
          <w:color w:val="000000" w:themeColor="text1"/>
          <w:sz w:val="24"/>
          <w:szCs w:val="24"/>
          <w:lang w:val="en-US"/>
        </w:rPr>
        <w:t>90</w:t>
      </w:r>
      <w:r w:rsidR="005828B4" w:rsidRPr="00FF7A1F">
        <w:rPr>
          <w:rFonts w:asciiTheme="majorBidi" w:hAnsiTheme="majorBidi" w:cstheme="majorBidi"/>
          <w:color w:val="000000" w:themeColor="text1"/>
          <w:sz w:val="24"/>
          <w:szCs w:val="24"/>
          <w:lang w:val="en-US"/>
        </w:rPr>
        <w:t xml:space="preserve">, p&lt;0.000) of being involved in NGO activities. </w:t>
      </w:r>
      <w:r w:rsidR="009A31E3" w:rsidRPr="00FF7A1F">
        <w:rPr>
          <w:rFonts w:asciiTheme="majorBidi" w:hAnsiTheme="majorBidi" w:cstheme="majorBidi"/>
          <w:color w:val="000000" w:themeColor="text1"/>
          <w:sz w:val="24"/>
          <w:szCs w:val="24"/>
          <w:lang w:val="en-US"/>
        </w:rPr>
        <w:t xml:space="preserve">Similar kind of results </w:t>
      </w:r>
      <w:r w:rsidR="002D3610" w:rsidRPr="00FF7A1F">
        <w:rPr>
          <w:rFonts w:asciiTheme="majorBidi" w:hAnsiTheme="majorBidi" w:cstheme="majorBidi"/>
          <w:color w:val="000000" w:themeColor="text1"/>
          <w:sz w:val="24"/>
          <w:szCs w:val="24"/>
          <w:lang w:val="en-US"/>
        </w:rPr>
        <w:t xml:space="preserve">is </w:t>
      </w:r>
      <w:r w:rsidR="009A31E3" w:rsidRPr="00FF7A1F">
        <w:rPr>
          <w:rFonts w:asciiTheme="majorBidi" w:hAnsiTheme="majorBidi" w:cstheme="majorBidi"/>
          <w:color w:val="000000" w:themeColor="text1"/>
          <w:sz w:val="24"/>
          <w:szCs w:val="24"/>
          <w:lang w:val="en-US"/>
        </w:rPr>
        <w:t xml:space="preserve">also found for the BDHS 2011. </w:t>
      </w:r>
      <w:r w:rsidR="005828B4" w:rsidRPr="00FF7A1F">
        <w:rPr>
          <w:rFonts w:asciiTheme="majorBidi" w:hAnsiTheme="majorBidi" w:cstheme="majorBidi"/>
          <w:color w:val="000000" w:themeColor="text1"/>
          <w:sz w:val="24"/>
          <w:szCs w:val="24"/>
          <w:lang w:val="en-US"/>
        </w:rPr>
        <w:t>This can be partly explained by the fact th</w:t>
      </w:r>
      <w:r w:rsidR="008304C4" w:rsidRPr="00FF7A1F">
        <w:rPr>
          <w:rFonts w:asciiTheme="majorBidi" w:hAnsiTheme="majorBidi" w:cstheme="majorBidi"/>
          <w:color w:val="000000" w:themeColor="text1"/>
          <w:sz w:val="24"/>
          <w:szCs w:val="24"/>
          <w:lang w:val="en-US"/>
        </w:rPr>
        <w:t xml:space="preserve">at people </w:t>
      </w:r>
      <w:r w:rsidR="00AE7B35" w:rsidRPr="00FF7A1F">
        <w:rPr>
          <w:rFonts w:asciiTheme="majorBidi" w:hAnsiTheme="majorBidi" w:cstheme="majorBidi"/>
          <w:color w:val="000000" w:themeColor="text1"/>
          <w:sz w:val="24"/>
          <w:szCs w:val="24"/>
          <w:lang w:val="en-US"/>
        </w:rPr>
        <w:t>in</w:t>
      </w:r>
      <w:r w:rsidR="008304C4" w:rsidRPr="00FF7A1F">
        <w:rPr>
          <w:rFonts w:asciiTheme="majorBidi" w:hAnsiTheme="majorBidi" w:cstheme="majorBidi"/>
          <w:color w:val="000000" w:themeColor="text1"/>
          <w:sz w:val="24"/>
          <w:szCs w:val="24"/>
          <w:lang w:val="en-US"/>
        </w:rPr>
        <w:t xml:space="preserve"> the South</w:t>
      </w:r>
      <w:r w:rsidR="00F900D5" w:rsidRPr="00FF7A1F">
        <w:rPr>
          <w:rFonts w:asciiTheme="majorBidi" w:hAnsiTheme="majorBidi" w:cstheme="majorBidi"/>
          <w:color w:val="000000" w:themeColor="text1"/>
          <w:sz w:val="24"/>
          <w:szCs w:val="24"/>
          <w:lang w:val="en-US"/>
        </w:rPr>
        <w:t>e</w:t>
      </w:r>
      <w:r w:rsidR="008304C4" w:rsidRPr="00FF7A1F">
        <w:rPr>
          <w:rFonts w:asciiTheme="majorBidi" w:hAnsiTheme="majorBidi" w:cstheme="majorBidi"/>
          <w:color w:val="000000" w:themeColor="text1"/>
          <w:sz w:val="24"/>
          <w:szCs w:val="24"/>
          <w:lang w:val="en-US"/>
        </w:rPr>
        <w:t>ast region</w:t>
      </w:r>
      <w:r w:rsidR="005828B4" w:rsidRPr="00FF7A1F">
        <w:rPr>
          <w:rFonts w:asciiTheme="majorBidi" w:hAnsiTheme="majorBidi" w:cstheme="majorBidi"/>
          <w:color w:val="000000" w:themeColor="text1"/>
          <w:sz w:val="24"/>
          <w:szCs w:val="24"/>
          <w:lang w:val="en-US"/>
        </w:rPr>
        <w:t xml:space="preserve"> are comparatively better</w:t>
      </w:r>
      <w:r w:rsidR="00AE7B35" w:rsidRPr="00FF7A1F">
        <w:rPr>
          <w:rFonts w:asciiTheme="majorBidi" w:hAnsiTheme="majorBidi" w:cstheme="majorBidi"/>
          <w:color w:val="000000" w:themeColor="text1"/>
          <w:sz w:val="24"/>
          <w:szCs w:val="24"/>
          <w:lang w:val="en-US"/>
        </w:rPr>
        <w:t xml:space="preserve"> </w:t>
      </w:r>
      <w:r w:rsidR="005828B4" w:rsidRPr="00FF7A1F">
        <w:rPr>
          <w:rFonts w:asciiTheme="majorBidi" w:hAnsiTheme="majorBidi" w:cstheme="majorBidi"/>
          <w:color w:val="000000" w:themeColor="text1"/>
          <w:sz w:val="24"/>
          <w:szCs w:val="24"/>
          <w:lang w:val="en-US"/>
        </w:rPr>
        <w:t>off than</w:t>
      </w:r>
      <w:r w:rsidR="008304C4" w:rsidRPr="00FF7A1F">
        <w:rPr>
          <w:rFonts w:asciiTheme="majorBidi" w:hAnsiTheme="majorBidi" w:cstheme="majorBidi"/>
          <w:color w:val="000000" w:themeColor="text1"/>
          <w:sz w:val="24"/>
          <w:szCs w:val="24"/>
          <w:lang w:val="en-US"/>
        </w:rPr>
        <w:t xml:space="preserve"> people </w:t>
      </w:r>
      <w:r w:rsidR="00AE7B35" w:rsidRPr="00FF7A1F">
        <w:rPr>
          <w:rFonts w:asciiTheme="majorBidi" w:hAnsiTheme="majorBidi" w:cstheme="majorBidi"/>
          <w:color w:val="000000" w:themeColor="text1"/>
          <w:sz w:val="24"/>
          <w:szCs w:val="24"/>
          <w:lang w:val="en-US"/>
        </w:rPr>
        <w:t>in</w:t>
      </w:r>
      <w:r w:rsidR="008304C4" w:rsidRPr="00FF7A1F">
        <w:rPr>
          <w:rFonts w:asciiTheme="majorBidi" w:hAnsiTheme="majorBidi" w:cstheme="majorBidi"/>
          <w:color w:val="000000" w:themeColor="text1"/>
          <w:sz w:val="24"/>
          <w:szCs w:val="24"/>
          <w:lang w:val="en-US"/>
        </w:rPr>
        <w:t xml:space="preserve"> the North</w:t>
      </w:r>
      <w:r w:rsidR="00F900D5" w:rsidRPr="00FF7A1F">
        <w:rPr>
          <w:rFonts w:asciiTheme="majorBidi" w:hAnsiTheme="majorBidi" w:cstheme="majorBidi"/>
          <w:color w:val="000000" w:themeColor="text1"/>
          <w:sz w:val="24"/>
          <w:szCs w:val="24"/>
          <w:lang w:val="en-US"/>
        </w:rPr>
        <w:t>w</w:t>
      </w:r>
      <w:r w:rsidR="008304C4" w:rsidRPr="00FF7A1F">
        <w:rPr>
          <w:rFonts w:asciiTheme="majorBidi" w:hAnsiTheme="majorBidi" w:cstheme="majorBidi"/>
          <w:color w:val="000000" w:themeColor="text1"/>
          <w:sz w:val="24"/>
          <w:szCs w:val="24"/>
          <w:lang w:val="en-US"/>
        </w:rPr>
        <w:t>est region</w:t>
      </w:r>
      <w:r w:rsidR="005828B4" w:rsidRPr="00FF7A1F">
        <w:rPr>
          <w:rFonts w:asciiTheme="majorBidi" w:hAnsiTheme="majorBidi" w:cstheme="majorBidi"/>
          <w:color w:val="000000" w:themeColor="text1"/>
          <w:sz w:val="24"/>
          <w:szCs w:val="24"/>
          <w:lang w:val="en-US"/>
        </w:rPr>
        <w:t xml:space="preserve">. </w:t>
      </w:r>
    </w:p>
    <w:p w14:paraId="166668C1" w14:textId="09147B1E" w:rsidR="005828B4" w:rsidRPr="00FF7A1F" w:rsidRDefault="006907D3" w:rsidP="002D3610">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 xml:space="preserve">With regards to the level of education of the respondents, </w:t>
      </w:r>
      <w:r w:rsidR="00AE7B35" w:rsidRPr="00FF7A1F">
        <w:rPr>
          <w:rFonts w:asciiTheme="majorBidi" w:hAnsiTheme="majorBidi" w:cstheme="majorBidi"/>
          <w:color w:val="000000" w:themeColor="text1"/>
          <w:sz w:val="24"/>
          <w:szCs w:val="24"/>
          <w:lang w:val="en-US"/>
        </w:rPr>
        <w:t xml:space="preserve">a </w:t>
      </w:r>
      <w:r w:rsidR="005828B4" w:rsidRPr="00FF7A1F">
        <w:rPr>
          <w:rFonts w:asciiTheme="majorBidi" w:hAnsiTheme="majorBidi" w:cstheme="majorBidi"/>
          <w:color w:val="000000" w:themeColor="text1"/>
          <w:sz w:val="24"/>
          <w:szCs w:val="24"/>
          <w:lang w:val="en-US"/>
        </w:rPr>
        <w:t xml:space="preserve">lower </w:t>
      </w:r>
      <w:r w:rsidRPr="00FF7A1F">
        <w:rPr>
          <w:rFonts w:asciiTheme="majorBidi" w:hAnsiTheme="majorBidi" w:cstheme="majorBidi"/>
          <w:color w:val="000000" w:themeColor="text1"/>
          <w:sz w:val="24"/>
          <w:szCs w:val="24"/>
          <w:lang w:val="en-US"/>
        </w:rPr>
        <w:t xml:space="preserve">level of </w:t>
      </w:r>
      <w:r w:rsidR="005828B4" w:rsidRPr="00FF7A1F">
        <w:rPr>
          <w:rFonts w:asciiTheme="majorBidi" w:hAnsiTheme="majorBidi" w:cstheme="majorBidi"/>
          <w:color w:val="000000" w:themeColor="text1"/>
          <w:sz w:val="24"/>
          <w:szCs w:val="24"/>
          <w:lang w:val="en-US"/>
        </w:rPr>
        <w:t xml:space="preserve">education is associated with NGO activities. It can be seen from Table </w:t>
      </w:r>
      <w:r w:rsidR="00722B1C" w:rsidRPr="00FF7A1F">
        <w:rPr>
          <w:rFonts w:asciiTheme="majorBidi" w:hAnsiTheme="majorBidi" w:cstheme="majorBidi"/>
          <w:color w:val="000000" w:themeColor="text1"/>
          <w:sz w:val="24"/>
          <w:szCs w:val="24"/>
          <w:lang w:val="en-US"/>
        </w:rPr>
        <w:t>6</w:t>
      </w:r>
      <w:r w:rsidR="005828B4" w:rsidRPr="00FF7A1F">
        <w:rPr>
          <w:rFonts w:asciiTheme="majorBidi" w:hAnsiTheme="majorBidi" w:cstheme="majorBidi"/>
          <w:color w:val="000000" w:themeColor="text1"/>
          <w:sz w:val="24"/>
          <w:szCs w:val="24"/>
          <w:lang w:val="en-US"/>
        </w:rPr>
        <w:t xml:space="preserve"> that women with </w:t>
      </w:r>
      <w:r w:rsidR="002D3610" w:rsidRPr="00FF7A1F">
        <w:rPr>
          <w:rFonts w:asciiTheme="majorBidi" w:hAnsiTheme="majorBidi" w:cstheme="majorBidi"/>
          <w:color w:val="000000" w:themeColor="text1"/>
          <w:sz w:val="24"/>
          <w:szCs w:val="24"/>
          <w:lang w:val="en-US"/>
        </w:rPr>
        <w:t xml:space="preserve">primary </w:t>
      </w:r>
      <w:r w:rsidR="005828B4" w:rsidRPr="00FF7A1F">
        <w:rPr>
          <w:rFonts w:asciiTheme="majorBidi" w:hAnsiTheme="majorBidi" w:cstheme="majorBidi"/>
          <w:color w:val="000000" w:themeColor="text1"/>
          <w:sz w:val="24"/>
          <w:szCs w:val="24"/>
          <w:lang w:val="en-US"/>
        </w:rPr>
        <w:t>education have a 1.3</w:t>
      </w:r>
      <w:r w:rsidR="002D3610" w:rsidRPr="00FF7A1F">
        <w:rPr>
          <w:rFonts w:asciiTheme="majorBidi" w:hAnsiTheme="majorBidi" w:cstheme="majorBidi"/>
          <w:color w:val="000000" w:themeColor="text1"/>
          <w:sz w:val="24"/>
          <w:szCs w:val="24"/>
          <w:lang w:val="en-US"/>
        </w:rPr>
        <w:t>91</w:t>
      </w:r>
      <w:r w:rsidR="005828B4" w:rsidRPr="00FF7A1F">
        <w:rPr>
          <w:rFonts w:asciiTheme="majorBidi" w:hAnsiTheme="majorBidi" w:cstheme="majorBidi"/>
          <w:color w:val="000000" w:themeColor="text1"/>
          <w:sz w:val="24"/>
          <w:szCs w:val="24"/>
          <w:lang w:val="en-US"/>
        </w:rPr>
        <w:t xml:space="preserve"> times higher chance of engaging in NGO activities than those who have a higher level of education even when controlling for other variables</w:t>
      </w:r>
      <w:r w:rsidR="00A00C9A" w:rsidRPr="00FF7A1F">
        <w:rPr>
          <w:rFonts w:asciiTheme="majorBidi" w:hAnsiTheme="majorBidi" w:cstheme="majorBidi"/>
          <w:color w:val="000000" w:themeColor="text1"/>
          <w:sz w:val="24"/>
          <w:szCs w:val="24"/>
          <w:lang w:val="en-US"/>
        </w:rPr>
        <w:t xml:space="preserve"> (95% CI: 1.0</w:t>
      </w:r>
      <w:r w:rsidR="002D3610" w:rsidRPr="00FF7A1F">
        <w:rPr>
          <w:rFonts w:asciiTheme="majorBidi" w:hAnsiTheme="majorBidi" w:cstheme="majorBidi"/>
          <w:color w:val="000000" w:themeColor="text1"/>
          <w:sz w:val="24"/>
          <w:szCs w:val="24"/>
          <w:lang w:val="en-US"/>
        </w:rPr>
        <w:t>88</w:t>
      </w:r>
      <w:r w:rsidR="00A00C9A" w:rsidRPr="00FF7A1F">
        <w:rPr>
          <w:rFonts w:asciiTheme="majorBidi" w:hAnsiTheme="majorBidi" w:cstheme="majorBidi"/>
          <w:color w:val="000000" w:themeColor="text1"/>
          <w:sz w:val="24"/>
          <w:szCs w:val="24"/>
          <w:lang w:val="en-US"/>
        </w:rPr>
        <w:t>-</w:t>
      </w:r>
      <w:r w:rsidR="00A00C9A" w:rsidRPr="00FF7A1F">
        <w:rPr>
          <w:rFonts w:asciiTheme="majorBidi" w:hAnsiTheme="majorBidi" w:cstheme="majorBidi"/>
          <w:color w:val="000000" w:themeColor="text1"/>
          <w:sz w:val="24"/>
          <w:szCs w:val="24"/>
          <w:lang w:val="en-US"/>
        </w:rPr>
        <w:lastRenderedPageBreak/>
        <w:t>1.</w:t>
      </w:r>
      <w:r w:rsidR="002D3610" w:rsidRPr="00FF7A1F">
        <w:rPr>
          <w:rFonts w:asciiTheme="majorBidi" w:hAnsiTheme="majorBidi" w:cstheme="majorBidi"/>
          <w:color w:val="000000" w:themeColor="text1"/>
          <w:sz w:val="24"/>
          <w:szCs w:val="24"/>
          <w:lang w:val="en-US"/>
        </w:rPr>
        <w:t>813</w:t>
      </w:r>
      <w:r w:rsidR="00A00C9A" w:rsidRPr="00FF7A1F">
        <w:rPr>
          <w:rFonts w:asciiTheme="majorBidi" w:hAnsiTheme="majorBidi" w:cstheme="majorBidi"/>
          <w:color w:val="000000" w:themeColor="text1"/>
          <w:sz w:val="24"/>
          <w:szCs w:val="24"/>
          <w:lang w:val="en-US"/>
        </w:rPr>
        <w:t>)</w:t>
      </w:r>
      <w:r w:rsidR="005828B4" w:rsidRPr="00FF7A1F">
        <w:rPr>
          <w:rFonts w:asciiTheme="majorBidi" w:hAnsiTheme="majorBidi" w:cstheme="majorBidi"/>
          <w:color w:val="000000" w:themeColor="text1"/>
          <w:sz w:val="24"/>
          <w:szCs w:val="24"/>
          <w:lang w:val="en-US"/>
        </w:rPr>
        <w:t xml:space="preserve">. </w:t>
      </w:r>
      <w:r w:rsidR="002D3610" w:rsidRPr="00FF7A1F">
        <w:rPr>
          <w:rFonts w:asciiTheme="majorBidi" w:hAnsiTheme="majorBidi" w:cstheme="majorBidi"/>
          <w:color w:val="000000" w:themeColor="text1"/>
          <w:sz w:val="24"/>
          <w:szCs w:val="24"/>
          <w:lang w:val="en-US"/>
        </w:rPr>
        <w:t xml:space="preserve">Analysis of the BDHS 2011 also shows the similar result. </w:t>
      </w:r>
      <w:r w:rsidR="005828B4" w:rsidRPr="00FF7A1F">
        <w:rPr>
          <w:rFonts w:asciiTheme="majorBidi" w:hAnsiTheme="majorBidi" w:cstheme="majorBidi"/>
          <w:color w:val="000000" w:themeColor="text1"/>
          <w:sz w:val="24"/>
          <w:szCs w:val="24"/>
          <w:lang w:val="en-US"/>
        </w:rPr>
        <w:t xml:space="preserve">This </w:t>
      </w:r>
      <w:r w:rsidR="002D3610" w:rsidRPr="00FF7A1F">
        <w:rPr>
          <w:rFonts w:asciiTheme="majorBidi" w:hAnsiTheme="majorBidi" w:cstheme="majorBidi"/>
          <w:color w:val="000000" w:themeColor="text1"/>
          <w:sz w:val="24"/>
          <w:szCs w:val="24"/>
          <w:lang w:val="en-US"/>
        </w:rPr>
        <w:t>emphasises</w:t>
      </w:r>
      <w:r w:rsidR="005828B4" w:rsidRPr="00FF7A1F">
        <w:rPr>
          <w:rFonts w:asciiTheme="majorBidi" w:hAnsiTheme="majorBidi" w:cstheme="majorBidi"/>
          <w:color w:val="000000" w:themeColor="text1"/>
          <w:sz w:val="24"/>
          <w:szCs w:val="24"/>
          <w:lang w:val="en-US"/>
        </w:rPr>
        <w:t xml:space="preserve"> the fact that the vast majority of women engaged in NGO activities come from poor educational backgrounds. A similar finding also emerged for </w:t>
      </w:r>
      <w:r w:rsidR="00B82F35" w:rsidRPr="00FF7A1F">
        <w:rPr>
          <w:rFonts w:asciiTheme="majorBidi" w:hAnsiTheme="majorBidi" w:cstheme="majorBidi"/>
          <w:color w:val="000000" w:themeColor="text1"/>
          <w:sz w:val="24"/>
          <w:szCs w:val="24"/>
          <w:lang w:val="en-US"/>
        </w:rPr>
        <w:t xml:space="preserve">the </w:t>
      </w:r>
      <w:r w:rsidR="004641DF" w:rsidRPr="00FF7A1F">
        <w:rPr>
          <w:rFonts w:asciiTheme="majorBidi" w:hAnsiTheme="majorBidi" w:cstheme="majorBidi"/>
          <w:color w:val="000000" w:themeColor="text1"/>
          <w:sz w:val="24"/>
          <w:szCs w:val="24"/>
          <w:lang w:val="en-US"/>
        </w:rPr>
        <w:t xml:space="preserve">level of </w:t>
      </w:r>
      <w:r w:rsidR="005828B4" w:rsidRPr="00FF7A1F">
        <w:rPr>
          <w:rFonts w:asciiTheme="majorBidi" w:hAnsiTheme="majorBidi" w:cstheme="majorBidi"/>
          <w:color w:val="000000" w:themeColor="text1"/>
          <w:sz w:val="24"/>
          <w:szCs w:val="24"/>
          <w:lang w:val="en-US"/>
        </w:rPr>
        <w:t>education</w:t>
      </w:r>
      <w:r w:rsidR="00B82F35" w:rsidRPr="00FF7A1F">
        <w:rPr>
          <w:rFonts w:asciiTheme="majorBidi" w:hAnsiTheme="majorBidi" w:cstheme="majorBidi"/>
          <w:color w:val="000000" w:themeColor="text1"/>
          <w:sz w:val="24"/>
          <w:szCs w:val="24"/>
          <w:lang w:val="en-US"/>
        </w:rPr>
        <w:t xml:space="preserve"> of </w:t>
      </w:r>
      <w:r w:rsidR="004641DF" w:rsidRPr="00FF7A1F">
        <w:rPr>
          <w:rFonts w:asciiTheme="majorBidi" w:hAnsiTheme="majorBidi" w:cstheme="majorBidi"/>
          <w:color w:val="000000" w:themeColor="text1"/>
          <w:sz w:val="24"/>
          <w:szCs w:val="24"/>
          <w:lang w:val="en-US"/>
        </w:rPr>
        <w:t xml:space="preserve">their </w:t>
      </w:r>
      <w:r w:rsidR="00B82F35" w:rsidRPr="00FF7A1F">
        <w:rPr>
          <w:rFonts w:asciiTheme="majorBidi" w:hAnsiTheme="majorBidi" w:cstheme="majorBidi"/>
          <w:color w:val="000000" w:themeColor="text1"/>
          <w:sz w:val="24"/>
          <w:szCs w:val="24"/>
          <w:lang w:val="en-US"/>
        </w:rPr>
        <w:t>partners.</w:t>
      </w:r>
      <w:r w:rsidR="005828B4" w:rsidRPr="00FF7A1F">
        <w:rPr>
          <w:rFonts w:asciiTheme="majorBidi" w:hAnsiTheme="majorBidi" w:cstheme="majorBidi"/>
          <w:color w:val="000000" w:themeColor="text1"/>
          <w:sz w:val="24"/>
          <w:szCs w:val="24"/>
          <w:lang w:val="en-US"/>
        </w:rPr>
        <w:t xml:space="preserve"> </w:t>
      </w:r>
      <w:r w:rsidR="002D3610" w:rsidRPr="00FF7A1F">
        <w:rPr>
          <w:rFonts w:asciiTheme="majorBidi" w:hAnsiTheme="majorBidi" w:cstheme="majorBidi"/>
          <w:color w:val="000000" w:themeColor="text1"/>
          <w:sz w:val="24"/>
          <w:szCs w:val="24"/>
          <w:lang w:val="en-US"/>
        </w:rPr>
        <w:t xml:space="preserve">Both surveys indicate the fact that women are likely to engage in NGO activities when the partner education is relatively lower as compared with the higher educated partners. </w:t>
      </w:r>
    </w:p>
    <w:p w14:paraId="6F3CE6D6" w14:textId="6643E812" w:rsidR="005828B4" w:rsidRPr="00FF7A1F" w:rsidRDefault="005828B4" w:rsidP="00B65AF1">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Economists are always keen to understand the effects of wealth on social outcome</w:t>
      </w:r>
      <w:r w:rsidR="00B82F35" w:rsidRPr="00FF7A1F">
        <w:rPr>
          <w:rFonts w:asciiTheme="majorBidi" w:hAnsiTheme="majorBidi" w:cstheme="majorBidi"/>
          <w:color w:val="000000" w:themeColor="text1"/>
          <w:sz w:val="24"/>
          <w:szCs w:val="24"/>
          <w:lang w:val="en-US"/>
        </w:rPr>
        <w:t>s</w:t>
      </w:r>
      <w:r w:rsidRPr="00FF7A1F">
        <w:rPr>
          <w:rFonts w:asciiTheme="majorBidi" w:hAnsiTheme="majorBidi" w:cstheme="majorBidi"/>
          <w:color w:val="000000" w:themeColor="text1"/>
          <w:sz w:val="24"/>
          <w:szCs w:val="24"/>
          <w:lang w:val="en-US"/>
        </w:rPr>
        <w:t xml:space="preserve">. </w:t>
      </w:r>
      <w:r w:rsidR="003D7D54" w:rsidRPr="00FF7A1F">
        <w:rPr>
          <w:rFonts w:asciiTheme="majorBidi" w:hAnsiTheme="majorBidi" w:cstheme="majorBidi"/>
          <w:color w:val="000000" w:themeColor="text1"/>
          <w:sz w:val="24"/>
          <w:szCs w:val="24"/>
          <w:lang w:val="en-US"/>
        </w:rPr>
        <w:t>Generally, t</w:t>
      </w:r>
      <w:r w:rsidRPr="00FF7A1F">
        <w:rPr>
          <w:rFonts w:asciiTheme="majorBidi" w:hAnsiTheme="majorBidi" w:cstheme="majorBidi"/>
          <w:color w:val="000000" w:themeColor="text1"/>
          <w:sz w:val="24"/>
          <w:szCs w:val="24"/>
          <w:lang w:val="en-US"/>
        </w:rPr>
        <w:t xml:space="preserve">his study </w:t>
      </w:r>
      <w:r w:rsidR="00B82F35" w:rsidRPr="00FF7A1F">
        <w:rPr>
          <w:rFonts w:asciiTheme="majorBidi" w:hAnsiTheme="majorBidi" w:cstheme="majorBidi"/>
          <w:color w:val="000000" w:themeColor="text1"/>
          <w:sz w:val="24"/>
          <w:szCs w:val="24"/>
          <w:lang w:val="en-US"/>
        </w:rPr>
        <w:t xml:space="preserve">indicates </w:t>
      </w:r>
      <w:r w:rsidRPr="00FF7A1F">
        <w:rPr>
          <w:rFonts w:asciiTheme="majorBidi" w:hAnsiTheme="majorBidi" w:cstheme="majorBidi"/>
          <w:color w:val="000000" w:themeColor="text1"/>
          <w:sz w:val="24"/>
          <w:szCs w:val="24"/>
          <w:lang w:val="en-US"/>
        </w:rPr>
        <w:t xml:space="preserve">that poorer women are more likely to be active in NGO activities than richer women. For example, in an unadjusted model, </w:t>
      </w:r>
      <w:r w:rsidR="00B82F35" w:rsidRPr="00FF7A1F">
        <w:rPr>
          <w:rFonts w:asciiTheme="majorBidi" w:hAnsiTheme="majorBidi" w:cstheme="majorBidi"/>
          <w:color w:val="000000" w:themeColor="text1"/>
          <w:sz w:val="24"/>
          <w:szCs w:val="24"/>
          <w:lang w:val="en-US"/>
        </w:rPr>
        <w:t xml:space="preserve">the </w:t>
      </w:r>
      <w:r w:rsidRPr="00FF7A1F">
        <w:rPr>
          <w:rFonts w:asciiTheme="majorBidi" w:hAnsiTheme="majorBidi" w:cstheme="majorBidi"/>
          <w:color w:val="000000" w:themeColor="text1"/>
          <w:sz w:val="24"/>
          <w:szCs w:val="24"/>
          <w:lang w:val="en-US"/>
        </w:rPr>
        <w:t xml:space="preserve">involvement in NGO activities </w:t>
      </w:r>
      <w:r w:rsidR="00B82F35" w:rsidRPr="00FF7A1F">
        <w:rPr>
          <w:rFonts w:asciiTheme="majorBidi" w:hAnsiTheme="majorBidi" w:cstheme="majorBidi"/>
          <w:color w:val="000000" w:themeColor="text1"/>
          <w:sz w:val="24"/>
          <w:szCs w:val="24"/>
          <w:lang w:val="en-US"/>
        </w:rPr>
        <w:t xml:space="preserve">of the poorest women </w:t>
      </w:r>
      <w:r w:rsidRPr="00FF7A1F">
        <w:rPr>
          <w:rFonts w:asciiTheme="majorBidi" w:hAnsiTheme="majorBidi" w:cstheme="majorBidi"/>
          <w:color w:val="000000" w:themeColor="text1"/>
          <w:sz w:val="24"/>
          <w:szCs w:val="24"/>
          <w:lang w:val="en-US"/>
        </w:rPr>
        <w:t>is 2.486 times (95%</w:t>
      </w:r>
      <w:r w:rsidR="001A1B03"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 xml:space="preserve">CI: 2.182-2.832, p&lt;0.000) higher than the richest group of women. </w:t>
      </w:r>
      <w:r w:rsidR="003D7D54" w:rsidRPr="00FF7A1F">
        <w:rPr>
          <w:rFonts w:asciiTheme="majorBidi" w:hAnsiTheme="majorBidi" w:cstheme="majorBidi"/>
          <w:color w:val="000000" w:themeColor="text1"/>
          <w:sz w:val="24"/>
          <w:szCs w:val="24"/>
          <w:lang w:val="en-US"/>
        </w:rPr>
        <w:t xml:space="preserve">On the other hand, for </w:t>
      </w:r>
      <w:r w:rsidR="00386D52" w:rsidRPr="00FF7A1F">
        <w:rPr>
          <w:rFonts w:asciiTheme="majorBidi" w:hAnsiTheme="majorBidi" w:cstheme="majorBidi"/>
          <w:color w:val="000000" w:themeColor="text1"/>
          <w:sz w:val="24"/>
          <w:szCs w:val="24"/>
          <w:lang w:val="en-US"/>
        </w:rPr>
        <w:t xml:space="preserve">an </w:t>
      </w:r>
      <w:r w:rsidR="003D7D54" w:rsidRPr="00FF7A1F">
        <w:rPr>
          <w:rFonts w:asciiTheme="majorBidi" w:hAnsiTheme="majorBidi" w:cstheme="majorBidi"/>
          <w:color w:val="000000" w:themeColor="text1"/>
          <w:sz w:val="24"/>
          <w:szCs w:val="24"/>
          <w:lang w:val="en-US"/>
        </w:rPr>
        <w:t xml:space="preserve">adjusted model </w:t>
      </w:r>
      <w:r w:rsidR="00B65AF1" w:rsidRPr="00FF7A1F">
        <w:rPr>
          <w:rFonts w:asciiTheme="majorBidi" w:hAnsiTheme="majorBidi" w:cstheme="majorBidi"/>
          <w:color w:val="000000" w:themeColor="text1"/>
          <w:sz w:val="24"/>
          <w:szCs w:val="24"/>
          <w:lang w:val="en-US"/>
        </w:rPr>
        <w:t xml:space="preserve">using the BDHS 2007 </w:t>
      </w:r>
      <w:r w:rsidR="003D7D54" w:rsidRPr="00FF7A1F">
        <w:rPr>
          <w:rFonts w:asciiTheme="majorBidi" w:hAnsiTheme="majorBidi" w:cstheme="majorBidi"/>
          <w:color w:val="000000" w:themeColor="text1"/>
          <w:sz w:val="24"/>
          <w:szCs w:val="24"/>
          <w:lang w:val="en-US"/>
        </w:rPr>
        <w:t xml:space="preserve">the wealth index for </w:t>
      </w:r>
      <w:r w:rsidR="00386D52" w:rsidRPr="00FF7A1F">
        <w:rPr>
          <w:rFonts w:asciiTheme="majorBidi" w:hAnsiTheme="majorBidi" w:cstheme="majorBidi"/>
          <w:color w:val="000000" w:themeColor="text1"/>
          <w:sz w:val="24"/>
          <w:szCs w:val="24"/>
          <w:lang w:val="en-US"/>
        </w:rPr>
        <w:t xml:space="preserve">the </w:t>
      </w:r>
      <w:r w:rsidR="003D7D54" w:rsidRPr="00FF7A1F">
        <w:rPr>
          <w:rFonts w:asciiTheme="majorBidi" w:hAnsiTheme="majorBidi" w:cstheme="majorBidi"/>
          <w:color w:val="000000" w:themeColor="text1"/>
          <w:sz w:val="24"/>
          <w:szCs w:val="24"/>
          <w:lang w:val="en-US"/>
        </w:rPr>
        <w:t>poorest is found to be 1.706 (95% CI: 1.435-2.029).</w:t>
      </w:r>
      <w:r w:rsidR="00386D52"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Th</w:t>
      </w:r>
      <w:r w:rsidR="003D7D54" w:rsidRPr="00FF7A1F">
        <w:rPr>
          <w:rFonts w:asciiTheme="majorBidi" w:hAnsiTheme="majorBidi" w:cstheme="majorBidi"/>
          <w:color w:val="000000" w:themeColor="text1"/>
          <w:sz w:val="24"/>
          <w:szCs w:val="24"/>
          <w:lang w:val="en-US"/>
        </w:rPr>
        <w:t>e</w:t>
      </w:r>
      <w:r w:rsidRPr="00FF7A1F">
        <w:rPr>
          <w:rFonts w:asciiTheme="majorBidi" w:hAnsiTheme="majorBidi" w:cstheme="majorBidi"/>
          <w:color w:val="000000" w:themeColor="text1"/>
          <w:sz w:val="24"/>
          <w:szCs w:val="24"/>
          <w:lang w:val="en-US"/>
        </w:rPr>
        <w:t xml:space="preserve"> result remains statistically important and consistent even after controlling for </w:t>
      </w:r>
      <w:r w:rsidR="004641DF" w:rsidRPr="00FF7A1F">
        <w:rPr>
          <w:rFonts w:asciiTheme="majorBidi" w:hAnsiTheme="majorBidi" w:cstheme="majorBidi"/>
          <w:color w:val="000000" w:themeColor="text1"/>
          <w:sz w:val="24"/>
          <w:szCs w:val="24"/>
          <w:lang w:val="en-US"/>
        </w:rPr>
        <w:t xml:space="preserve">the </w:t>
      </w:r>
      <w:r w:rsidRPr="00FF7A1F">
        <w:rPr>
          <w:rFonts w:asciiTheme="majorBidi" w:hAnsiTheme="majorBidi" w:cstheme="majorBidi"/>
          <w:color w:val="000000" w:themeColor="text1"/>
          <w:sz w:val="24"/>
          <w:szCs w:val="24"/>
          <w:lang w:val="en-US"/>
        </w:rPr>
        <w:t xml:space="preserve">other variables. </w:t>
      </w:r>
      <w:r w:rsidR="00B65AF1" w:rsidRPr="00FF7A1F">
        <w:rPr>
          <w:rFonts w:asciiTheme="majorBidi" w:hAnsiTheme="majorBidi" w:cstheme="majorBidi"/>
          <w:color w:val="000000" w:themeColor="text1"/>
          <w:sz w:val="24"/>
          <w:szCs w:val="24"/>
          <w:lang w:val="en-US"/>
        </w:rPr>
        <w:t xml:space="preserve">Furthermore, the analysis of the BDHS 2011 also show similar trend which explains that women have higher chance of involving in NGO activities if they come from lower wealth index. </w:t>
      </w:r>
      <w:r w:rsidR="003D7D54" w:rsidRPr="00FF7A1F">
        <w:rPr>
          <w:rFonts w:asciiTheme="majorBidi" w:hAnsiTheme="majorBidi" w:cstheme="majorBidi"/>
          <w:color w:val="000000" w:themeColor="text1"/>
          <w:sz w:val="24"/>
          <w:szCs w:val="24"/>
          <w:lang w:val="en-US"/>
        </w:rPr>
        <w:t>Thus</w:t>
      </w:r>
      <w:r w:rsidR="00386D52" w:rsidRPr="00FF7A1F">
        <w:rPr>
          <w:rFonts w:asciiTheme="majorBidi" w:hAnsiTheme="majorBidi" w:cstheme="majorBidi"/>
          <w:color w:val="000000" w:themeColor="text1"/>
          <w:sz w:val="24"/>
          <w:szCs w:val="24"/>
          <w:lang w:val="en-US"/>
        </w:rPr>
        <w:t xml:space="preserve"> it can be</w:t>
      </w:r>
      <w:r w:rsidR="003D7D54" w:rsidRPr="00FF7A1F">
        <w:rPr>
          <w:rFonts w:asciiTheme="majorBidi" w:hAnsiTheme="majorBidi" w:cstheme="majorBidi"/>
          <w:color w:val="000000" w:themeColor="text1"/>
          <w:sz w:val="24"/>
          <w:szCs w:val="24"/>
          <w:lang w:val="en-US"/>
        </w:rPr>
        <w:t xml:space="preserve"> conclude</w:t>
      </w:r>
      <w:r w:rsidR="00386D52" w:rsidRPr="00FF7A1F">
        <w:rPr>
          <w:rFonts w:asciiTheme="majorBidi" w:hAnsiTheme="majorBidi" w:cstheme="majorBidi"/>
          <w:color w:val="000000" w:themeColor="text1"/>
          <w:sz w:val="24"/>
          <w:szCs w:val="24"/>
          <w:lang w:val="en-US"/>
        </w:rPr>
        <w:t>d</w:t>
      </w:r>
      <w:r w:rsidR="003D7D54" w:rsidRPr="00FF7A1F">
        <w:rPr>
          <w:rFonts w:asciiTheme="majorBidi" w:hAnsiTheme="majorBidi" w:cstheme="majorBidi"/>
          <w:color w:val="000000" w:themeColor="text1"/>
          <w:sz w:val="24"/>
          <w:szCs w:val="24"/>
          <w:lang w:val="en-US"/>
        </w:rPr>
        <w:t xml:space="preserve"> that the lower the wealth index quintile the higher </w:t>
      </w:r>
      <w:r w:rsidR="004641DF" w:rsidRPr="00FF7A1F">
        <w:rPr>
          <w:rFonts w:asciiTheme="majorBidi" w:hAnsiTheme="majorBidi" w:cstheme="majorBidi"/>
          <w:color w:val="000000" w:themeColor="text1"/>
          <w:sz w:val="24"/>
          <w:szCs w:val="24"/>
          <w:lang w:val="en-US"/>
        </w:rPr>
        <w:t xml:space="preserve">the </w:t>
      </w:r>
      <w:r w:rsidR="003D7D54" w:rsidRPr="00FF7A1F">
        <w:rPr>
          <w:rFonts w:asciiTheme="majorBidi" w:hAnsiTheme="majorBidi" w:cstheme="majorBidi"/>
          <w:color w:val="000000" w:themeColor="text1"/>
          <w:sz w:val="24"/>
          <w:szCs w:val="24"/>
          <w:lang w:val="en-US"/>
        </w:rPr>
        <w:t xml:space="preserve">probability </w:t>
      </w:r>
      <w:r w:rsidR="00386D52" w:rsidRPr="00FF7A1F">
        <w:rPr>
          <w:rFonts w:asciiTheme="majorBidi" w:hAnsiTheme="majorBidi" w:cstheme="majorBidi"/>
          <w:color w:val="000000" w:themeColor="text1"/>
          <w:sz w:val="24"/>
          <w:szCs w:val="24"/>
          <w:lang w:val="en-US"/>
        </w:rPr>
        <w:t>for</w:t>
      </w:r>
      <w:r w:rsidR="003D7D54" w:rsidRPr="00FF7A1F">
        <w:rPr>
          <w:rFonts w:asciiTheme="majorBidi" w:hAnsiTheme="majorBidi" w:cstheme="majorBidi"/>
          <w:color w:val="000000" w:themeColor="text1"/>
          <w:sz w:val="24"/>
          <w:szCs w:val="24"/>
          <w:lang w:val="en-US"/>
        </w:rPr>
        <w:t xml:space="preserve"> involve</w:t>
      </w:r>
      <w:r w:rsidR="00386D52" w:rsidRPr="00FF7A1F">
        <w:rPr>
          <w:rFonts w:asciiTheme="majorBidi" w:hAnsiTheme="majorBidi" w:cstheme="majorBidi"/>
          <w:color w:val="000000" w:themeColor="text1"/>
          <w:sz w:val="24"/>
          <w:szCs w:val="24"/>
          <w:lang w:val="en-US"/>
        </w:rPr>
        <w:t>ment</w:t>
      </w:r>
      <w:r w:rsidR="003D7D54" w:rsidRPr="00FF7A1F">
        <w:rPr>
          <w:rFonts w:asciiTheme="majorBidi" w:hAnsiTheme="majorBidi" w:cstheme="majorBidi"/>
          <w:color w:val="000000" w:themeColor="text1"/>
          <w:sz w:val="24"/>
          <w:szCs w:val="24"/>
          <w:lang w:val="en-US"/>
        </w:rPr>
        <w:t xml:space="preserve"> in NGO activities in Bangladesh. </w:t>
      </w:r>
    </w:p>
    <w:p w14:paraId="40E47913" w14:textId="77777777" w:rsidR="00B65AF1" w:rsidRPr="00FF7A1F" w:rsidRDefault="00B65AF1" w:rsidP="00300ADE">
      <w:pPr>
        <w:spacing w:after="0" w:line="240" w:lineRule="auto"/>
        <w:ind w:firstLine="720"/>
        <w:jc w:val="both"/>
        <w:rPr>
          <w:rFonts w:asciiTheme="majorBidi" w:hAnsiTheme="majorBidi" w:cstheme="majorBidi"/>
          <w:color w:val="000000" w:themeColor="text1"/>
          <w:sz w:val="24"/>
          <w:szCs w:val="24"/>
          <w:lang w:val="en-US"/>
        </w:rPr>
      </w:pPr>
    </w:p>
    <w:p w14:paraId="10226AC5" w14:textId="77777777" w:rsidR="005828B4" w:rsidRPr="00FF7A1F" w:rsidRDefault="005828B4" w:rsidP="00C42F20">
      <w:pPr>
        <w:spacing w:after="0" w:line="240" w:lineRule="auto"/>
        <w:jc w:val="center"/>
        <w:rPr>
          <w:rFonts w:asciiTheme="majorBidi" w:hAnsiTheme="majorBidi" w:cstheme="majorBidi"/>
          <w:b/>
          <w:color w:val="000000" w:themeColor="text1"/>
          <w:sz w:val="24"/>
          <w:szCs w:val="24"/>
          <w:lang w:val="en-US"/>
        </w:rPr>
      </w:pPr>
      <w:r w:rsidRPr="00FF7A1F">
        <w:rPr>
          <w:rFonts w:asciiTheme="majorBidi" w:hAnsiTheme="majorBidi" w:cstheme="majorBidi"/>
          <w:b/>
          <w:color w:val="000000" w:themeColor="text1"/>
          <w:sz w:val="24"/>
          <w:szCs w:val="24"/>
          <w:lang w:val="en-US"/>
        </w:rPr>
        <w:t xml:space="preserve">Table </w:t>
      </w:r>
      <w:r w:rsidR="00722B1C" w:rsidRPr="00FF7A1F">
        <w:rPr>
          <w:rFonts w:asciiTheme="majorBidi" w:hAnsiTheme="majorBidi" w:cstheme="majorBidi"/>
          <w:b/>
          <w:color w:val="000000" w:themeColor="text1"/>
          <w:sz w:val="24"/>
          <w:szCs w:val="24"/>
          <w:lang w:val="en-US"/>
        </w:rPr>
        <w:t>6</w:t>
      </w:r>
      <w:r w:rsidRPr="00FF7A1F">
        <w:rPr>
          <w:rFonts w:asciiTheme="majorBidi" w:hAnsiTheme="majorBidi" w:cstheme="majorBidi"/>
          <w:b/>
          <w:color w:val="000000" w:themeColor="text1"/>
          <w:sz w:val="24"/>
          <w:szCs w:val="24"/>
          <w:lang w:val="en-US"/>
        </w:rPr>
        <w:t xml:space="preserve"> about here</w:t>
      </w:r>
    </w:p>
    <w:p w14:paraId="1366C310" w14:textId="77777777" w:rsidR="001A1B03" w:rsidRPr="00FF7A1F" w:rsidRDefault="001A1B03" w:rsidP="00C42F20">
      <w:pPr>
        <w:spacing w:after="0" w:line="240" w:lineRule="auto"/>
        <w:rPr>
          <w:rFonts w:asciiTheme="majorBidi" w:hAnsiTheme="majorBidi" w:cstheme="majorBidi"/>
          <w:b/>
          <w:color w:val="000000" w:themeColor="text1"/>
          <w:sz w:val="24"/>
          <w:szCs w:val="24"/>
          <w:lang w:val="en-US"/>
        </w:rPr>
      </w:pPr>
    </w:p>
    <w:p w14:paraId="38EAC5C6" w14:textId="77777777" w:rsidR="00C06379" w:rsidRPr="00FF7A1F" w:rsidRDefault="00C06379" w:rsidP="00C42F20">
      <w:pPr>
        <w:spacing w:after="0" w:line="240" w:lineRule="auto"/>
        <w:rPr>
          <w:rFonts w:asciiTheme="majorBidi" w:hAnsiTheme="majorBidi" w:cstheme="majorBidi"/>
          <w:b/>
          <w:color w:val="000000" w:themeColor="text1"/>
          <w:sz w:val="24"/>
          <w:szCs w:val="24"/>
          <w:lang w:val="en-US"/>
        </w:rPr>
      </w:pPr>
    </w:p>
    <w:p w14:paraId="008E742A" w14:textId="55FACFB5" w:rsidR="005828B4" w:rsidRPr="00FF7A1F" w:rsidRDefault="005828B4" w:rsidP="00C06379">
      <w:pPr>
        <w:spacing w:after="0" w:line="240" w:lineRule="auto"/>
        <w:rPr>
          <w:rFonts w:asciiTheme="majorBidi" w:hAnsiTheme="majorBidi" w:cstheme="majorBidi"/>
          <w:b/>
          <w:color w:val="000000" w:themeColor="text1"/>
          <w:sz w:val="24"/>
          <w:szCs w:val="24"/>
          <w:lang w:val="en-US"/>
        </w:rPr>
      </w:pPr>
      <w:r w:rsidRPr="00FF7A1F">
        <w:rPr>
          <w:rFonts w:asciiTheme="majorBidi" w:hAnsiTheme="majorBidi" w:cstheme="majorBidi"/>
          <w:b/>
          <w:color w:val="000000" w:themeColor="text1"/>
          <w:sz w:val="24"/>
          <w:szCs w:val="24"/>
          <w:lang w:val="en-US"/>
        </w:rPr>
        <w:t>Conclusion</w:t>
      </w:r>
      <w:r w:rsidR="00C06379" w:rsidRPr="00FF7A1F">
        <w:rPr>
          <w:rFonts w:asciiTheme="majorBidi" w:hAnsiTheme="majorBidi" w:cstheme="majorBidi"/>
          <w:b/>
          <w:color w:val="000000" w:themeColor="text1"/>
          <w:sz w:val="24"/>
          <w:szCs w:val="24"/>
          <w:lang w:val="en-US"/>
        </w:rPr>
        <w:t xml:space="preserve">s </w:t>
      </w:r>
    </w:p>
    <w:p w14:paraId="740B292D" w14:textId="77777777" w:rsidR="007543CC" w:rsidRPr="00FF7A1F" w:rsidRDefault="007543CC" w:rsidP="00C42F20">
      <w:pPr>
        <w:spacing w:after="0" w:line="240" w:lineRule="auto"/>
        <w:rPr>
          <w:rFonts w:asciiTheme="majorBidi" w:hAnsiTheme="majorBidi" w:cstheme="majorBidi"/>
          <w:color w:val="000000" w:themeColor="text1"/>
          <w:sz w:val="24"/>
          <w:szCs w:val="24"/>
          <w:lang w:val="en-US"/>
        </w:rPr>
      </w:pPr>
    </w:p>
    <w:p w14:paraId="27180DC5" w14:textId="6F406EF5" w:rsidR="00B75C99" w:rsidRPr="00FF7A1F" w:rsidRDefault="005828B4" w:rsidP="00F038EE">
      <w:pPr>
        <w:spacing w:after="0" w:line="240" w:lineRule="auto"/>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rPr>
        <w:t xml:space="preserve">This study examined the economic activities of women in Bangladesh on the basis of the macro-level data on women’s participation in the labour force, continuity of their employment and participation in NGO activities. A set of socioeconomic and demographic characteristics of women </w:t>
      </w:r>
      <w:r w:rsidR="00386D52" w:rsidRPr="00FF7A1F">
        <w:rPr>
          <w:rFonts w:asciiTheme="majorBidi" w:hAnsiTheme="majorBidi" w:cstheme="majorBidi"/>
          <w:color w:val="000000" w:themeColor="text1"/>
          <w:sz w:val="24"/>
          <w:szCs w:val="24"/>
        </w:rPr>
        <w:t>wa</w:t>
      </w:r>
      <w:r w:rsidR="004641DF" w:rsidRPr="00FF7A1F">
        <w:rPr>
          <w:rFonts w:asciiTheme="majorBidi" w:hAnsiTheme="majorBidi" w:cstheme="majorBidi"/>
          <w:color w:val="000000" w:themeColor="text1"/>
          <w:sz w:val="24"/>
          <w:szCs w:val="24"/>
        </w:rPr>
        <w:t xml:space="preserve">s </w:t>
      </w:r>
      <w:r w:rsidR="00B75C99" w:rsidRPr="00FF7A1F">
        <w:rPr>
          <w:rFonts w:asciiTheme="majorBidi" w:hAnsiTheme="majorBidi" w:cstheme="majorBidi"/>
          <w:color w:val="000000" w:themeColor="text1"/>
          <w:sz w:val="24"/>
          <w:szCs w:val="24"/>
        </w:rPr>
        <w:t xml:space="preserve">used </w:t>
      </w:r>
      <w:r w:rsidR="00B82F35" w:rsidRPr="00FF7A1F">
        <w:rPr>
          <w:rFonts w:asciiTheme="majorBidi" w:hAnsiTheme="majorBidi" w:cstheme="majorBidi"/>
          <w:color w:val="000000" w:themeColor="text1"/>
          <w:sz w:val="24"/>
          <w:szCs w:val="24"/>
        </w:rPr>
        <w:t>including the a</w:t>
      </w:r>
      <w:r w:rsidRPr="00FF7A1F">
        <w:rPr>
          <w:rFonts w:asciiTheme="majorBidi" w:hAnsiTheme="majorBidi" w:cstheme="majorBidi"/>
          <w:color w:val="000000" w:themeColor="text1"/>
          <w:sz w:val="24"/>
          <w:szCs w:val="24"/>
        </w:rPr>
        <w:t xml:space="preserve">ge of the women, their marital status, </w:t>
      </w:r>
      <w:proofErr w:type="gramStart"/>
      <w:r w:rsidRPr="00FF7A1F">
        <w:rPr>
          <w:rFonts w:asciiTheme="majorBidi" w:hAnsiTheme="majorBidi" w:cstheme="majorBidi"/>
          <w:color w:val="000000" w:themeColor="text1"/>
          <w:sz w:val="24"/>
          <w:szCs w:val="24"/>
        </w:rPr>
        <w:t>number</w:t>
      </w:r>
      <w:proofErr w:type="gramEnd"/>
      <w:r w:rsidRPr="00FF7A1F">
        <w:rPr>
          <w:rFonts w:asciiTheme="majorBidi" w:hAnsiTheme="majorBidi" w:cstheme="majorBidi"/>
          <w:color w:val="000000" w:themeColor="text1"/>
          <w:sz w:val="24"/>
          <w:szCs w:val="24"/>
        </w:rPr>
        <w:t xml:space="preserve"> of living children, place of residence, geographical region, education and wealth index in order to examine the effects on women’s economic activities in Bangladesh. Firstly, we </w:t>
      </w:r>
      <w:r w:rsidR="004641DF" w:rsidRPr="00FF7A1F">
        <w:rPr>
          <w:rFonts w:asciiTheme="majorBidi" w:hAnsiTheme="majorBidi" w:cstheme="majorBidi"/>
          <w:color w:val="000000" w:themeColor="text1"/>
          <w:sz w:val="24"/>
          <w:szCs w:val="24"/>
        </w:rPr>
        <w:t xml:space="preserve">attempted </w:t>
      </w:r>
      <w:r w:rsidRPr="00FF7A1F">
        <w:rPr>
          <w:rFonts w:asciiTheme="majorBidi" w:hAnsiTheme="majorBidi" w:cstheme="majorBidi"/>
          <w:color w:val="000000" w:themeColor="text1"/>
          <w:sz w:val="24"/>
          <w:szCs w:val="24"/>
        </w:rPr>
        <w:t>to understand the types of women’s occupations in Bangladesh; secondly, we mapped women’s continuity of employment</w:t>
      </w:r>
      <w:r w:rsidR="00C06379"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and finally, identified the key determinants of women’s involvement in NGO activities as well as economic activities in Bangladesh.</w:t>
      </w:r>
      <w:r w:rsidR="00275159" w:rsidRPr="00FF7A1F">
        <w:rPr>
          <w:rFonts w:asciiTheme="majorBidi" w:hAnsiTheme="majorBidi" w:cstheme="majorBidi"/>
          <w:color w:val="000000" w:themeColor="text1"/>
          <w:sz w:val="24"/>
          <w:szCs w:val="24"/>
        </w:rPr>
        <w:t xml:space="preserve"> </w:t>
      </w:r>
      <w:r w:rsidR="00E106D4" w:rsidRPr="00FF7A1F">
        <w:rPr>
          <w:rFonts w:asciiTheme="majorBidi" w:hAnsiTheme="majorBidi" w:cstheme="majorBidi"/>
          <w:color w:val="000000" w:themeColor="text1"/>
          <w:sz w:val="24"/>
          <w:szCs w:val="24"/>
        </w:rPr>
        <w:t xml:space="preserve">This </w:t>
      </w:r>
      <w:r w:rsidRPr="00FF7A1F">
        <w:rPr>
          <w:rFonts w:asciiTheme="majorBidi" w:hAnsiTheme="majorBidi" w:cstheme="majorBidi"/>
          <w:color w:val="000000" w:themeColor="text1"/>
          <w:sz w:val="24"/>
          <w:szCs w:val="24"/>
        </w:rPr>
        <w:t>study indicate</w:t>
      </w:r>
      <w:r w:rsidR="00275159" w:rsidRPr="00FF7A1F">
        <w:rPr>
          <w:rFonts w:asciiTheme="majorBidi" w:hAnsiTheme="majorBidi" w:cstheme="majorBidi"/>
          <w:color w:val="000000" w:themeColor="text1"/>
          <w:sz w:val="24"/>
          <w:szCs w:val="24"/>
        </w:rPr>
        <w:t>s</w:t>
      </w:r>
      <w:r w:rsidRPr="00FF7A1F">
        <w:rPr>
          <w:rFonts w:asciiTheme="majorBidi" w:hAnsiTheme="majorBidi" w:cstheme="majorBidi"/>
          <w:color w:val="000000" w:themeColor="text1"/>
          <w:sz w:val="24"/>
          <w:szCs w:val="24"/>
        </w:rPr>
        <w:t xml:space="preserve"> that female labour force participation has been</w:t>
      </w:r>
      <w:r w:rsidR="00386D52" w:rsidRPr="00FF7A1F">
        <w:rPr>
          <w:rFonts w:asciiTheme="majorBidi" w:hAnsiTheme="majorBidi" w:cstheme="majorBidi"/>
          <w:color w:val="000000" w:themeColor="text1"/>
          <w:sz w:val="24"/>
          <w:szCs w:val="24"/>
        </w:rPr>
        <w:t xml:space="preserve"> gradually</w:t>
      </w:r>
      <w:r w:rsidRPr="00FF7A1F">
        <w:rPr>
          <w:rFonts w:asciiTheme="majorBidi" w:hAnsiTheme="majorBidi" w:cstheme="majorBidi"/>
          <w:color w:val="000000" w:themeColor="text1"/>
          <w:sz w:val="24"/>
          <w:szCs w:val="24"/>
        </w:rPr>
        <w:t xml:space="preserve"> increasing</w:t>
      </w:r>
      <w:r w:rsidR="00386D52" w:rsidRPr="00FF7A1F">
        <w:rPr>
          <w:rFonts w:asciiTheme="majorBidi" w:hAnsiTheme="majorBidi" w:cstheme="majorBidi"/>
          <w:color w:val="000000" w:themeColor="text1"/>
          <w:sz w:val="24"/>
          <w:szCs w:val="24"/>
        </w:rPr>
        <w:t xml:space="preserve"> in Bangladesh but</w:t>
      </w:r>
      <w:r w:rsidRPr="00FF7A1F">
        <w:rPr>
          <w:rFonts w:asciiTheme="majorBidi" w:hAnsiTheme="majorBidi" w:cstheme="majorBidi"/>
          <w:color w:val="000000" w:themeColor="text1"/>
          <w:sz w:val="24"/>
          <w:szCs w:val="24"/>
        </w:rPr>
        <w:t xml:space="preserve"> the rate is not </w:t>
      </w:r>
      <w:r w:rsidR="000B16AF" w:rsidRPr="00FF7A1F">
        <w:rPr>
          <w:rFonts w:asciiTheme="majorBidi" w:hAnsiTheme="majorBidi" w:cstheme="majorBidi"/>
          <w:color w:val="000000" w:themeColor="text1"/>
          <w:sz w:val="24"/>
          <w:szCs w:val="24"/>
        </w:rPr>
        <w:t xml:space="preserve">an </w:t>
      </w:r>
      <w:r w:rsidRPr="00FF7A1F">
        <w:rPr>
          <w:rFonts w:asciiTheme="majorBidi" w:hAnsiTheme="majorBidi" w:cstheme="majorBidi"/>
          <w:color w:val="000000" w:themeColor="text1"/>
          <w:sz w:val="24"/>
          <w:szCs w:val="24"/>
        </w:rPr>
        <w:t xml:space="preserve">encouraging </w:t>
      </w:r>
      <w:r w:rsidR="00275159" w:rsidRPr="00FF7A1F">
        <w:rPr>
          <w:rFonts w:asciiTheme="majorBidi" w:hAnsiTheme="majorBidi" w:cstheme="majorBidi"/>
          <w:color w:val="000000" w:themeColor="text1"/>
          <w:sz w:val="24"/>
          <w:szCs w:val="24"/>
        </w:rPr>
        <w:t xml:space="preserve">one </w:t>
      </w:r>
      <w:r w:rsidRPr="00FF7A1F">
        <w:rPr>
          <w:rFonts w:asciiTheme="majorBidi" w:hAnsiTheme="majorBidi" w:cstheme="majorBidi"/>
          <w:color w:val="000000" w:themeColor="text1"/>
          <w:sz w:val="24"/>
          <w:szCs w:val="24"/>
        </w:rPr>
        <w:t xml:space="preserve">when compared to </w:t>
      </w:r>
      <w:r w:rsidR="00386D52" w:rsidRPr="00FF7A1F">
        <w:rPr>
          <w:rFonts w:asciiTheme="majorBidi" w:hAnsiTheme="majorBidi" w:cstheme="majorBidi"/>
          <w:color w:val="000000" w:themeColor="text1"/>
          <w:sz w:val="24"/>
          <w:szCs w:val="24"/>
        </w:rPr>
        <w:t xml:space="preserve">participation of </w:t>
      </w:r>
      <w:r w:rsidRPr="00FF7A1F">
        <w:rPr>
          <w:rFonts w:asciiTheme="majorBidi" w:hAnsiTheme="majorBidi" w:cstheme="majorBidi"/>
          <w:color w:val="000000" w:themeColor="text1"/>
          <w:sz w:val="24"/>
          <w:szCs w:val="24"/>
        </w:rPr>
        <w:t>male</w:t>
      </w:r>
      <w:r w:rsidR="00386D52" w:rsidRPr="00FF7A1F">
        <w:rPr>
          <w:rFonts w:asciiTheme="majorBidi" w:hAnsiTheme="majorBidi" w:cstheme="majorBidi"/>
          <w:color w:val="000000" w:themeColor="text1"/>
          <w:sz w:val="24"/>
          <w:szCs w:val="24"/>
        </w:rPr>
        <w:t xml:space="preserve"> </w:t>
      </w:r>
      <w:r w:rsidR="000B16AF" w:rsidRPr="00FF7A1F">
        <w:rPr>
          <w:rFonts w:asciiTheme="majorBidi" w:hAnsiTheme="majorBidi" w:cstheme="majorBidi"/>
          <w:color w:val="000000" w:themeColor="text1"/>
          <w:sz w:val="24"/>
          <w:szCs w:val="24"/>
        </w:rPr>
        <w:t xml:space="preserve">counterparts. </w:t>
      </w:r>
      <w:r w:rsidR="00275159" w:rsidRPr="00FF7A1F">
        <w:rPr>
          <w:rFonts w:asciiTheme="majorBidi" w:hAnsiTheme="majorBidi" w:cstheme="majorBidi"/>
          <w:color w:val="000000" w:themeColor="text1"/>
          <w:sz w:val="24"/>
          <w:szCs w:val="24"/>
        </w:rPr>
        <w:t xml:space="preserve">This indicates that a </w:t>
      </w:r>
      <w:r w:rsidRPr="00FF7A1F">
        <w:rPr>
          <w:rFonts w:asciiTheme="majorBidi" w:hAnsiTheme="majorBidi" w:cstheme="majorBidi"/>
          <w:color w:val="000000" w:themeColor="text1"/>
          <w:sz w:val="24"/>
          <w:szCs w:val="24"/>
        </w:rPr>
        <w:t>big gender gap still exists</w:t>
      </w:r>
      <w:r w:rsidR="00275159" w:rsidRPr="00FF7A1F">
        <w:rPr>
          <w:rFonts w:asciiTheme="majorBidi" w:hAnsiTheme="majorBidi" w:cstheme="majorBidi"/>
          <w:color w:val="000000" w:themeColor="text1"/>
          <w:sz w:val="24"/>
          <w:szCs w:val="24"/>
        </w:rPr>
        <w:t xml:space="preserve"> in labour market participation. </w:t>
      </w:r>
      <w:r w:rsidR="003044BC" w:rsidRPr="00FF7A1F">
        <w:rPr>
          <w:rFonts w:asciiTheme="majorBidi" w:hAnsiTheme="majorBidi" w:cstheme="majorBidi"/>
          <w:color w:val="000000" w:themeColor="text1"/>
          <w:sz w:val="24"/>
          <w:szCs w:val="24"/>
        </w:rPr>
        <w:t>Moreover, variation</w:t>
      </w:r>
      <w:r w:rsidR="000B16AF" w:rsidRPr="00FF7A1F">
        <w:rPr>
          <w:rFonts w:asciiTheme="majorBidi" w:hAnsiTheme="majorBidi" w:cstheme="majorBidi"/>
          <w:color w:val="000000" w:themeColor="text1"/>
          <w:sz w:val="24"/>
          <w:szCs w:val="24"/>
        </w:rPr>
        <w:t xml:space="preserve"> in economic participation</w:t>
      </w:r>
      <w:r w:rsidR="003044BC" w:rsidRPr="00FF7A1F">
        <w:rPr>
          <w:rFonts w:asciiTheme="majorBidi" w:hAnsiTheme="majorBidi" w:cstheme="majorBidi"/>
          <w:color w:val="000000" w:themeColor="text1"/>
          <w:sz w:val="24"/>
          <w:szCs w:val="24"/>
        </w:rPr>
        <w:t xml:space="preserve"> is also found to be significant </w:t>
      </w:r>
      <w:r w:rsidR="000B16AF" w:rsidRPr="00FF7A1F">
        <w:rPr>
          <w:rFonts w:asciiTheme="majorBidi" w:hAnsiTheme="majorBidi" w:cstheme="majorBidi"/>
          <w:color w:val="000000" w:themeColor="text1"/>
          <w:sz w:val="24"/>
          <w:szCs w:val="24"/>
        </w:rPr>
        <w:t xml:space="preserve">for </w:t>
      </w:r>
      <w:r w:rsidR="003044BC" w:rsidRPr="00FF7A1F">
        <w:rPr>
          <w:rFonts w:asciiTheme="majorBidi" w:hAnsiTheme="majorBidi" w:cstheme="majorBidi"/>
          <w:color w:val="000000" w:themeColor="text1"/>
          <w:sz w:val="24"/>
          <w:szCs w:val="24"/>
        </w:rPr>
        <w:t xml:space="preserve">age cohorts. </w:t>
      </w:r>
      <w:r w:rsidR="000B16AF" w:rsidRPr="00FF7A1F">
        <w:rPr>
          <w:rFonts w:asciiTheme="majorBidi" w:hAnsiTheme="majorBidi" w:cstheme="majorBidi"/>
          <w:color w:val="000000" w:themeColor="text1"/>
          <w:sz w:val="24"/>
          <w:szCs w:val="24"/>
        </w:rPr>
        <w:t>It is suggested that p</w:t>
      </w:r>
      <w:r w:rsidR="003044BC" w:rsidRPr="00FF7A1F">
        <w:rPr>
          <w:rFonts w:asciiTheme="majorBidi" w:hAnsiTheme="majorBidi" w:cstheme="majorBidi"/>
          <w:color w:val="000000" w:themeColor="text1"/>
          <w:sz w:val="24"/>
          <w:szCs w:val="24"/>
        </w:rPr>
        <w:t xml:space="preserve">olicy-makers should take the finding seriously in order to balance equal participation </w:t>
      </w:r>
      <w:r w:rsidR="000B16AF" w:rsidRPr="00FF7A1F">
        <w:rPr>
          <w:rFonts w:asciiTheme="majorBidi" w:hAnsiTheme="majorBidi" w:cstheme="majorBidi"/>
          <w:color w:val="000000" w:themeColor="text1"/>
          <w:sz w:val="24"/>
          <w:szCs w:val="24"/>
        </w:rPr>
        <w:t xml:space="preserve">by age and sex </w:t>
      </w:r>
      <w:r w:rsidR="003044BC" w:rsidRPr="00FF7A1F">
        <w:rPr>
          <w:rFonts w:asciiTheme="majorBidi" w:hAnsiTheme="majorBidi" w:cstheme="majorBidi"/>
          <w:color w:val="000000" w:themeColor="text1"/>
          <w:sz w:val="24"/>
          <w:szCs w:val="24"/>
        </w:rPr>
        <w:t xml:space="preserve">in labour market. The </w:t>
      </w:r>
      <w:r w:rsidRPr="00FF7A1F">
        <w:rPr>
          <w:rFonts w:asciiTheme="majorBidi" w:hAnsiTheme="majorBidi" w:cstheme="majorBidi"/>
          <w:color w:val="000000" w:themeColor="text1"/>
          <w:sz w:val="24"/>
          <w:szCs w:val="24"/>
        </w:rPr>
        <w:t xml:space="preserve">study </w:t>
      </w:r>
      <w:r w:rsidR="00182FE6" w:rsidRPr="00FF7A1F">
        <w:rPr>
          <w:rFonts w:asciiTheme="majorBidi" w:hAnsiTheme="majorBidi" w:cstheme="majorBidi"/>
          <w:color w:val="000000" w:themeColor="text1"/>
          <w:sz w:val="24"/>
          <w:szCs w:val="24"/>
        </w:rPr>
        <w:t xml:space="preserve">has </w:t>
      </w:r>
      <w:r w:rsidRPr="00FF7A1F">
        <w:rPr>
          <w:rFonts w:asciiTheme="majorBidi" w:hAnsiTheme="majorBidi" w:cstheme="majorBidi"/>
          <w:color w:val="000000" w:themeColor="text1"/>
          <w:sz w:val="24"/>
          <w:szCs w:val="24"/>
        </w:rPr>
        <w:t>reveal</w:t>
      </w:r>
      <w:r w:rsidR="004641DF" w:rsidRPr="00FF7A1F">
        <w:rPr>
          <w:rFonts w:asciiTheme="majorBidi" w:hAnsiTheme="majorBidi" w:cstheme="majorBidi"/>
          <w:color w:val="000000" w:themeColor="text1"/>
          <w:sz w:val="24"/>
          <w:szCs w:val="24"/>
        </w:rPr>
        <w:t>ed</w:t>
      </w:r>
      <w:r w:rsidR="00182FE6" w:rsidRPr="00FF7A1F">
        <w:rPr>
          <w:rFonts w:asciiTheme="majorBidi" w:hAnsiTheme="majorBidi" w:cstheme="majorBidi"/>
          <w:color w:val="000000" w:themeColor="text1"/>
          <w:sz w:val="24"/>
          <w:szCs w:val="24"/>
        </w:rPr>
        <w:t xml:space="preserve"> that among </w:t>
      </w:r>
      <w:r w:rsidR="000B16AF" w:rsidRPr="00FF7A1F">
        <w:rPr>
          <w:rFonts w:asciiTheme="majorBidi" w:hAnsiTheme="majorBidi" w:cstheme="majorBidi"/>
          <w:color w:val="000000" w:themeColor="text1"/>
          <w:sz w:val="24"/>
          <w:szCs w:val="24"/>
        </w:rPr>
        <w:t xml:space="preserve">those </w:t>
      </w:r>
      <w:r w:rsidR="00182FE6" w:rsidRPr="00FF7A1F">
        <w:rPr>
          <w:rFonts w:asciiTheme="majorBidi" w:hAnsiTheme="majorBidi" w:cstheme="majorBidi"/>
          <w:color w:val="000000" w:themeColor="text1"/>
          <w:sz w:val="24"/>
          <w:szCs w:val="24"/>
        </w:rPr>
        <w:t xml:space="preserve">employed </w:t>
      </w:r>
      <w:r w:rsidRPr="00FF7A1F">
        <w:rPr>
          <w:rFonts w:asciiTheme="majorBidi" w:hAnsiTheme="majorBidi" w:cstheme="majorBidi"/>
          <w:color w:val="000000" w:themeColor="text1"/>
          <w:sz w:val="24"/>
          <w:szCs w:val="24"/>
        </w:rPr>
        <w:t xml:space="preserve">a vast majority of women are performing economic activities in farming, agriculture and poultry industries particularly in the homesteads. </w:t>
      </w:r>
      <w:r w:rsidR="00182FE6" w:rsidRPr="00FF7A1F">
        <w:rPr>
          <w:rFonts w:asciiTheme="majorBidi" w:hAnsiTheme="majorBidi" w:cstheme="majorBidi"/>
          <w:color w:val="000000" w:themeColor="text1"/>
          <w:sz w:val="24"/>
          <w:szCs w:val="24"/>
        </w:rPr>
        <w:t>W</w:t>
      </w:r>
      <w:r w:rsidRPr="00FF7A1F">
        <w:rPr>
          <w:rFonts w:asciiTheme="majorBidi" w:hAnsiTheme="majorBidi" w:cstheme="majorBidi"/>
          <w:color w:val="000000" w:themeColor="text1"/>
          <w:sz w:val="24"/>
          <w:szCs w:val="24"/>
        </w:rPr>
        <w:t xml:space="preserve">omen </w:t>
      </w:r>
      <w:r w:rsidR="00182FE6" w:rsidRPr="00FF7A1F">
        <w:rPr>
          <w:rFonts w:asciiTheme="majorBidi" w:hAnsiTheme="majorBidi" w:cstheme="majorBidi"/>
          <w:color w:val="000000" w:themeColor="text1"/>
          <w:sz w:val="24"/>
          <w:szCs w:val="24"/>
        </w:rPr>
        <w:t xml:space="preserve">in Bangladesh </w:t>
      </w:r>
      <w:r w:rsidRPr="00FF7A1F">
        <w:rPr>
          <w:rFonts w:asciiTheme="majorBidi" w:hAnsiTheme="majorBidi" w:cstheme="majorBidi"/>
          <w:color w:val="000000" w:themeColor="text1"/>
          <w:sz w:val="24"/>
          <w:szCs w:val="24"/>
        </w:rPr>
        <w:t>have a long tradition of involvement in this sector and may well prefer to keep engag</w:t>
      </w:r>
      <w:r w:rsidR="00386D52" w:rsidRPr="00FF7A1F">
        <w:rPr>
          <w:rFonts w:asciiTheme="majorBidi" w:hAnsiTheme="majorBidi" w:cstheme="majorBidi"/>
          <w:color w:val="000000" w:themeColor="text1"/>
          <w:sz w:val="24"/>
          <w:szCs w:val="24"/>
        </w:rPr>
        <w:t>ing</w:t>
      </w:r>
      <w:r w:rsidRPr="00FF7A1F">
        <w:rPr>
          <w:rFonts w:asciiTheme="majorBidi" w:hAnsiTheme="majorBidi" w:cstheme="majorBidi"/>
          <w:color w:val="000000" w:themeColor="text1"/>
          <w:sz w:val="24"/>
          <w:szCs w:val="24"/>
        </w:rPr>
        <w:t xml:space="preserve"> in it</w:t>
      </w:r>
      <w:r w:rsidR="00182FE6" w:rsidRPr="00FF7A1F">
        <w:rPr>
          <w:rFonts w:asciiTheme="majorBidi" w:hAnsiTheme="majorBidi" w:cstheme="majorBidi"/>
          <w:color w:val="000000" w:themeColor="text1"/>
          <w:sz w:val="24"/>
          <w:szCs w:val="24"/>
        </w:rPr>
        <w:t xml:space="preserve"> because of socio-cultural norms</w:t>
      </w:r>
      <w:r w:rsidRPr="00FF7A1F">
        <w:rPr>
          <w:rFonts w:asciiTheme="majorBidi" w:hAnsiTheme="majorBidi" w:cstheme="majorBidi"/>
          <w:color w:val="000000" w:themeColor="text1"/>
          <w:sz w:val="24"/>
          <w:szCs w:val="24"/>
        </w:rPr>
        <w:t>.</w:t>
      </w:r>
      <w:r w:rsidR="00182FE6" w:rsidRPr="00FF7A1F">
        <w:rPr>
          <w:rFonts w:asciiTheme="majorBidi" w:hAnsiTheme="majorBidi" w:cstheme="majorBidi"/>
          <w:color w:val="000000" w:themeColor="text1"/>
          <w:sz w:val="24"/>
          <w:szCs w:val="24"/>
        </w:rPr>
        <w:t xml:space="preserve"> </w:t>
      </w:r>
      <w:r w:rsidR="000B16AF" w:rsidRPr="00FF7A1F">
        <w:rPr>
          <w:rFonts w:asciiTheme="majorBidi" w:hAnsiTheme="majorBidi" w:cstheme="majorBidi"/>
          <w:color w:val="000000" w:themeColor="text1"/>
          <w:sz w:val="24"/>
          <w:szCs w:val="24"/>
        </w:rPr>
        <w:t xml:space="preserve">It </w:t>
      </w:r>
      <w:r w:rsidR="00182FE6" w:rsidRPr="00FF7A1F">
        <w:rPr>
          <w:rFonts w:asciiTheme="majorBidi" w:hAnsiTheme="majorBidi" w:cstheme="majorBidi"/>
          <w:color w:val="000000" w:themeColor="text1"/>
          <w:sz w:val="24"/>
          <w:szCs w:val="24"/>
        </w:rPr>
        <w:t xml:space="preserve">is </w:t>
      </w:r>
      <w:r w:rsidR="000B16AF" w:rsidRPr="00FF7A1F">
        <w:rPr>
          <w:rFonts w:asciiTheme="majorBidi" w:hAnsiTheme="majorBidi" w:cstheme="majorBidi"/>
          <w:color w:val="000000" w:themeColor="text1"/>
          <w:sz w:val="24"/>
          <w:szCs w:val="24"/>
        </w:rPr>
        <w:t xml:space="preserve">likely </w:t>
      </w:r>
      <w:r w:rsidR="00182FE6" w:rsidRPr="00FF7A1F">
        <w:rPr>
          <w:rFonts w:asciiTheme="majorBidi" w:hAnsiTheme="majorBidi" w:cstheme="majorBidi"/>
          <w:color w:val="000000" w:themeColor="text1"/>
          <w:sz w:val="24"/>
          <w:szCs w:val="24"/>
        </w:rPr>
        <w:t xml:space="preserve">to be continued unless other sectors are developed </w:t>
      </w:r>
      <w:r w:rsidR="000B16AF" w:rsidRPr="00FF7A1F">
        <w:rPr>
          <w:rFonts w:asciiTheme="majorBidi" w:hAnsiTheme="majorBidi" w:cstheme="majorBidi"/>
          <w:color w:val="000000" w:themeColor="text1"/>
          <w:sz w:val="24"/>
          <w:szCs w:val="24"/>
        </w:rPr>
        <w:t xml:space="preserve">in Bangladesh </w:t>
      </w:r>
      <w:r w:rsidR="00182FE6" w:rsidRPr="00FF7A1F">
        <w:rPr>
          <w:rFonts w:asciiTheme="majorBidi" w:hAnsiTheme="majorBidi" w:cstheme="majorBidi"/>
          <w:color w:val="000000" w:themeColor="text1"/>
          <w:sz w:val="24"/>
          <w:szCs w:val="24"/>
        </w:rPr>
        <w:t xml:space="preserve">particularly in rural setting. In </w:t>
      </w:r>
      <w:r w:rsidR="009958B3" w:rsidRPr="00FF7A1F">
        <w:rPr>
          <w:rFonts w:asciiTheme="majorBidi" w:hAnsiTheme="majorBidi" w:cstheme="majorBidi"/>
          <w:color w:val="000000" w:themeColor="text1"/>
          <w:sz w:val="24"/>
          <w:szCs w:val="24"/>
        </w:rPr>
        <w:t xml:space="preserve">such </w:t>
      </w:r>
      <w:r w:rsidR="00D62560" w:rsidRPr="00FF7A1F">
        <w:rPr>
          <w:rFonts w:asciiTheme="majorBidi" w:hAnsiTheme="majorBidi" w:cstheme="majorBidi"/>
          <w:color w:val="000000" w:themeColor="text1"/>
          <w:sz w:val="24"/>
          <w:szCs w:val="24"/>
        </w:rPr>
        <w:t xml:space="preserve">a </w:t>
      </w:r>
      <w:r w:rsidR="00182FE6" w:rsidRPr="00FF7A1F">
        <w:rPr>
          <w:rFonts w:asciiTheme="majorBidi" w:hAnsiTheme="majorBidi" w:cstheme="majorBidi"/>
          <w:color w:val="000000" w:themeColor="text1"/>
          <w:sz w:val="24"/>
          <w:szCs w:val="24"/>
        </w:rPr>
        <w:t>case</w:t>
      </w:r>
      <w:r w:rsidR="00D62560" w:rsidRPr="00FF7A1F">
        <w:rPr>
          <w:rFonts w:asciiTheme="majorBidi" w:hAnsiTheme="majorBidi" w:cstheme="majorBidi"/>
          <w:color w:val="000000" w:themeColor="text1"/>
          <w:sz w:val="24"/>
          <w:szCs w:val="24"/>
        </w:rPr>
        <w:t>,</w:t>
      </w:r>
      <w:r w:rsidR="00182FE6" w:rsidRPr="00FF7A1F">
        <w:rPr>
          <w:rFonts w:asciiTheme="majorBidi" w:hAnsiTheme="majorBidi" w:cstheme="majorBidi"/>
          <w:color w:val="000000" w:themeColor="text1"/>
          <w:sz w:val="24"/>
          <w:szCs w:val="24"/>
        </w:rPr>
        <w:t xml:space="preserve"> micro-credit m</w:t>
      </w:r>
      <w:r w:rsidR="009958B3" w:rsidRPr="00FF7A1F">
        <w:rPr>
          <w:rFonts w:asciiTheme="majorBidi" w:hAnsiTheme="majorBidi" w:cstheme="majorBidi"/>
          <w:color w:val="000000" w:themeColor="text1"/>
          <w:sz w:val="24"/>
          <w:szCs w:val="24"/>
        </w:rPr>
        <w:t xml:space="preserve">ay </w:t>
      </w:r>
      <w:r w:rsidR="00182FE6" w:rsidRPr="00FF7A1F">
        <w:rPr>
          <w:rFonts w:asciiTheme="majorBidi" w:hAnsiTheme="majorBidi" w:cstheme="majorBidi"/>
          <w:color w:val="000000" w:themeColor="text1"/>
          <w:sz w:val="24"/>
          <w:szCs w:val="24"/>
        </w:rPr>
        <w:t xml:space="preserve">play an important role in </w:t>
      </w:r>
      <w:r w:rsidR="009958B3" w:rsidRPr="00FF7A1F">
        <w:rPr>
          <w:rFonts w:asciiTheme="majorBidi" w:hAnsiTheme="majorBidi" w:cstheme="majorBidi"/>
          <w:color w:val="000000" w:themeColor="text1"/>
          <w:sz w:val="24"/>
          <w:szCs w:val="24"/>
        </w:rPr>
        <w:t>income generation</w:t>
      </w:r>
      <w:r w:rsidR="00E47362" w:rsidRPr="00FF7A1F">
        <w:rPr>
          <w:rFonts w:asciiTheme="majorBidi" w:hAnsiTheme="majorBidi" w:cstheme="majorBidi"/>
          <w:color w:val="000000" w:themeColor="text1"/>
          <w:sz w:val="24"/>
          <w:szCs w:val="24"/>
        </w:rPr>
        <w:t>,</w:t>
      </w:r>
      <w:r w:rsidR="00AF3478" w:rsidRPr="00FF7A1F">
        <w:rPr>
          <w:rFonts w:asciiTheme="majorBidi" w:hAnsiTheme="majorBidi" w:cstheme="majorBidi"/>
          <w:color w:val="000000" w:themeColor="text1"/>
          <w:sz w:val="24"/>
          <w:szCs w:val="24"/>
        </w:rPr>
        <w:t xml:space="preserve"> alleviating poverty</w:t>
      </w:r>
      <w:r w:rsidR="00E47362" w:rsidRPr="00FF7A1F">
        <w:rPr>
          <w:rFonts w:asciiTheme="majorBidi" w:hAnsiTheme="majorBidi" w:cstheme="majorBidi"/>
          <w:color w:val="000000" w:themeColor="text1"/>
          <w:sz w:val="24"/>
          <w:szCs w:val="24"/>
        </w:rPr>
        <w:t xml:space="preserve"> through entrepreneurship</w:t>
      </w:r>
      <w:r w:rsidR="009958B3" w:rsidRPr="00FF7A1F">
        <w:rPr>
          <w:rFonts w:asciiTheme="majorBidi" w:hAnsiTheme="majorBidi" w:cstheme="majorBidi"/>
          <w:color w:val="000000" w:themeColor="text1"/>
          <w:sz w:val="24"/>
          <w:szCs w:val="24"/>
        </w:rPr>
        <w:t xml:space="preserve"> and </w:t>
      </w:r>
      <w:r w:rsidR="00AF3478" w:rsidRPr="00FF7A1F">
        <w:rPr>
          <w:rFonts w:asciiTheme="majorBidi" w:hAnsiTheme="majorBidi" w:cstheme="majorBidi"/>
          <w:color w:val="000000" w:themeColor="text1"/>
          <w:sz w:val="24"/>
          <w:szCs w:val="24"/>
        </w:rPr>
        <w:t xml:space="preserve">more importantly </w:t>
      </w:r>
      <w:r w:rsidR="009011FA" w:rsidRPr="00FF7A1F">
        <w:rPr>
          <w:rFonts w:asciiTheme="majorBidi" w:hAnsiTheme="majorBidi" w:cstheme="majorBidi"/>
          <w:color w:val="000000" w:themeColor="text1"/>
          <w:sz w:val="24"/>
          <w:szCs w:val="24"/>
        </w:rPr>
        <w:t xml:space="preserve">encouraging people to involve in </w:t>
      </w:r>
      <w:r w:rsidR="00E47362" w:rsidRPr="00FF7A1F">
        <w:rPr>
          <w:rFonts w:asciiTheme="majorBidi" w:hAnsiTheme="majorBidi" w:cstheme="majorBidi"/>
          <w:color w:val="000000" w:themeColor="text1"/>
          <w:sz w:val="24"/>
          <w:szCs w:val="24"/>
        </w:rPr>
        <w:t xml:space="preserve">various types of </w:t>
      </w:r>
      <w:r w:rsidR="00182FE6" w:rsidRPr="00FF7A1F">
        <w:rPr>
          <w:rFonts w:asciiTheme="majorBidi" w:hAnsiTheme="majorBidi" w:cstheme="majorBidi"/>
          <w:color w:val="000000" w:themeColor="text1"/>
          <w:sz w:val="24"/>
          <w:szCs w:val="24"/>
        </w:rPr>
        <w:t xml:space="preserve">economic activities (Rahman and Khan, 2013). </w:t>
      </w:r>
    </w:p>
    <w:p w14:paraId="185E73B9" w14:textId="596C9F1F" w:rsidR="00B75C99" w:rsidRPr="00FF7A1F" w:rsidRDefault="00B75C99" w:rsidP="00DA1511">
      <w:pPr>
        <w:spacing w:after="0" w:line="240" w:lineRule="auto"/>
        <w:ind w:firstLine="720"/>
        <w:jc w:val="both"/>
        <w:rPr>
          <w:rFonts w:asciiTheme="majorBidi" w:hAnsiTheme="majorBidi" w:cstheme="majorBidi"/>
          <w:color w:val="000000" w:themeColor="text1"/>
          <w:sz w:val="24"/>
          <w:szCs w:val="24"/>
          <w:lang w:val="en-US"/>
        </w:rPr>
      </w:pPr>
      <w:r w:rsidRPr="00FF7A1F">
        <w:rPr>
          <w:rFonts w:asciiTheme="majorBidi" w:hAnsiTheme="majorBidi" w:cstheme="majorBidi"/>
          <w:color w:val="000000" w:themeColor="text1"/>
          <w:sz w:val="24"/>
          <w:szCs w:val="24"/>
          <w:lang w:val="en-US"/>
        </w:rPr>
        <w:t>The findings indicate that age, marital status, number of children living in the household, place of residence, geographical location, education, partner’s education and the wealth index are important factors in enabling women’s involvement</w:t>
      </w:r>
      <w:r w:rsidR="00FC69DD" w:rsidRPr="00FF7A1F">
        <w:rPr>
          <w:rFonts w:asciiTheme="majorBidi" w:hAnsiTheme="majorBidi" w:cstheme="majorBidi"/>
          <w:color w:val="000000" w:themeColor="text1"/>
          <w:sz w:val="24"/>
          <w:szCs w:val="24"/>
          <w:lang w:val="en-US"/>
        </w:rPr>
        <w:t xml:space="preserve"> in </w:t>
      </w:r>
      <w:proofErr w:type="spellStart"/>
      <w:r w:rsidR="00FC69DD" w:rsidRPr="00FF7A1F">
        <w:rPr>
          <w:rFonts w:asciiTheme="majorBidi" w:hAnsiTheme="majorBidi" w:cstheme="majorBidi"/>
          <w:color w:val="000000" w:themeColor="text1"/>
          <w:sz w:val="24"/>
          <w:szCs w:val="24"/>
          <w:lang w:val="en-US"/>
        </w:rPr>
        <w:t>labo</w:t>
      </w:r>
      <w:r w:rsidR="0086118C" w:rsidRPr="00FF7A1F">
        <w:rPr>
          <w:rFonts w:asciiTheme="majorBidi" w:hAnsiTheme="majorBidi" w:cstheme="majorBidi"/>
          <w:color w:val="000000" w:themeColor="text1"/>
          <w:sz w:val="24"/>
          <w:szCs w:val="24"/>
          <w:lang w:val="en-US"/>
        </w:rPr>
        <w:t>u</w:t>
      </w:r>
      <w:r w:rsidR="00FC69DD" w:rsidRPr="00FF7A1F">
        <w:rPr>
          <w:rFonts w:asciiTheme="majorBidi" w:hAnsiTheme="majorBidi" w:cstheme="majorBidi"/>
          <w:color w:val="000000" w:themeColor="text1"/>
          <w:sz w:val="24"/>
          <w:szCs w:val="24"/>
          <w:lang w:val="en-US"/>
        </w:rPr>
        <w:t>r</w:t>
      </w:r>
      <w:proofErr w:type="spellEnd"/>
      <w:r w:rsidR="00FC69DD" w:rsidRPr="00FF7A1F">
        <w:rPr>
          <w:rFonts w:asciiTheme="majorBidi" w:hAnsiTheme="majorBidi" w:cstheme="majorBidi"/>
          <w:color w:val="000000" w:themeColor="text1"/>
          <w:sz w:val="24"/>
          <w:szCs w:val="24"/>
          <w:lang w:val="en-US"/>
        </w:rPr>
        <w:t xml:space="preserve"> market</w:t>
      </w:r>
      <w:r w:rsidRPr="00FF7A1F">
        <w:rPr>
          <w:rFonts w:asciiTheme="majorBidi" w:hAnsiTheme="majorBidi" w:cstheme="majorBidi"/>
          <w:color w:val="000000" w:themeColor="text1"/>
          <w:sz w:val="24"/>
          <w:szCs w:val="24"/>
          <w:lang w:val="en-US"/>
        </w:rPr>
        <w:t>.</w:t>
      </w:r>
      <w:r w:rsidR="00FC69DD" w:rsidRPr="00FF7A1F">
        <w:rPr>
          <w:rFonts w:asciiTheme="majorBidi" w:hAnsiTheme="majorBidi" w:cstheme="majorBidi"/>
          <w:color w:val="000000" w:themeColor="text1"/>
          <w:sz w:val="24"/>
          <w:szCs w:val="24"/>
          <w:lang w:val="en-US"/>
        </w:rPr>
        <w:t xml:space="preserve"> </w:t>
      </w:r>
      <w:r w:rsidR="000265A7" w:rsidRPr="00FF7A1F">
        <w:rPr>
          <w:rFonts w:asciiTheme="majorBidi" w:hAnsiTheme="majorBidi" w:cstheme="majorBidi"/>
          <w:color w:val="000000" w:themeColor="text1"/>
          <w:sz w:val="24"/>
          <w:szCs w:val="24"/>
          <w:lang w:val="en-US"/>
        </w:rPr>
        <w:t xml:space="preserve">In other words, those women involved in the </w:t>
      </w:r>
      <w:proofErr w:type="spellStart"/>
      <w:r w:rsidR="000265A7" w:rsidRPr="00FF7A1F">
        <w:rPr>
          <w:rFonts w:asciiTheme="majorBidi" w:hAnsiTheme="majorBidi" w:cstheme="majorBidi"/>
          <w:color w:val="000000" w:themeColor="text1"/>
          <w:sz w:val="24"/>
          <w:szCs w:val="24"/>
          <w:lang w:val="en-US"/>
        </w:rPr>
        <w:t>labour</w:t>
      </w:r>
      <w:proofErr w:type="spellEnd"/>
      <w:r w:rsidR="000265A7" w:rsidRPr="00FF7A1F">
        <w:rPr>
          <w:rFonts w:asciiTheme="majorBidi" w:hAnsiTheme="majorBidi" w:cstheme="majorBidi"/>
          <w:color w:val="000000" w:themeColor="text1"/>
          <w:sz w:val="24"/>
          <w:szCs w:val="24"/>
          <w:lang w:val="en-US"/>
        </w:rPr>
        <w:t xml:space="preserve"> market generally tended to come from poor backgrounds, have very little education, live in the North</w:t>
      </w:r>
      <w:r w:rsidR="00F038EE" w:rsidRPr="00FF7A1F">
        <w:rPr>
          <w:rFonts w:asciiTheme="majorBidi" w:hAnsiTheme="majorBidi" w:cstheme="majorBidi"/>
          <w:color w:val="000000" w:themeColor="text1"/>
          <w:sz w:val="24"/>
          <w:szCs w:val="24"/>
          <w:lang w:val="en-US"/>
        </w:rPr>
        <w:t>w</w:t>
      </w:r>
      <w:r w:rsidR="000265A7" w:rsidRPr="00FF7A1F">
        <w:rPr>
          <w:rFonts w:asciiTheme="majorBidi" w:hAnsiTheme="majorBidi" w:cstheme="majorBidi"/>
          <w:color w:val="000000" w:themeColor="text1"/>
          <w:sz w:val="24"/>
          <w:szCs w:val="24"/>
          <w:lang w:val="en-US"/>
        </w:rPr>
        <w:t xml:space="preserve">est geographical region and have a </w:t>
      </w:r>
      <w:r w:rsidR="000265A7" w:rsidRPr="00FF7A1F">
        <w:rPr>
          <w:rFonts w:asciiTheme="majorBidi" w:hAnsiTheme="majorBidi" w:cstheme="majorBidi"/>
          <w:color w:val="000000" w:themeColor="text1"/>
          <w:sz w:val="24"/>
          <w:szCs w:val="24"/>
          <w:lang w:val="en-US"/>
        </w:rPr>
        <w:lastRenderedPageBreak/>
        <w:t xml:space="preserve">large family living in the same house. </w:t>
      </w:r>
      <w:r w:rsidR="00FC69DD" w:rsidRPr="00FF7A1F">
        <w:rPr>
          <w:rFonts w:asciiTheme="majorBidi" w:hAnsiTheme="majorBidi" w:cstheme="majorBidi"/>
          <w:color w:val="000000" w:themeColor="text1"/>
          <w:sz w:val="24"/>
          <w:szCs w:val="24"/>
          <w:lang w:val="en-US"/>
        </w:rPr>
        <w:t xml:space="preserve">The empirical findings confirm the theoretical linkages </w:t>
      </w:r>
      <w:r w:rsidR="00D62560" w:rsidRPr="00FF7A1F">
        <w:rPr>
          <w:rFonts w:asciiTheme="majorBidi" w:hAnsiTheme="majorBidi" w:cstheme="majorBidi"/>
          <w:color w:val="000000" w:themeColor="text1"/>
          <w:sz w:val="24"/>
          <w:szCs w:val="24"/>
          <w:lang w:val="en-US"/>
        </w:rPr>
        <w:t xml:space="preserve">as to how </w:t>
      </w:r>
      <w:r w:rsidR="00FC69DD" w:rsidRPr="00FF7A1F">
        <w:rPr>
          <w:rFonts w:asciiTheme="majorBidi" w:hAnsiTheme="majorBidi" w:cstheme="majorBidi"/>
          <w:color w:val="000000" w:themeColor="text1"/>
          <w:sz w:val="24"/>
          <w:szCs w:val="24"/>
          <w:lang w:val="en-US"/>
        </w:rPr>
        <w:t>socio-economic and demographic factors a</w:t>
      </w:r>
      <w:r w:rsidR="00D62560" w:rsidRPr="00FF7A1F">
        <w:rPr>
          <w:rFonts w:asciiTheme="majorBidi" w:hAnsiTheme="majorBidi" w:cstheme="majorBidi"/>
          <w:color w:val="000000" w:themeColor="text1"/>
          <w:sz w:val="24"/>
          <w:szCs w:val="24"/>
          <w:lang w:val="en-US"/>
        </w:rPr>
        <w:t xml:space="preserve">re associated with </w:t>
      </w:r>
      <w:proofErr w:type="spellStart"/>
      <w:r w:rsidR="00D62560" w:rsidRPr="00FF7A1F">
        <w:rPr>
          <w:rFonts w:asciiTheme="majorBidi" w:hAnsiTheme="majorBidi" w:cstheme="majorBidi"/>
          <w:color w:val="000000" w:themeColor="text1"/>
          <w:sz w:val="24"/>
          <w:szCs w:val="24"/>
          <w:lang w:val="en-US"/>
        </w:rPr>
        <w:t>la</w:t>
      </w:r>
      <w:r w:rsidR="00FC69DD" w:rsidRPr="00FF7A1F">
        <w:rPr>
          <w:rFonts w:asciiTheme="majorBidi" w:hAnsiTheme="majorBidi" w:cstheme="majorBidi"/>
          <w:color w:val="000000" w:themeColor="text1"/>
          <w:sz w:val="24"/>
          <w:szCs w:val="24"/>
          <w:lang w:val="en-US"/>
        </w:rPr>
        <w:t>bo</w:t>
      </w:r>
      <w:r w:rsidR="0086118C" w:rsidRPr="00FF7A1F">
        <w:rPr>
          <w:rFonts w:asciiTheme="majorBidi" w:hAnsiTheme="majorBidi" w:cstheme="majorBidi"/>
          <w:color w:val="000000" w:themeColor="text1"/>
          <w:sz w:val="24"/>
          <w:szCs w:val="24"/>
          <w:lang w:val="en-US"/>
        </w:rPr>
        <w:t>u</w:t>
      </w:r>
      <w:r w:rsidR="00FC69DD" w:rsidRPr="00FF7A1F">
        <w:rPr>
          <w:rFonts w:asciiTheme="majorBidi" w:hAnsiTheme="majorBidi" w:cstheme="majorBidi"/>
          <w:color w:val="000000" w:themeColor="text1"/>
          <w:sz w:val="24"/>
          <w:szCs w:val="24"/>
          <w:lang w:val="en-US"/>
        </w:rPr>
        <w:t>r</w:t>
      </w:r>
      <w:proofErr w:type="spellEnd"/>
      <w:r w:rsidR="00FC69DD" w:rsidRPr="00FF7A1F">
        <w:rPr>
          <w:rFonts w:asciiTheme="majorBidi" w:hAnsiTheme="majorBidi" w:cstheme="majorBidi"/>
          <w:color w:val="000000" w:themeColor="text1"/>
          <w:sz w:val="24"/>
          <w:szCs w:val="24"/>
          <w:lang w:val="en-US"/>
        </w:rPr>
        <w:t>-force participation.</w:t>
      </w:r>
      <w:r w:rsidR="000265A7" w:rsidRPr="00FF7A1F">
        <w:rPr>
          <w:rFonts w:asciiTheme="majorBidi" w:hAnsiTheme="majorBidi" w:cstheme="majorBidi"/>
          <w:color w:val="000000" w:themeColor="text1"/>
          <w:sz w:val="24"/>
          <w:szCs w:val="24"/>
          <w:lang w:val="en-US"/>
        </w:rPr>
        <w:t xml:space="preserve"> </w:t>
      </w:r>
      <w:r w:rsidR="00D62560" w:rsidRPr="00FF7A1F">
        <w:rPr>
          <w:rFonts w:asciiTheme="majorBidi" w:hAnsiTheme="majorBidi" w:cstheme="majorBidi"/>
          <w:color w:val="000000" w:themeColor="text1"/>
          <w:sz w:val="24"/>
          <w:szCs w:val="24"/>
          <w:lang w:val="en-US"/>
        </w:rPr>
        <w:t xml:space="preserve">In other words, it </w:t>
      </w:r>
      <w:r w:rsidR="00574E9B" w:rsidRPr="00FF7A1F">
        <w:rPr>
          <w:rFonts w:asciiTheme="majorBidi" w:hAnsiTheme="majorBidi" w:cstheme="majorBidi"/>
          <w:color w:val="000000" w:themeColor="text1"/>
          <w:sz w:val="24"/>
          <w:szCs w:val="24"/>
          <w:lang w:val="en-US"/>
        </w:rPr>
        <w:t xml:space="preserve">tells us why women are engaged in economic activities and how the government of the country can benefit out of the key </w:t>
      </w:r>
      <w:r w:rsidR="00D62560" w:rsidRPr="00FF7A1F">
        <w:rPr>
          <w:rFonts w:asciiTheme="majorBidi" w:hAnsiTheme="majorBidi" w:cstheme="majorBidi"/>
          <w:color w:val="000000" w:themeColor="text1"/>
          <w:sz w:val="24"/>
          <w:szCs w:val="24"/>
          <w:lang w:val="en-US"/>
        </w:rPr>
        <w:t xml:space="preserve">findings of research. </w:t>
      </w:r>
      <w:r w:rsidR="00FC69DD" w:rsidRPr="00FF7A1F">
        <w:rPr>
          <w:rFonts w:asciiTheme="majorBidi" w:hAnsiTheme="majorBidi" w:cstheme="majorBidi"/>
          <w:color w:val="000000" w:themeColor="text1"/>
          <w:sz w:val="24"/>
          <w:szCs w:val="24"/>
          <w:lang w:val="en-US"/>
        </w:rPr>
        <w:t xml:space="preserve">The results </w:t>
      </w:r>
      <w:r w:rsidR="00574E9B" w:rsidRPr="00FF7A1F">
        <w:rPr>
          <w:rFonts w:asciiTheme="majorBidi" w:hAnsiTheme="majorBidi" w:cstheme="majorBidi"/>
          <w:color w:val="000000" w:themeColor="text1"/>
          <w:sz w:val="24"/>
          <w:szCs w:val="24"/>
          <w:lang w:val="en-US"/>
        </w:rPr>
        <w:t xml:space="preserve">can be used for policy-making purposes at </w:t>
      </w:r>
      <w:r w:rsidR="00D62560" w:rsidRPr="00FF7A1F">
        <w:rPr>
          <w:rFonts w:asciiTheme="majorBidi" w:hAnsiTheme="majorBidi" w:cstheme="majorBidi"/>
          <w:color w:val="000000" w:themeColor="text1"/>
          <w:sz w:val="24"/>
          <w:szCs w:val="24"/>
          <w:lang w:val="en-US"/>
        </w:rPr>
        <w:t xml:space="preserve">national as well as </w:t>
      </w:r>
      <w:r w:rsidR="00574E9B" w:rsidRPr="00FF7A1F">
        <w:rPr>
          <w:rFonts w:asciiTheme="majorBidi" w:hAnsiTheme="majorBidi" w:cstheme="majorBidi"/>
          <w:color w:val="000000" w:themeColor="text1"/>
          <w:sz w:val="24"/>
          <w:szCs w:val="24"/>
          <w:lang w:val="en-US"/>
        </w:rPr>
        <w:t>local authority level</w:t>
      </w:r>
      <w:r w:rsidR="00D62560" w:rsidRPr="00FF7A1F">
        <w:rPr>
          <w:rFonts w:asciiTheme="majorBidi" w:hAnsiTheme="majorBidi" w:cstheme="majorBidi"/>
          <w:color w:val="000000" w:themeColor="text1"/>
          <w:sz w:val="24"/>
          <w:szCs w:val="24"/>
          <w:lang w:val="en-US"/>
        </w:rPr>
        <w:t>.</w:t>
      </w:r>
      <w:r w:rsidR="00574E9B" w:rsidRPr="00FF7A1F">
        <w:rPr>
          <w:rFonts w:asciiTheme="majorBidi" w:hAnsiTheme="majorBidi" w:cstheme="majorBidi"/>
          <w:color w:val="000000" w:themeColor="text1"/>
          <w:sz w:val="24"/>
          <w:szCs w:val="24"/>
          <w:lang w:val="en-US"/>
        </w:rPr>
        <w:t xml:space="preserve"> </w:t>
      </w:r>
      <w:r w:rsidR="00F038EE" w:rsidRPr="00FF7A1F">
        <w:rPr>
          <w:rFonts w:asciiTheme="majorBidi" w:hAnsiTheme="majorBidi" w:cstheme="majorBidi"/>
          <w:color w:val="000000" w:themeColor="text1"/>
          <w:sz w:val="24"/>
          <w:szCs w:val="24"/>
          <w:lang w:val="en-US"/>
        </w:rPr>
        <w:t xml:space="preserve">The study shows that recent economic crisis has had negative effect on overall women’s </w:t>
      </w:r>
      <w:r w:rsidR="00DA1511" w:rsidRPr="00FF7A1F">
        <w:rPr>
          <w:rFonts w:asciiTheme="majorBidi" w:hAnsiTheme="majorBidi" w:cstheme="majorBidi"/>
          <w:color w:val="000000" w:themeColor="text1"/>
          <w:sz w:val="24"/>
          <w:szCs w:val="24"/>
          <w:lang w:val="en-US"/>
        </w:rPr>
        <w:t xml:space="preserve">participation however, the decline is not found to be significant. On the other hand, there is no decline in NGO sector activities. This indicates that expanding NGO activities particularly micro-credit can </w:t>
      </w:r>
      <w:r w:rsidR="00E36ADD" w:rsidRPr="00FF7A1F">
        <w:rPr>
          <w:rFonts w:asciiTheme="majorBidi" w:hAnsiTheme="majorBidi" w:cstheme="majorBidi"/>
          <w:color w:val="000000" w:themeColor="text1"/>
          <w:sz w:val="24"/>
          <w:szCs w:val="24"/>
          <w:lang w:val="en-US"/>
        </w:rPr>
        <w:t xml:space="preserve">help </w:t>
      </w:r>
      <w:r w:rsidR="00DA1511" w:rsidRPr="00FF7A1F">
        <w:rPr>
          <w:rFonts w:asciiTheme="majorBidi" w:hAnsiTheme="majorBidi" w:cstheme="majorBidi"/>
          <w:color w:val="000000" w:themeColor="text1"/>
          <w:sz w:val="24"/>
          <w:szCs w:val="24"/>
          <w:lang w:val="en-US"/>
        </w:rPr>
        <w:t>protect</w:t>
      </w:r>
      <w:r w:rsidR="00E36ADD" w:rsidRPr="00FF7A1F">
        <w:rPr>
          <w:rFonts w:asciiTheme="majorBidi" w:hAnsiTheme="majorBidi" w:cstheme="majorBidi"/>
          <w:color w:val="000000" w:themeColor="text1"/>
          <w:sz w:val="24"/>
          <w:szCs w:val="24"/>
          <w:lang w:val="en-US"/>
        </w:rPr>
        <w:t>ing</w:t>
      </w:r>
      <w:r w:rsidR="00DA1511" w:rsidRPr="00FF7A1F">
        <w:rPr>
          <w:rFonts w:asciiTheme="majorBidi" w:hAnsiTheme="majorBidi" w:cstheme="majorBidi"/>
          <w:color w:val="000000" w:themeColor="text1"/>
          <w:sz w:val="24"/>
          <w:szCs w:val="24"/>
          <w:lang w:val="en-US"/>
        </w:rPr>
        <w:t xml:space="preserve"> the future economic crisis. </w:t>
      </w:r>
      <w:r w:rsidR="00FC69DD" w:rsidRPr="00FF7A1F">
        <w:rPr>
          <w:rFonts w:asciiTheme="majorBidi" w:hAnsiTheme="majorBidi" w:cstheme="majorBidi"/>
          <w:color w:val="000000" w:themeColor="text1"/>
          <w:sz w:val="24"/>
          <w:szCs w:val="24"/>
          <w:lang w:val="en-US"/>
        </w:rPr>
        <w:t xml:space="preserve">   </w:t>
      </w:r>
      <w:r w:rsidRPr="00FF7A1F">
        <w:rPr>
          <w:rFonts w:asciiTheme="majorBidi" w:hAnsiTheme="majorBidi" w:cstheme="majorBidi"/>
          <w:color w:val="000000" w:themeColor="text1"/>
          <w:sz w:val="24"/>
          <w:szCs w:val="24"/>
          <w:lang w:val="en-US"/>
        </w:rPr>
        <w:t xml:space="preserve"> </w:t>
      </w:r>
    </w:p>
    <w:p w14:paraId="5C891BA9" w14:textId="6D3FB720" w:rsidR="007A1675" w:rsidRPr="00FF7A1F" w:rsidRDefault="00386D52" w:rsidP="002F1CA3">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Re</w:t>
      </w:r>
      <w:r w:rsidR="00150699" w:rsidRPr="00FF7A1F">
        <w:rPr>
          <w:rFonts w:asciiTheme="majorBidi" w:hAnsiTheme="majorBidi" w:cstheme="majorBidi"/>
          <w:color w:val="000000" w:themeColor="text1"/>
          <w:sz w:val="24"/>
          <w:szCs w:val="24"/>
        </w:rPr>
        <w:t>latively higher aged women</w:t>
      </w:r>
      <w:r w:rsidR="00E62A95" w:rsidRPr="00FF7A1F">
        <w:rPr>
          <w:rFonts w:asciiTheme="majorBidi" w:hAnsiTheme="majorBidi" w:cstheme="majorBidi"/>
          <w:color w:val="000000" w:themeColor="text1"/>
          <w:sz w:val="24"/>
          <w:szCs w:val="24"/>
        </w:rPr>
        <w:t xml:space="preserve">, currently </w:t>
      </w:r>
      <w:r w:rsidR="00150699" w:rsidRPr="00FF7A1F">
        <w:rPr>
          <w:rFonts w:asciiTheme="majorBidi" w:hAnsiTheme="majorBidi" w:cstheme="majorBidi"/>
          <w:color w:val="000000" w:themeColor="text1"/>
          <w:sz w:val="24"/>
          <w:szCs w:val="24"/>
        </w:rPr>
        <w:t>mar</w:t>
      </w:r>
      <w:r w:rsidR="004641DF" w:rsidRPr="00FF7A1F">
        <w:rPr>
          <w:rFonts w:asciiTheme="majorBidi" w:hAnsiTheme="majorBidi" w:cstheme="majorBidi"/>
          <w:color w:val="000000" w:themeColor="text1"/>
          <w:sz w:val="24"/>
          <w:szCs w:val="24"/>
        </w:rPr>
        <w:t>ried</w:t>
      </w:r>
      <w:r w:rsidR="00D62560" w:rsidRPr="00FF7A1F">
        <w:rPr>
          <w:rFonts w:asciiTheme="majorBidi" w:hAnsiTheme="majorBidi" w:cstheme="majorBidi"/>
          <w:color w:val="000000" w:themeColor="text1"/>
          <w:sz w:val="24"/>
          <w:szCs w:val="24"/>
        </w:rPr>
        <w:t xml:space="preserve"> (</w:t>
      </w:r>
      <w:r w:rsidR="002F1CA3" w:rsidRPr="00FF7A1F">
        <w:rPr>
          <w:rStyle w:val="tgc"/>
          <w:rFonts w:asciiTheme="majorBidi" w:hAnsiTheme="majorBidi" w:cstheme="majorBidi"/>
          <w:color w:val="000000" w:themeColor="text1"/>
          <w:sz w:val="24"/>
          <w:szCs w:val="24"/>
        </w:rPr>
        <w:t>persons living in consensual unions or in visiting partnerships</w:t>
      </w:r>
      <w:r w:rsidR="00D62560" w:rsidRPr="00FF7A1F">
        <w:rPr>
          <w:rFonts w:asciiTheme="majorBidi" w:hAnsiTheme="majorBidi" w:cstheme="majorBidi"/>
          <w:color w:val="000000" w:themeColor="text1"/>
          <w:sz w:val="24"/>
          <w:szCs w:val="24"/>
        </w:rPr>
        <w:t>)</w:t>
      </w:r>
      <w:r w:rsidR="00150699" w:rsidRPr="00FF7A1F">
        <w:rPr>
          <w:rFonts w:asciiTheme="majorBidi" w:hAnsiTheme="majorBidi" w:cstheme="majorBidi"/>
          <w:color w:val="000000" w:themeColor="text1"/>
          <w:sz w:val="24"/>
          <w:szCs w:val="24"/>
        </w:rPr>
        <w:t xml:space="preserve">, </w:t>
      </w:r>
      <w:r w:rsidR="004641DF" w:rsidRPr="00FF7A1F">
        <w:rPr>
          <w:rFonts w:asciiTheme="majorBidi" w:hAnsiTheme="majorBidi" w:cstheme="majorBidi"/>
          <w:color w:val="000000" w:themeColor="text1"/>
          <w:sz w:val="24"/>
          <w:szCs w:val="24"/>
        </w:rPr>
        <w:t>having</w:t>
      </w:r>
      <w:r w:rsidRPr="00FF7A1F">
        <w:rPr>
          <w:rFonts w:asciiTheme="majorBidi" w:hAnsiTheme="majorBidi" w:cstheme="majorBidi"/>
          <w:color w:val="000000" w:themeColor="text1"/>
          <w:sz w:val="24"/>
          <w:szCs w:val="24"/>
        </w:rPr>
        <w:t xml:space="preserve"> a</w:t>
      </w:r>
      <w:r w:rsidR="004641DF" w:rsidRPr="00FF7A1F">
        <w:rPr>
          <w:rFonts w:asciiTheme="majorBidi" w:hAnsiTheme="majorBidi" w:cstheme="majorBidi"/>
          <w:color w:val="000000" w:themeColor="text1"/>
          <w:sz w:val="24"/>
          <w:szCs w:val="24"/>
        </w:rPr>
        <w:t xml:space="preserve"> </w:t>
      </w:r>
      <w:r w:rsidR="00E62A95" w:rsidRPr="00FF7A1F">
        <w:rPr>
          <w:rFonts w:asciiTheme="majorBidi" w:hAnsiTheme="majorBidi" w:cstheme="majorBidi"/>
          <w:color w:val="000000" w:themeColor="text1"/>
          <w:sz w:val="24"/>
          <w:szCs w:val="24"/>
        </w:rPr>
        <w:t xml:space="preserve">higher number of children, </w:t>
      </w:r>
      <w:r w:rsidR="00150699" w:rsidRPr="00FF7A1F">
        <w:rPr>
          <w:rFonts w:asciiTheme="majorBidi" w:hAnsiTheme="majorBidi" w:cstheme="majorBidi"/>
          <w:color w:val="000000" w:themeColor="text1"/>
          <w:sz w:val="24"/>
          <w:szCs w:val="24"/>
        </w:rPr>
        <w:t xml:space="preserve">living </w:t>
      </w:r>
      <w:r w:rsidR="004641DF" w:rsidRPr="00FF7A1F">
        <w:rPr>
          <w:rFonts w:asciiTheme="majorBidi" w:hAnsiTheme="majorBidi" w:cstheme="majorBidi"/>
          <w:color w:val="000000" w:themeColor="text1"/>
          <w:sz w:val="24"/>
          <w:szCs w:val="24"/>
        </w:rPr>
        <w:t xml:space="preserve">in </w:t>
      </w:r>
      <w:r w:rsidR="00E62A95" w:rsidRPr="00FF7A1F">
        <w:rPr>
          <w:rFonts w:asciiTheme="majorBidi" w:hAnsiTheme="majorBidi" w:cstheme="majorBidi"/>
          <w:color w:val="000000" w:themeColor="text1"/>
          <w:sz w:val="24"/>
          <w:szCs w:val="24"/>
        </w:rPr>
        <w:t>semi-rural</w:t>
      </w:r>
      <w:r w:rsidR="004641DF" w:rsidRPr="00FF7A1F">
        <w:rPr>
          <w:rFonts w:asciiTheme="majorBidi" w:hAnsiTheme="majorBidi" w:cstheme="majorBidi"/>
          <w:color w:val="000000" w:themeColor="text1"/>
          <w:sz w:val="24"/>
          <w:szCs w:val="24"/>
        </w:rPr>
        <w:t xml:space="preserve"> area</w:t>
      </w:r>
      <w:r w:rsidRPr="00FF7A1F">
        <w:rPr>
          <w:rFonts w:asciiTheme="majorBidi" w:hAnsiTheme="majorBidi" w:cstheme="majorBidi"/>
          <w:color w:val="000000" w:themeColor="text1"/>
          <w:sz w:val="24"/>
          <w:szCs w:val="24"/>
        </w:rPr>
        <w:t>s</w:t>
      </w:r>
      <w:r w:rsidR="00E62A95" w:rsidRPr="00FF7A1F">
        <w:rPr>
          <w:rFonts w:asciiTheme="majorBidi" w:hAnsiTheme="majorBidi" w:cstheme="majorBidi"/>
          <w:color w:val="000000" w:themeColor="text1"/>
          <w:sz w:val="24"/>
          <w:szCs w:val="24"/>
        </w:rPr>
        <w:t>, from</w:t>
      </w:r>
      <w:r w:rsidRPr="00FF7A1F">
        <w:rPr>
          <w:rFonts w:asciiTheme="majorBidi" w:hAnsiTheme="majorBidi" w:cstheme="majorBidi"/>
          <w:color w:val="000000" w:themeColor="text1"/>
          <w:sz w:val="24"/>
          <w:szCs w:val="24"/>
        </w:rPr>
        <w:t xml:space="preserve"> the</w:t>
      </w:r>
      <w:r w:rsidR="00E62A95" w:rsidRPr="00FF7A1F">
        <w:rPr>
          <w:rFonts w:asciiTheme="majorBidi" w:hAnsiTheme="majorBidi" w:cstheme="majorBidi"/>
          <w:color w:val="000000" w:themeColor="text1"/>
          <w:sz w:val="24"/>
          <w:szCs w:val="24"/>
        </w:rPr>
        <w:t xml:space="preserve"> North</w:t>
      </w:r>
      <w:r w:rsidR="007A1675" w:rsidRPr="00FF7A1F">
        <w:rPr>
          <w:rFonts w:asciiTheme="majorBidi" w:hAnsiTheme="majorBidi" w:cstheme="majorBidi"/>
          <w:color w:val="000000" w:themeColor="text1"/>
          <w:sz w:val="24"/>
          <w:szCs w:val="24"/>
        </w:rPr>
        <w:t>-</w:t>
      </w:r>
      <w:r w:rsidR="00E62A95" w:rsidRPr="00FF7A1F">
        <w:rPr>
          <w:rFonts w:asciiTheme="majorBidi" w:hAnsiTheme="majorBidi" w:cstheme="majorBidi"/>
          <w:color w:val="000000" w:themeColor="text1"/>
          <w:sz w:val="24"/>
          <w:szCs w:val="24"/>
        </w:rPr>
        <w:t xml:space="preserve">West </w:t>
      </w:r>
      <w:r w:rsidR="00150699" w:rsidRPr="00FF7A1F">
        <w:rPr>
          <w:rFonts w:asciiTheme="majorBidi" w:hAnsiTheme="majorBidi" w:cstheme="majorBidi"/>
          <w:color w:val="000000" w:themeColor="text1"/>
          <w:sz w:val="24"/>
          <w:szCs w:val="24"/>
        </w:rPr>
        <w:t>region</w:t>
      </w:r>
      <w:r w:rsidRPr="00FF7A1F">
        <w:rPr>
          <w:rFonts w:asciiTheme="majorBidi" w:hAnsiTheme="majorBidi" w:cstheme="majorBidi"/>
          <w:color w:val="000000" w:themeColor="text1"/>
          <w:sz w:val="24"/>
          <w:szCs w:val="24"/>
        </w:rPr>
        <w:t xml:space="preserve"> with </w:t>
      </w:r>
      <w:r w:rsidR="00E62A95" w:rsidRPr="00FF7A1F">
        <w:rPr>
          <w:rFonts w:asciiTheme="majorBidi" w:hAnsiTheme="majorBidi" w:cstheme="majorBidi"/>
          <w:color w:val="000000" w:themeColor="text1"/>
          <w:sz w:val="24"/>
          <w:szCs w:val="24"/>
        </w:rPr>
        <w:t>almost no education</w:t>
      </w:r>
      <w:r w:rsidRPr="00FF7A1F">
        <w:rPr>
          <w:rFonts w:asciiTheme="majorBidi" w:hAnsiTheme="majorBidi" w:cstheme="majorBidi"/>
          <w:color w:val="000000" w:themeColor="text1"/>
          <w:sz w:val="24"/>
          <w:szCs w:val="24"/>
        </w:rPr>
        <w:t xml:space="preserve"> </w:t>
      </w:r>
      <w:r w:rsidR="00E62A95" w:rsidRPr="00FF7A1F">
        <w:rPr>
          <w:rFonts w:asciiTheme="majorBidi" w:hAnsiTheme="majorBidi" w:cstheme="majorBidi"/>
          <w:color w:val="000000" w:themeColor="text1"/>
          <w:sz w:val="24"/>
          <w:szCs w:val="24"/>
        </w:rPr>
        <w:t>and belon</w:t>
      </w:r>
      <w:r w:rsidRPr="00FF7A1F">
        <w:rPr>
          <w:rFonts w:asciiTheme="majorBidi" w:hAnsiTheme="majorBidi" w:cstheme="majorBidi"/>
          <w:color w:val="000000" w:themeColor="text1"/>
          <w:sz w:val="24"/>
          <w:szCs w:val="24"/>
        </w:rPr>
        <w:t>ging</w:t>
      </w:r>
      <w:r w:rsidR="00E62A95" w:rsidRPr="00FF7A1F">
        <w:rPr>
          <w:rFonts w:asciiTheme="majorBidi" w:hAnsiTheme="majorBidi" w:cstheme="majorBidi"/>
          <w:color w:val="000000" w:themeColor="text1"/>
          <w:sz w:val="24"/>
          <w:szCs w:val="24"/>
        </w:rPr>
        <w:t xml:space="preserve"> to </w:t>
      </w:r>
      <w:r w:rsidR="004641DF" w:rsidRPr="00FF7A1F">
        <w:rPr>
          <w:rFonts w:asciiTheme="majorBidi" w:hAnsiTheme="majorBidi" w:cstheme="majorBidi"/>
          <w:color w:val="000000" w:themeColor="text1"/>
          <w:sz w:val="24"/>
          <w:szCs w:val="24"/>
        </w:rPr>
        <w:t xml:space="preserve">the </w:t>
      </w:r>
      <w:r w:rsidR="00E62A95" w:rsidRPr="00FF7A1F">
        <w:rPr>
          <w:rFonts w:asciiTheme="majorBidi" w:hAnsiTheme="majorBidi" w:cstheme="majorBidi"/>
          <w:color w:val="000000" w:themeColor="text1"/>
          <w:sz w:val="24"/>
          <w:szCs w:val="24"/>
        </w:rPr>
        <w:t xml:space="preserve">poor wealth index quintile are found to be associated more with NGO activities in Bangladesh. </w:t>
      </w:r>
      <w:r w:rsidR="008956B4" w:rsidRPr="00FF7A1F">
        <w:rPr>
          <w:rFonts w:asciiTheme="majorBidi" w:hAnsiTheme="majorBidi" w:cstheme="majorBidi"/>
          <w:color w:val="000000" w:themeColor="text1"/>
          <w:sz w:val="24"/>
          <w:szCs w:val="24"/>
        </w:rPr>
        <w:t>A recent study carried</w:t>
      </w:r>
      <w:r w:rsidRPr="00FF7A1F">
        <w:rPr>
          <w:rFonts w:asciiTheme="majorBidi" w:hAnsiTheme="majorBidi" w:cstheme="majorBidi"/>
          <w:color w:val="000000" w:themeColor="text1"/>
          <w:sz w:val="24"/>
          <w:szCs w:val="24"/>
        </w:rPr>
        <w:t xml:space="preserve"> out</w:t>
      </w:r>
      <w:r w:rsidR="008956B4" w:rsidRPr="00FF7A1F">
        <w:rPr>
          <w:rFonts w:asciiTheme="majorBidi" w:hAnsiTheme="majorBidi" w:cstheme="majorBidi"/>
          <w:color w:val="000000" w:themeColor="text1"/>
          <w:sz w:val="24"/>
          <w:szCs w:val="24"/>
        </w:rPr>
        <w:t xml:space="preserve"> by Rahman and Wright (2013) confirmed that about half of the ASA borrowers are landless and two-fifth</w:t>
      </w:r>
      <w:r w:rsidRPr="00FF7A1F">
        <w:rPr>
          <w:rFonts w:asciiTheme="majorBidi" w:hAnsiTheme="majorBidi" w:cstheme="majorBidi"/>
          <w:color w:val="000000" w:themeColor="text1"/>
          <w:sz w:val="24"/>
          <w:szCs w:val="24"/>
        </w:rPr>
        <w:t>s</w:t>
      </w:r>
      <w:r w:rsidR="008956B4" w:rsidRPr="00FF7A1F">
        <w:rPr>
          <w:rFonts w:asciiTheme="majorBidi" w:hAnsiTheme="majorBidi" w:cstheme="majorBidi"/>
          <w:color w:val="000000" w:themeColor="text1"/>
          <w:sz w:val="24"/>
          <w:szCs w:val="24"/>
        </w:rPr>
        <w:t xml:space="preserve"> of ASA borrowers in Bangladesh have no formal education. Th</w:t>
      </w:r>
      <w:r w:rsidR="000265A7" w:rsidRPr="00FF7A1F">
        <w:rPr>
          <w:rFonts w:asciiTheme="majorBidi" w:hAnsiTheme="majorBidi" w:cstheme="majorBidi"/>
          <w:color w:val="000000" w:themeColor="text1"/>
          <w:sz w:val="24"/>
          <w:szCs w:val="24"/>
        </w:rPr>
        <w:t>e present s</w:t>
      </w:r>
      <w:r w:rsidR="008956B4" w:rsidRPr="00FF7A1F">
        <w:rPr>
          <w:rFonts w:asciiTheme="majorBidi" w:hAnsiTheme="majorBidi" w:cstheme="majorBidi"/>
          <w:color w:val="000000" w:themeColor="text1"/>
          <w:sz w:val="24"/>
          <w:szCs w:val="24"/>
        </w:rPr>
        <w:t xml:space="preserve">tudy </w:t>
      </w:r>
      <w:r w:rsidR="00ED4DFB" w:rsidRPr="00FF7A1F">
        <w:rPr>
          <w:rFonts w:asciiTheme="majorBidi" w:hAnsiTheme="majorBidi" w:cstheme="majorBidi"/>
          <w:color w:val="000000" w:themeColor="text1"/>
          <w:sz w:val="24"/>
          <w:szCs w:val="24"/>
        </w:rPr>
        <w:t xml:space="preserve">has </w:t>
      </w:r>
      <w:r w:rsidR="008956B4" w:rsidRPr="00FF7A1F">
        <w:rPr>
          <w:rFonts w:asciiTheme="majorBidi" w:hAnsiTheme="majorBidi" w:cstheme="majorBidi"/>
          <w:color w:val="000000" w:themeColor="text1"/>
          <w:sz w:val="24"/>
          <w:szCs w:val="24"/>
        </w:rPr>
        <w:t>also confirmed that</w:t>
      </w:r>
      <w:r w:rsidR="00ED4DFB" w:rsidRPr="00FF7A1F">
        <w:rPr>
          <w:rFonts w:asciiTheme="majorBidi" w:hAnsiTheme="majorBidi" w:cstheme="majorBidi"/>
          <w:color w:val="000000" w:themeColor="text1"/>
          <w:sz w:val="24"/>
          <w:szCs w:val="24"/>
        </w:rPr>
        <w:t xml:space="preserve"> </w:t>
      </w:r>
      <w:r w:rsidR="008956B4" w:rsidRPr="00FF7A1F">
        <w:rPr>
          <w:rFonts w:asciiTheme="majorBidi" w:hAnsiTheme="majorBidi" w:cstheme="majorBidi"/>
          <w:color w:val="000000" w:themeColor="text1"/>
          <w:sz w:val="24"/>
          <w:szCs w:val="24"/>
        </w:rPr>
        <w:t>w</w:t>
      </w:r>
      <w:r w:rsidR="005828B4" w:rsidRPr="00FF7A1F">
        <w:rPr>
          <w:rFonts w:asciiTheme="majorBidi" w:hAnsiTheme="majorBidi" w:cstheme="majorBidi"/>
          <w:color w:val="000000" w:themeColor="text1"/>
          <w:sz w:val="24"/>
          <w:szCs w:val="24"/>
        </w:rPr>
        <w:t xml:space="preserve">omen </w:t>
      </w:r>
      <w:r w:rsidRPr="00FF7A1F">
        <w:rPr>
          <w:rFonts w:asciiTheme="majorBidi" w:hAnsiTheme="majorBidi" w:cstheme="majorBidi"/>
          <w:color w:val="000000" w:themeColor="text1"/>
          <w:sz w:val="24"/>
          <w:szCs w:val="24"/>
        </w:rPr>
        <w:t xml:space="preserve">who </w:t>
      </w:r>
      <w:r w:rsidR="009F43EF" w:rsidRPr="00FF7A1F">
        <w:rPr>
          <w:rFonts w:asciiTheme="majorBidi" w:hAnsiTheme="majorBidi" w:cstheme="majorBidi"/>
          <w:color w:val="000000" w:themeColor="text1"/>
          <w:sz w:val="24"/>
          <w:szCs w:val="24"/>
        </w:rPr>
        <w:t xml:space="preserve">come from </w:t>
      </w:r>
      <w:r w:rsidR="005828B4" w:rsidRPr="00FF7A1F">
        <w:rPr>
          <w:rFonts w:asciiTheme="majorBidi" w:hAnsiTheme="majorBidi" w:cstheme="majorBidi"/>
          <w:color w:val="000000" w:themeColor="text1"/>
          <w:sz w:val="24"/>
          <w:szCs w:val="24"/>
        </w:rPr>
        <w:t xml:space="preserve">a poor financial background, currently married and who have a higher number of children living in the household are more likely to engage in economic as well as NGO activities in Bangladesh. </w:t>
      </w:r>
      <w:r w:rsidR="000265A7" w:rsidRPr="00FF7A1F">
        <w:rPr>
          <w:rFonts w:asciiTheme="majorBidi" w:hAnsiTheme="majorBidi" w:cstheme="majorBidi"/>
          <w:color w:val="000000" w:themeColor="text1"/>
          <w:sz w:val="24"/>
          <w:szCs w:val="24"/>
        </w:rPr>
        <w:t>It however</w:t>
      </w:r>
      <w:r w:rsidR="00ED4DFB" w:rsidRPr="00FF7A1F">
        <w:rPr>
          <w:rFonts w:asciiTheme="majorBidi" w:hAnsiTheme="majorBidi" w:cstheme="majorBidi"/>
          <w:color w:val="000000" w:themeColor="text1"/>
          <w:sz w:val="24"/>
          <w:szCs w:val="24"/>
        </w:rPr>
        <w:t xml:space="preserve"> suggests that </w:t>
      </w:r>
      <w:r w:rsidR="004641DF" w:rsidRPr="00FF7A1F">
        <w:rPr>
          <w:rFonts w:asciiTheme="majorBidi" w:hAnsiTheme="majorBidi" w:cstheme="majorBidi"/>
          <w:color w:val="000000" w:themeColor="text1"/>
          <w:sz w:val="24"/>
          <w:szCs w:val="24"/>
        </w:rPr>
        <w:t>the</w:t>
      </w:r>
      <w:r w:rsidR="00740C99" w:rsidRPr="00FF7A1F">
        <w:rPr>
          <w:rFonts w:asciiTheme="majorBidi" w:hAnsiTheme="majorBidi" w:cstheme="majorBidi"/>
          <w:color w:val="000000" w:themeColor="text1"/>
          <w:sz w:val="24"/>
          <w:szCs w:val="24"/>
        </w:rPr>
        <w:t xml:space="preserve"> Bangladesh</w:t>
      </w:r>
      <w:r w:rsidR="004641DF"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G</w:t>
      </w:r>
      <w:r w:rsidR="00ED4DFB" w:rsidRPr="00FF7A1F">
        <w:rPr>
          <w:rFonts w:asciiTheme="majorBidi" w:hAnsiTheme="majorBidi" w:cstheme="majorBidi"/>
          <w:color w:val="000000" w:themeColor="text1"/>
          <w:sz w:val="24"/>
          <w:szCs w:val="24"/>
        </w:rPr>
        <w:t>overnment should invest in women</w:t>
      </w:r>
      <w:r w:rsidRPr="00FF7A1F">
        <w:rPr>
          <w:rFonts w:asciiTheme="majorBidi" w:hAnsiTheme="majorBidi" w:cstheme="majorBidi"/>
          <w:color w:val="000000" w:themeColor="text1"/>
          <w:sz w:val="24"/>
          <w:szCs w:val="24"/>
        </w:rPr>
        <w:t>’s</w:t>
      </w:r>
      <w:r w:rsidR="00ED4DFB" w:rsidRPr="00FF7A1F">
        <w:rPr>
          <w:rFonts w:asciiTheme="majorBidi" w:hAnsiTheme="majorBidi" w:cstheme="majorBidi"/>
          <w:color w:val="000000" w:themeColor="text1"/>
          <w:sz w:val="24"/>
          <w:szCs w:val="24"/>
        </w:rPr>
        <w:t xml:space="preserve"> education and create more job opportunities</w:t>
      </w:r>
      <w:r w:rsidR="004641DF" w:rsidRPr="00FF7A1F">
        <w:rPr>
          <w:rFonts w:asciiTheme="majorBidi" w:hAnsiTheme="majorBidi" w:cstheme="majorBidi"/>
          <w:color w:val="000000" w:themeColor="text1"/>
          <w:sz w:val="24"/>
          <w:szCs w:val="24"/>
        </w:rPr>
        <w:t xml:space="preserve"> for women</w:t>
      </w:r>
      <w:r w:rsidR="00ED4DFB" w:rsidRPr="00FF7A1F">
        <w:rPr>
          <w:rFonts w:asciiTheme="majorBidi" w:hAnsiTheme="majorBidi" w:cstheme="majorBidi"/>
          <w:color w:val="000000" w:themeColor="text1"/>
          <w:sz w:val="24"/>
          <w:szCs w:val="24"/>
        </w:rPr>
        <w:t xml:space="preserve"> particularly in</w:t>
      </w:r>
      <w:r w:rsidR="00AB7A48" w:rsidRPr="00FF7A1F">
        <w:rPr>
          <w:rFonts w:asciiTheme="majorBidi" w:hAnsiTheme="majorBidi" w:cstheme="majorBidi"/>
          <w:color w:val="000000" w:themeColor="text1"/>
          <w:sz w:val="24"/>
          <w:szCs w:val="24"/>
        </w:rPr>
        <w:t xml:space="preserve"> the</w:t>
      </w:r>
      <w:r w:rsidR="00ED4DFB" w:rsidRPr="00FF7A1F">
        <w:rPr>
          <w:rFonts w:asciiTheme="majorBidi" w:hAnsiTheme="majorBidi" w:cstheme="majorBidi"/>
          <w:color w:val="000000" w:themeColor="text1"/>
          <w:sz w:val="24"/>
          <w:szCs w:val="24"/>
        </w:rPr>
        <w:t xml:space="preserve"> North</w:t>
      </w:r>
      <w:r w:rsidR="007A1675" w:rsidRPr="00FF7A1F">
        <w:rPr>
          <w:rFonts w:asciiTheme="majorBidi" w:hAnsiTheme="majorBidi" w:cstheme="majorBidi"/>
          <w:color w:val="000000" w:themeColor="text1"/>
          <w:sz w:val="24"/>
          <w:szCs w:val="24"/>
        </w:rPr>
        <w:t>-</w:t>
      </w:r>
      <w:r w:rsidR="00ED4DFB" w:rsidRPr="00FF7A1F">
        <w:rPr>
          <w:rFonts w:asciiTheme="majorBidi" w:hAnsiTheme="majorBidi" w:cstheme="majorBidi"/>
          <w:color w:val="000000" w:themeColor="text1"/>
          <w:sz w:val="24"/>
          <w:szCs w:val="24"/>
        </w:rPr>
        <w:t xml:space="preserve">West region in order to </w:t>
      </w:r>
      <w:r w:rsidR="00AB7A48" w:rsidRPr="00FF7A1F">
        <w:rPr>
          <w:rFonts w:asciiTheme="majorBidi" w:hAnsiTheme="majorBidi" w:cstheme="majorBidi"/>
          <w:color w:val="000000" w:themeColor="text1"/>
          <w:sz w:val="24"/>
          <w:szCs w:val="24"/>
        </w:rPr>
        <w:t>enhance</w:t>
      </w:r>
      <w:r w:rsidR="00ED4DFB" w:rsidRPr="00FF7A1F">
        <w:rPr>
          <w:rFonts w:asciiTheme="majorBidi" w:hAnsiTheme="majorBidi" w:cstheme="majorBidi"/>
          <w:color w:val="000000" w:themeColor="text1"/>
          <w:sz w:val="24"/>
          <w:szCs w:val="24"/>
        </w:rPr>
        <w:t xml:space="preserve"> </w:t>
      </w:r>
      <w:r w:rsidR="004641DF" w:rsidRPr="00FF7A1F">
        <w:rPr>
          <w:rFonts w:asciiTheme="majorBidi" w:hAnsiTheme="majorBidi" w:cstheme="majorBidi"/>
          <w:color w:val="000000" w:themeColor="text1"/>
          <w:sz w:val="24"/>
          <w:szCs w:val="24"/>
        </w:rPr>
        <w:t xml:space="preserve">the </w:t>
      </w:r>
      <w:r w:rsidR="00ED4DFB" w:rsidRPr="00FF7A1F">
        <w:rPr>
          <w:rFonts w:asciiTheme="majorBidi" w:hAnsiTheme="majorBidi" w:cstheme="majorBidi"/>
          <w:color w:val="000000" w:themeColor="text1"/>
          <w:sz w:val="24"/>
          <w:szCs w:val="24"/>
        </w:rPr>
        <w:t>country’s economy.</w:t>
      </w:r>
    </w:p>
    <w:p w14:paraId="157558B6" w14:textId="050CD3C0" w:rsidR="000265A7" w:rsidRPr="00FF7A1F" w:rsidRDefault="000265A7" w:rsidP="00DE59BB">
      <w:pPr>
        <w:spacing w:after="0" w:line="240" w:lineRule="auto"/>
        <w:ind w:firstLine="720"/>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Our findings clearly indicate there are potential barriers that are preventing Bangladeshi women from engaging in the labour market that could reinforce the case for reshaping the Government’s labour policies. </w:t>
      </w:r>
      <w:r w:rsidR="00DE59BB" w:rsidRPr="00FF7A1F">
        <w:rPr>
          <w:rFonts w:asciiTheme="majorBidi" w:hAnsiTheme="majorBidi" w:cstheme="majorBidi"/>
          <w:color w:val="000000" w:themeColor="text1"/>
          <w:sz w:val="24"/>
          <w:szCs w:val="24"/>
        </w:rPr>
        <w:t xml:space="preserve">The study shows that education has a positive impact on labour market participation and then increasing educational opportunities can reduce the risk of labour market enrolment. </w:t>
      </w:r>
      <w:r w:rsidRPr="00FF7A1F">
        <w:rPr>
          <w:rFonts w:asciiTheme="majorBidi" w:hAnsiTheme="majorBidi" w:cstheme="majorBidi"/>
          <w:color w:val="000000" w:themeColor="text1"/>
          <w:sz w:val="24"/>
          <w:szCs w:val="24"/>
        </w:rPr>
        <w:t xml:space="preserve">It is generally understood that enhancing women’s economic participation has a positive impact at family, community and country levels.   </w:t>
      </w:r>
    </w:p>
    <w:p w14:paraId="0D7E5020" w14:textId="3E458BAF" w:rsidR="00ED4DFB" w:rsidRPr="00FF7A1F" w:rsidRDefault="001E49F2" w:rsidP="00792672">
      <w:pPr>
        <w:spacing w:after="0" w:line="240" w:lineRule="auto"/>
        <w:ind w:firstLine="720"/>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Although t</w:t>
      </w:r>
      <w:r w:rsidR="007A1675" w:rsidRPr="00FF7A1F">
        <w:rPr>
          <w:rFonts w:asciiTheme="majorBidi" w:hAnsiTheme="majorBidi" w:cstheme="majorBidi"/>
          <w:color w:val="000000" w:themeColor="text1"/>
          <w:sz w:val="24"/>
          <w:szCs w:val="24"/>
        </w:rPr>
        <w:t xml:space="preserve">he study </w:t>
      </w:r>
      <w:r w:rsidR="008D32E0" w:rsidRPr="00FF7A1F">
        <w:rPr>
          <w:rFonts w:asciiTheme="majorBidi" w:hAnsiTheme="majorBidi" w:cstheme="majorBidi"/>
          <w:color w:val="000000" w:themeColor="text1"/>
          <w:sz w:val="24"/>
          <w:szCs w:val="24"/>
        </w:rPr>
        <w:t xml:space="preserve">has carefully selected important variables </w:t>
      </w:r>
      <w:r w:rsidRPr="00FF7A1F">
        <w:rPr>
          <w:rFonts w:asciiTheme="majorBidi" w:hAnsiTheme="majorBidi" w:cstheme="majorBidi"/>
          <w:color w:val="000000" w:themeColor="text1"/>
          <w:sz w:val="24"/>
          <w:szCs w:val="24"/>
        </w:rPr>
        <w:t xml:space="preserve">for </w:t>
      </w:r>
      <w:r w:rsidR="007B1C57" w:rsidRPr="00FF7A1F">
        <w:rPr>
          <w:rFonts w:asciiTheme="majorBidi" w:hAnsiTheme="majorBidi" w:cstheme="majorBidi"/>
          <w:color w:val="000000" w:themeColor="text1"/>
          <w:sz w:val="24"/>
          <w:szCs w:val="24"/>
        </w:rPr>
        <w:t xml:space="preserve">multivariate </w:t>
      </w:r>
      <w:r w:rsidRPr="00FF7A1F">
        <w:rPr>
          <w:rFonts w:asciiTheme="majorBidi" w:hAnsiTheme="majorBidi" w:cstheme="majorBidi"/>
          <w:color w:val="000000" w:themeColor="text1"/>
          <w:sz w:val="24"/>
          <w:szCs w:val="24"/>
        </w:rPr>
        <w:t xml:space="preserve">data analysis </w:t>
      </w:r>
      <w:r w:rsidR="008D32E0" w:rsidRPr="00FF7A1F">
        <w:rPr>
          <w:rFonts w:asciiTheme="majorBidi" w:hAnsiTheme="majorBidi" w:cstheme="majorBidi"/>
          <w:color w:val="000000" w:themeColor="text1"/>
          <w:sz w:val="24"/>
          <w:szCs w:val="24"/>
        </w:rPr>
        <w:t xml:space="preserve">and assumes </w:t>
      </w:r>
      <w:r w:rsidR="007A1675" w:rsidRPr="00FF7A1F">
        <w:rPr>
          <w:rFonts w:asciiTheme="majorBidi" w:hAnsiTheme="majorBidi" w:cstheme="majorBidi"/>
          <w:color w:val="000000" w:themeColor="text1"/>
          <w:sz w:val="24"/>
          <w:szCs w:val="24"/>
        </w:rPr>
        <w:t xml:space="preserve">that there is no </w:t>
      </w:r>
      <w:r w:rsidR="008D32E0" w:rsidRPr="00FF7A1F">
        <w:rPr>
          <w:rFonts w:asciiTheme="majorBidi" w:hAnsiTheme="majorBidi" w:cstheme="majorBidi"/>
          <w:color w:val="000000" w:themeColor="text1"/>
          <w:sz w:val="24"/>
          <w:szCs w:val="24"/>
        </w:rPr>
        <w:t xml:space="preserve">statistically </w:t>
      </w:r>
      <w:r w:rsidR="007A1675" w:rsidRPr="00FF7A1F">
        <w:rPr>
          <w:rFonts w:asciiTheme="majorBidi" w:hAnsiTheme="majorBidi" w:cstheme="majorBidi"/>
          <w:color w:val="000000" w:themeColor="text1"/>
          <w:sz w:val="24"/>
          <w:szCs w:val="24"/>
        </w:rPr>
        <w:t>correlation between selected independent variables</w:t>
      </w:r>
      <w:r w:rsidRPr="00FF7A1F">
        <w:rPr>
          <w:rFonts w:asciiTheme="majorBidi" w:hAnsiTheme="majorBidi" w:cstheme="majorBidi"/>
          <w:color w:val="000000" w:themeColor="text1"/>
          <w:sz w:val="24"/>
          <w:szCs w:val="24"/>
        </w:rPr>
        <w:t>, however, it</w:t>
      </w:r>
      <w:r w:rsidR="008D32E0" w:rsidRPr="00FF7A1F">
        <w:rPr>
          <w:rFonts w:asciiTheme="majorBidi" w:hAnsiTheme="majorBidi" w:cstheme="majorBidi"/>
          <w:color w:val="000000" w:themeColor="text1"/>
          <w:sz w:val="24"/>
          <w:szCs w:val="24"/>
        </w:rPr>
        <w:t xml:space="preserve"> </w:t>
      </w:r>
      <w:r w:rsidR="007A1675" w:rsidRPr="00FF7A1F">
        <w:rPr>
          <w:rFonts w:asciiTheme="majorBidi" w:hAnsiTheme="majorBidi" w:cstheme="majorBidi"/>
          <w:color w:val="000000" w:themeColor="text1"/>
          <w:sz w:val="24"/>
          <w:szCs w:val="24"/>
        </w:rPr>
        <w:t xml:space="preserve">appears to be a limitation </w:t>
      </w:r>
      <w:r w:rsidR="008D32E0" w:rsidRPr="00FF7A1F">
        <w:rPr>
          <w:rFonts w:asciiTheme="majorBidi" w:hAnsiTheme="majorBidi" w:cstheme="majorBidi"/>
          <w:color w:val="000000" w:themeColor="text1"/>
          <w:sz w:val="24"/>
          <w:szCs w:val="24"/>
        </w:rPr>
        <w:t xml:space="preserve">in the study </w:t>
      </w:r>
      <w:r w:rsidR="007A1675" w:rsidRPr="00FF7A1F">
        <w:rPr>
          <w:rFonts w:asciiTheme="majorBidi" w:hAnsiTheme="majorBidi" w:cstheme="majorBidi"/>
          <w:color w:val="000000" w:themeColor="text1"/>
          <w:sz w:val="24"/>
          <w:szCs w:val="24"/>
        </w:rPr>
        <w:t xml:space="preserve">and </w:t>
      </w:r>
      <w:r w:rsidR="008D32E0" w:rsidRPr="00FF7A1F">
        <w:rPr>
          <w:rFonts w:asciiTheme="majorBidi" w:hAnsiTheme="majorBidi" w:cstheme="majorBidi"/>
          <w:color w:val="000000" w:themeColor="text1"/>
          <w:sz w:val="24"/>
          <w:szCs w:val="24"/>
        </w:rPr>
        <w:t xml:space="preserve">thus </w:t>
      </w:r>
      <w:r w:rsidR="007A1675" w:rsidRPr="00FF7A1F">
        <w:rPr>
          <w:rFonts w:asciiTheme="majorBidi" w:hAnsiTheme="majorBidi" w:cstheme="majorBidi"/>
          <w:color w:val="000000" w:themeColor="text1"/>
          <w:sz w:val="24"/>
          <w:szCs w:val="24"/>
        </w:rPr>
        <w:t xml:space="preserve">future study </w:t>
      </w:r>
      <w:r w:rsidR="008D32E0" w:rsidRPr="00FF7A1F">
        <w:rPr>
          <w:rFonts w:asciiTheme="majorBidi" w:hAnsiTheme="majorBidi" w:cstheme="majorBidi"/>
          <w:color w:val="000000" w:themeColor="text1"/>
          <w:sz w:val="24"/>
          <w:szCs w:val="24"/>
        </w:rPr>
        <w:t xml:space="preserve">should look at this issue </w:t>
      </w:r>
      <w:r w:rsidR="002F1CA3" w:rsidRPr="00FF7A1F">
        <w:rPr>
          <w:rFonts w:asciiTheme="majorBidi" w:hAnsiTheme="majorBidi" w:cstheme="majorBidi"/>
          <w:color w:val="000000" w:themeColor="text1"/>
          <w:sz w:val="24"/>
          <w:szCs w:val="24"/>
        </w:rPr>
        <w:t xml:space="preserve">by analysing </w:t>
      </w:r>
      <w:r w:rsidR="007B1C57" w:rsidRPr="00FF7A1F">
        <w:rPr>
          <w:rFonts w:asciiTheme="majorBidi" w:hAnsiTheme="majorBidi" w:cstheme="majorBidi"/>
          <w:color w:val="000000" w:themeColor="text1"/>
          <w:sz w:val="24"/>
          <w:szCs w:val="24"/>
        </w:rPr>
        <w:t xml:space="preserve">correlation matrix </w:t>
      </w:r>
      <w:r w:rsidR="008D32E0" w:rsidRPr="00FF7A1F">
        <w:rPr>
          <w:rFonts w:asciiTheme="majorBidi" w:hAnsiTheme="majorBidi" w:cstheme="majorBidi"/>
          <w:color w:val="000000" w:themeColor="text1"/>
          <w:sz w:val="24"/>
          <w:szCs w:val="24"/>
        </w:rPr>
        <w:t>for model building purposes.</w:t>
      </w:r>
      <w:r w:rsidR="009C7C3F" w:rsidRPr="00FF7A1F">
        <w:rPr>
          <w:rFonts w:asciiTheme="majorBidi" w:hAnsiTheme="majorBidi" w:cstheme="majorBidi"/>
          <w:color w:val="000000" w:themeColor="text1"/>
          <w:sz w:val="24"/>
          <w:szCs w:val="24"/>
        </w:rPr>
        <w:t xml:space="preserve"> </w:t>
      </w:r>
      <w:r w:rsidR="002D35FD" w:rsidRPr="00FF7A1F">
        <w:rPr>
          <w:rFonts w:asciiTheme="majorBidi" w:hAnsiTheme="majorBidi" w:cstheme="majorBidi"/>
          <w:color w:val="000000" w:themeColor="text1"/>
          <w:sz w:val="24"/>
          <w:szCs w:val="24"/>
        </w:rPr>
        <w:t xml:space="preserve">There are serious consequences of </w:t>
      </w:r>
      <w:r w:rsidR="00792672" w:rsidRPr="00FF7A1F">
        <w:rPr>
          <w:rFonts w:asciiTheme="majorBidi" w:hAnsiTheme="majorBidi" w:cstheme="majorBidi"/>
          <w:color w:val="000000" w:themeColor="text1"/>
          <w:sz w:val="24"/>
          <w:szCs w:val="24"/>
        </w:rPr>
        <w:t xml:space="preserve">such limitation. Ignoring it </w:t>
      </w:r>
      <w:r w:rsidR="002D35FD" w:rsidRPr="00FF7A1F">
        <w:rPr>
          <w:rFonts w:asciiTheme="majorBidi" w:hAnsiTheme="majorBidi" w:cstheme="majorBidi"/>
          <w:color w:val="000000" w:themeColor="text1"/>
          <w:sz w:val="24"/>
          <w:szCs w:val="24"/>
        </w:rPr>
        <w:t>at the analytical stage</w:t>
      </w:r>
      <w:r w:rsidR="00792672" w:rsidRPr="00FF7A1F">
        <w:rPr>
          <w:rFonts w:asciiTheme="majorBidi" w:hAnsiTheme="majorBidi" w:cstheme="majorBidi"/>
          <w:color w:val="000000" w:themeColor="text1"/>
          <w:sz w:val="24"/>
          <w:szCs w:val="24"/>
        </w:rPr>
        <w:t xml:space="preserve"> </w:t>
      </w:r>
      <w:r w:rsidR="002D35FD" w:rsidRPr="00FF7A1F">
        <w:rPr>
          <w:rFonts w:asciiTheme="majorBidi" w:hAnsiTheme="majorBidi" w:cstheme="majorBidi"/>
          <w:color w:val="000000" w:themeColor="text1"/>
          <w:sz w:val="24"/>
          <w:szCs w:val="24"/>
        </w:rPr>
        <w:t xml:space="preserve">may </w:t>
      </w:r>
      <w:r w:rsidR="00792672" w:rsidRPr="00FF7A1F">
        <w:rPr>
          <w:rFonts w:asciiTheme="majorBidi" w:hAnsiTheme="majorBidi" w:cstheme="majorBidi"/>
          <w:color w:val="000000" w:themeColor="text1"/>
          <w:sz w:val="24"/>
          <w:szCs w:val="24"/>
        </w:rPr>
        <w:t xml:space="preserve">mislead </w:t>
      </w:r>
      <w:r w:rsidR="009C7C3F" w:rsidRPr="00FF7A1F">
        <w:rPr>
          <w:rFonts w:asciiTheme="majorBidi" w:hAnsiTheme="majorBidi" w:cstheme="majorBidi"/>
          <w:color w:val="000000" w:themeColor="text1"/>
          <w:sz w:val="24"/>
          <w:szCs w:val="24"/>
          <w:shd w:val="clear" w:color="auto" w:fill="FFFFFF"/>
        </w:rPr>
        <w:t>the findings</w:t>
      </w:r>
      <w:r w:rsidR="002D35FD" w:rsidRPr="00FF7A1F">
        <w:rPr>
          <w:rFonts w:asciiTheme="majorBidi" w:hAnsiTheme="majorBidi" w:cstheme="majorBidi"/>
          <w:color w:val="000000" w:themeColor="text1"/>
          <w:sz w:val="24"/>
          <w:szCs w:val="24"/>
          <w:shd w:val="clear" w:color="auto" w:fill="FFFFFF"/>
        </w:rPr>
        <w:t xml:space="preserve"> of the study</w:t>
      </w:r>
      <w:r w:rsidR="009C7C3F" w:rsidRPr="00FF7A1F">
        <w:rPr>
          <w:rFonts w:asciiTheme="majorBidi" w:hAnsiTheme="majorBidi" w:cstheme="majorBidi"/>
          <w:color w:val="000000" w:themeColor="text1"/>
          <w:sz w:val="24"/>
          <w:szCs w:val="24"/>
          <w:shd w:val="clear" w:color="auto" w:fill="FFFFFF"/>
        </w:rPr>
        <w:t>. Thus future study should check multicollinearity issues as part of diagnostic tests before developing models.</w:t>
      </w:r>
      <w:r w:rsidR="009C7C3F" w:rsidRPr="00FF7A1F">
        <w:rPr>
          <w:rFonts w:asciiTheme="majorBidi" w:hAnsiTheme="majorBidi" w:cstheme="majorBidi"/>
          <w:color w:val="000000" w:themeColor="text1"/>
          <w:sz w:val="20"/>
          <w:szCs w:val="20"/>
          <w:shd w:val="clear" w:color="auto" w:fill="FFFFFF"/>
        </w:rPr>
        <w:t xml:space="preserve"> </w:t>
      </w:r>
      <w:r w:rsidR="008D32E0" w:rsidRPr="00FF7A1F">
        <w:rPr>
          <w:rFonts w:asciiTheme="majorBidi" w:hAnsiTheme="majorBidi" w:cstheme="majorBidi"/>
          <w:color w:val="000000" w:themeColor="text1"/>
          <w:sz w:val="24"/>
          <w:szCs w:val="24"/>
        </w:rPr>
        <w:t xml:space="preserve">   </w:t>
      </w:r>
      <w:r w:rsidR="007A1675" w:rsidRPr="00FF7A1F">
        <w:rPr>
          <w:rFonts w:asciiTheme="majorBidi" w:hAnsiTheme="majorBidi" w:cstheme="majorBidi"/>
          <w:color w:val="000000" w:themeColor="text1"/>
          <w:sz w:val="24"/>
          <w:szCs w:val="24"/>
        </w:rPr>
        <w:t xml:space="preserve">   </w:t>
      </w:r>
      <w:r w:rsidR="007A1675" w:rsidRPr="00FF7A1F">
        <w:rPr>
          <w:rFonts w:asciiTheme="majorBidi" w:hAnsiTheme="majorBidi" w:cstheme="majorBidi"/>
          <w:color w:val="000000" w:themeColor="text1"/>
          <w:sz w:val="24"/>
          <w:szCs w:val="24"/>
        </w:rPr>
        <w:tab/>
      </w:r>
      <w:r w:rsidR="00ED4DFB" w:rsidRPr="00FF7A1F">
        <w:rPr>
          <w:rFonts w:asciiTheme="majorBidi" w:hAnsiTheme="majorBidi" w:cstheme="majorBidi"/>
          <w:color w:val="000000" w:themeColor="text1"/>
          <w:sz w:val="24"/>
          <w:szCs w:val="24"/>
        </w:rPr>
        <w:t xml:space="preserve"> </w:t>
      </w:r>
    </w:p>
    <w:p w14:paraId="41D498EB" w14:textId="77777777" w:rsidR="005828B4" w:rsidRPr="00FF7A1F" w:rsidRDefault="005828B4" w:rsidP="00C42F20">
      <w:pPr>
        <w:pStyle w:val="Default"/>
        <w:jc w:val="both"/>
        <w:rPr>
          <w:rFonts w:asciiTheme="majorBidi" w:hAnsiTheme="majorBidi" w:cstheme="majorBidi"/>
          <w:color w:val="000000" w:themeColor="text1"/>
        </w:rPr>
      </w:pPr>
    </w:p>
    <w:p w14:paraId="01F7AF52" w14:textId="1F536A2D" w:rsidR="008D19F8" w:rsidRPr="00FF7A1F" w:rsidRDefault="008D19F8" w:rsidP="00C42F20">
      <w:pPr>
        <w:pStyle w:val="Default"/>
        <w:jc w:val="both"/>
        <w:rPr>
          <w:rFonts w:asciiTheme="majorBidi" w:hAnsiTheme="majorBidi" w:cstheme="majorBidi"/>
          <w:b/>
          <w:bCs/>
          <w:color w:val="000000" w:themeColor="text1"/>
        </w:rPr>
      </w:pPr>
      <w:r w:rsidRPr="00FF7A1F">
        <w:rPr>
          <w:rFonts w:asciiTheme="majorBidi" w:hAnsiTheme="majorBidi" w:cstheme="majorBidi"/>
          <w:b/>
          <w:bCs/>
          <w:color w:val="000000" w:themeColor="text1"/>
        </w:rPr>
        <w:t>Acknowledgements:</w:t>
      </w:r>
    </w:p>
    <w:p w14:paraId="160D827B" w14:textId="77777777" w:rsidR="008D19F8" w:rsidRPr="00FF7A1F" w:rsidRDefault="008D19F8" w:rsidP="00C42F20">
      <w:pPr>
        <w:pStyle w:val="Default"/>
        <w:jc w:val="both"/>
        <w:rPr>
          <w:rFonts w:asciiTheme="majorBidi" w:hAnsiTheme="majorBidi" w:cstheme="majorBidi"/>
          <w:color w:val="000000" w:themeColor="text1"/>
        </w:rPr>
      </w:pPr>
    </w:p>
    <w:p w14:paraId="19CAFFEB" w14:textId="56D499C7" w:rsidR="008D19F8" w:rsidRPr="00FF7A1F" w:rsidRDefault="008D19F8" w:rsidP="008D19F8">
      <w:pPr>
        <w:pStyle w:val="Default"/>
        <w:jc w:val="both"/>
        <w:rPr>
          <w:rFonts w:asciiTheme="majorBidi" w:hAnsiTheme="majorBidi" w:cstheme="majorBidi"/>
          <w:color w:val="000000" w:themeColor="text1"/>
        </w:rPr>
      </w:pPr>
      <w:r w:rsidRPr="00FF7A1F">
        <w:rPr>
          <w:rFonts w:asciiTheme="majorBidi" w:hAnsiTheme="majorBidi" w:cstheme="majorBidi"/>
          <w:color w:val="000000" w:themeColor="text1"/>
        </w:rPr>
        <w:t xml:space="preserve">Authors would like to express their gratitude to the two anonymous reviewers for their constructive comments and useful suggestions that helped us to improve the paper. </w:t>
      </w:r>
    </w:p>
    <w:p w14:paraId="5E1D0162" w14:textId="77777777" w:rsidR="008D19F8" w:rsidRPr="00FF7A1F" w:rsidRDefault="008D19F8" w:rsidP="00C42F20">
      <w:pPr>
        <w:pStyle w:val="Default"/>
        <w:jc w:val="both"/>
        <w:rPr>
          <w:rFonts w:asciiTheme="majorBidi" w:hAnsiTheme="majorBidi" w:cstheme="majorBidi"/>
          <w:color w:val="000000" w:themeColor="text1"/>
        </w:rPr>
      </w:pPr>
    </w:p>
    <w:p w14:paraId="27CD49F7" w14:textId="77777777" w:rsidR="005828B4" w:rsidRPr="00FF7A1F" w:rsidRDefault="005828B4" w:rsidP="00C42F20">
      <w:pPr>
        <w:spacing w:after="0" w:line="240" w:lineRule="auto"/>
        <w:rPr>
          <w:rFonts w:asciiTheme="majorBidi" w:hAnsiTheme="majorBidi" w:cstheme="majorBidi"/>
          <w:b/>
          <w:color w:val="000000" w:themeColor="text1"/>
          <w:sz w:val="24"/>
          <w:szCs w:val="24"/>
        </w:rPr>
      </w:pPr>
      <w:r w:rsidRPr="00FF7A1F">
        <w:rPr>
          <w:rFonts w:asciiTheme="majorBidi" w:hAnsiTheme="majorBidi" w:cstheme="majorBidi"/>
          <w:b/>
          <w:color w:val="000000" w:themeColor="text1"/>
          <w:sz w:val="24"/>
          <w:szCs w:val="24"/>
        </w:rPr>
        <w:t>References</w:t>
      </w:r>
    </w:p>
    <w:p w14:paraId="099B61AD" w14:textId="77777777" w:rsidR="009F43EF" w:rsidRPr="00FF7A1F" w:rsidRDefault="009F43EF" w:rsidP="00C42F20">
      <w:pPr>
        <w:spacing w:after="0" w:line="240" w:lineRule="auto"/>
        <w:rPr>
          <w:rFonts w:asciiTheme="majorBidi" w:hAnsiTheme="majorBidi" w:cstheme="majorBidi"/>
          <w:b/>
          <w:color w:val="000000" w:themeColor="text1"/>
          <w:sz w:val="24"/>
          <w:szCs w:val="24"/>
        </w:rPr>
      </w:pPr>
    </w:p>
    <w:p w14:paraId="28FECE44" w14:textId="77777777" w:rsidR="00037D27" w:rsidRPr="00FF7A1F" w:rsidRDefault="00037D27"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 xml:space="preserve">Alam, N. and </w:t>
      </w:r>
      <w:proofErr w:type="spellStart"/>
      <w:r w:rsidRPr="00FF7A1F">
        <w:rPr>
          <w:rFonts w:asciiTheme="majorBidi" w:hAnsiTheme="majorBidi" w:cstheme="majorBidi"/>
          <w:color w:val="000000" w:themeColor="text1"/>
          <w:sz w:val="24"/>
          <w:szCs w:val="24"/>
        </w:rPr>
        <w:t>Khuda</w:t>
      </w:r>
      <w:proofErr w:type="spellEnd"/>
      <w:r w:rsidRPr="00FF7A1F">
        <w:rPr>
          <w:rFonts w:asciiTheme="majorBidi" w:hAnsiTheme="majorBidi" w:cstheme="majorBidi"/>
          <w:color w:val="000000" w:themeColor="text1"/>
          <w:sz w:val="24"/>
          <w:szCs w:val="24"/>
        </w:rPr>
        <w:t>, B. (2011).</w:t>
      </w:r>
      <w:proofErr w:type="gramEnd"/>
      <w:r w:rsidRPr="00FF7A1F">
        <w:rPr>
          <w:rFonts w:asciiTheme="majorBidi" w:hAnsiTheme="majorBidi" w:cstheme="majorBidi"/>
          <w:color w:val="000000" w:themeColor="text1"/>
          <w:sz w:val="24"/>
          <w:szCs w:val="24"/>
        </w:rPr>
        <w:t xml:space="preserve"> “Out migration from </w:t>
      </w:r>
      <w:proofErr w:type="spellStart"/>
      <w:r w:rsidRPr="00FF7A1F">
        <w:rPr>
          <w:rFonts w:asciiTheme="majorBidi" w:hAnsiTheme="majorBidi" w:cstheme="majorBidi"/>
          <w:color w:val="000000" w:themeColor="text1"/>
          <w:sz w:val="24"/>
          <w:szCs w:val="24"/>
        </w:rPr>
        <w:t>Matlab</w:t>
      </w:r>
      <w:proofErr w:type="spellEnd"/>
      <w:r w:rsidRPr="00FF7A1F">
        <w:rPr>
          <w:rFonts w:asciiTheme="majorBidi" w:hAnsiTheme="majorBidi" w:cstheme="majorBidi"/>
          <w:color w:val="000000" w:themeColor="text1"/>
          <w:sz w:val="24"/>
          <w:szCs w:val="24"/>
        </w:rPr>
        <w:t xml:space="preserve"> –A rural area of Bangladesh: Directions, Levels and Differentials”, </w:t>
      </w:r>
      <w:r w:rsidRPr="00FF7A1F">
        <w:rPr>
          <w:rFonts w:asciiTheme="majorBidi" w:hAnsiTheme="majorBidi" w:cstheme="majorBidi"/>
          <w:i/>
          <w:color w:val="000000" w:themeColor="text1"/>
          <w:sz w:val="24"/>
          <w:szCs w:val="24"/>
        </w:rPr>
        <w:t>Asian Population Studies</w:t>
      </w:r>
      <w:r w:rsidRPr="00FF7A1F">
        <w:rPr>
          <w:rFonts w:asciiTheme="majorBidi" w:hAnsiTheme="majorBidi" w:cstheme="majorBidi"/>
          <w:color w:val="000000" w:themeColor="text1"/>
          <w:sz w:val="24"/>
          <w:szCs w:val="24"/>
        </w:rPr>
        <w:t xml:space="preserve"> 7(1):35-50.</w:t>
      </w:r>
    </w:p>
    <w:p w14:paraId="523BC4D1" w14:textId="558C6866"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 xml:space="preserve">Aly, Y.H. and </w:t>
      </w:r>
      <w:proofErr w:type="spellStart"/>
      <w:r w:rsidRPr="00FF7A1F">
        <w:rPr>
          <w:rFonts w:asciiTheme="majorBidi" w:hAnsiTheme="majorBidi" w:cstheme="majorBidi"/>
          <w:color w:val="000000" w:themeColor="text1"/>
          <w:sz w:val="24"/>
          <w:szCs w:val="24"/>
        </w:rPr>
        <w:t>Quisi</w:t>
      </w:r>
      <w:proofErr w:type="spellEnd"/>
      <w:r w:rsidRPr="00FF7A1F">
        <w:rPr>
          <w:rFonts w:asciiTheme="majorBidi" w:hAnsiTheme="majorBidi" w:cstheme="majorBidi"/>
          <w:color w:val="000000" w:themeColor="text1"/>
          <w:sz w:val="24"/>
          <w:szCs w:val="24"/>
        </w:rPr>
        <w:t>, I.A. (1996).</w:t>
      </w:r>
      <w:proofErr w:type="gramEnd"/>
      <w:r w:rsidRPr="00FF7A1F">
        <w:rPr>
          <w:rFonts w:asciiTheme="majorBidi" w:hAnsiTheme="majorBidi" w:cstheme="majorBidi"/>
          <w:color w:val="000000" w:themeColor="text1"/>
          <w:sz w:val="24"/>
          <w:szCs w:val="24"/>
        </w:rPr>
        <w:t xml:space="preserve"> “Determinants of women labo</w:t>
      </w:r>
      <w:r w:rsidR="0086118C" w:rsidRPr="00FF7A1F">
        <w:rPr>
          <w:rFonts w:asciiTheme="majorBidi" w:hAnsiTheme="majorBidi" w:cstheme="majorBidi"/>
          <w:color w:val="000000" w:themeColor="text1"/>
          <w:sz w:val="24"/>
          <w:szCs w:val="24"/>
        </w:rPr>
        <w:t>u</w:t>
      </w:r>
      <w:r w:rsidRPr="00FF7A1F">
        <w:rPr>
          <w:rFonts w:asciiTheme="majorBidi" w:hAnsiTheme="majorBidi" w:cstheme="majorBidi"/>
          <w:color w:val="000000" w:themeColor="text1"/>
          <w:sz w:val="24"/>
          <w:szCs w:val="24"/>
        </w:rPr>
        <w:t xml:space="preserve">r force participation in Kuwait: A Logit analysis”, </w:t>
      </w:r>
      <w:r w:rsidRPr="00FF7A1F">
        <w:rPr>
          <w:rFonts w:asciiTheme="majorBidi" w:hAnsiTheme="majorBidi" w:cstheme="majorBidi"/>
          <w:i/>
          <w:color w:val="000000" w:themeColor="text1"/>
          <w:sz w:val="24"/>
          <w:szCs w:val="24"/>
        </w:rPr>
        <w:t>The Middle East Business &amp; Economic Review</w:t>
      </w:r>
      <w:r w:rsidRPr="00FF7A1F">
        <w:rPr>
          <w:rFonts w:asciiTheme="majorBidi" w:hAnsiTheme="majorBidi" w:cstheme="majorBidi"/>
          <w:color w:val="000000" w:themeColor="text1"/>
          <w:sz w:val="24"/>
          <w:szCs w:val="24"/>
        </w:rPr>
        <w:t xml:space="preserve"> 8(2):353-369.</w:t>
      </w:r>
    </w:p>
    <w:p w14:paraId="59FA7604" w14:textId="2D575FC5" w:rsidR="005828B4" w:rsidRPr="00FF7A1F" w:rsidRDefault="005828B4" w:rsidP="006E65C2">
      <w:pPr>
        <w:pStyle w:val="Default"/>
        <w:ind w:left="851" w:hanging="851"/>
        <w:rPr>
          <w:rFonts w:asciiTheme="majorBidi" w:hAnsiTheme="majorBidi" w:cstheme="majorBidi"/>
          <w:color w:val="000000" w:themeColor="text1"/>
        </w:rPr>
      </w:pPr>
      <w:proofErr w:type="gramStart"/>
      <w:r w:rsidRPr="00FF7A1F">
        <w:rPr>
          <w:rFonts w:asciiTheme="majorBidi" w:hAnsiTheme="majorBidi" w:cstheme="majorBidi"/>
          <w:color w:val="000000" w:themeColor="text1"/>
        </w:rPr>
        <w:lastRenderedPageBreak/>
        <w:t xml:space="preserve">Amin, S. and </w:t>
      </w:r>
      <w:proofErr w:type="spellStart"/>
      <w:r w:rsidRPr="00FF7A1F">
        <w:rPr>
          <w:rFonts w:asciiTheme="majorBidi" w:hAnsiTheme="majorBidi" w:cstheme="majorBidi"/>
          <w:color w:val="000000" w:themeColor="text1"/>
        </w:rPr>
        <w:t>Pebley</w:t>
      </w:r>
      <w:proofErr w:type="spellEnd"/>
      <w:r w:rsidRPr="00FF7A1F">
        <w:rPr>
          <w:rFonts w:asciiTheme="majorBidi" w:hAnsiTheme="majorBidi" w:cstheme="majorBidi"/>
          <w:color w:val="000000" w:themeColor="text1"/>
        </w:rPr>
        <w:t>, A. (1994).</w:t>
      </w:r>
      <w:proofErr w:type="gramEnd"/>
      <w:r w:rsidRPr="00FF7A1F">
        <w:rPr>
          <w:rFonts w:asciiTheme="majorBidi" w:hAnsiTheme="majorBidi" w:cstheme="majorBidi"/>
          <w:color w:val="000000" w:themeColor="text1"/>
        </w:rPr>
        <w:t xml:space="preserve"> “Gender inequality within households: The impact of a women’s development progra</w:t>
      </w:r>
      <w:r w:rsidR="006E65C2" w:rsidRPr="00FF7A1F">
        <w:rPr>
          <w:rFonts w:asciiTheme="majorBidi" w:hAnsiTheme="majorBidi" w:cstheme="majorBidi"/>
          <w:color w:val="000000" w:themeColor="text1"/>
        </w:rPr>
        <w:t>mme in 36 Bangladeshi villages”,</w:t>
      </w:r>
      <w:r w:rsidRPr="00FF7A1F">
        <w:rPr>
          <w:rFonts w:asciiTheme="majorBidi" w:hAnsiTheme="majorBidi" w:cstheme="majorBidi"/>
          <w:color w:val="000000" w:themeColor="text1"/>
        </w:rPr>
        <w:t xml:space="preserve"> </w:t>
      </w:r>
      <w:r w:rsidR="006E65C2" w:rsidRPr="00FF7A1F">
        <w:rPr>
          <w:rFonts w:asciiTheme="majorBidi" w:hAnsiTheme="majorBidi" w:cstheme="majorBidi"/>
          <w:i/>
          <w:iCs/>
          <w:color w:val="000000" w:themeColor="text1"/>
        </w:rPr>
        <w:t>Bangladesh Development Studies</w:t>
      </w:r>
      <w:r w:rsidRPr="00FF7A1F">
        <w:rPr>
          <w:rFonts w:asciiTheme="majorBidi" w:hAnsiTheme="majorBidi" w:cstheme="majorBidi"/>
          <w:i/>
          <w:iCs/>
          <w:color w:val="000000" w:themeColor="text1"/>
        </w:rPr>
        <w:t xml:space="preserve"> </w:t>
      </w:r>
      <w:r w:rsidRPr="00FF7A1F">
        <w:rPr>
          <w:rFonts w:asciiTheme="majorBidi" w:hAnsiTheme="majorBidi" w:cstheme="majorBidi"/>
          <w:color w:val="000000" w:themeColor="text1"/>
        </w:rPr>
        <w:t>22</w:t>
      </w:r>
      <w:r w:rsidR="00837E0F" w:rsidRPr="00FF7A1F">
        <w:rPr>
          <w:rFonts w:asciiTheme="majorBidi" w:hAnsiTheme="majorBidi" w:cstheme="majorBidi"/>
          <w:color w:val="000000" w:themeColor="text1"/>
        </w:rPr>
        <w:t xml:space="preserve"> (2&amp;3):</w:t>
      </w:r>
      <w:r w:rsidRPr="00FF7A1F">
        <w:rPr>
          <w:rFonts w:asciiTheme="majorBidi" w:hAnsiTheme="majorBidi" w:cstheme="majorBidi"/>
          <w:color w:val="000000" w:themeColor="text1"/>
        </w:rPr>
        <w:t>121-154.</w:t>
      </w:r>
    </w:p>
    <w:p w14:paraId="788E6D76" w14:textId="5F7A2946" w:rsidR="004F17BF" w:rsidRPr="00FF7A1F" w:rsidRDefault="004F17BF" w:rsidP="006E65C2">
      <w:pPr>
        <w:autoSpaceDE w:val="0"/>
        <w:autoSpaceDN w:val="0"/>
        <w:adjustRightInd w:val="0"/>
        <w:spacing w:after="0" w:line="240" w:lineRule="auto"/>
        <w:ind w:left="851" w:hanging="851"/>
        <w:rPr>
          <w:rFonts w:asciiTheme="majorBidi" w:hAnsiTheme="majorBidi" w:cstheme="majorBidi"/>
          <w:color w:val="000000" w:themeColor="text1"/>
          <w:sz w:val="24"/>
          <w:szCs w:val="24"/>
          <w:lang w:eastAsia="en-GB"/>
        </w:rPr>
      </w:pPr>
      <w:r w:rsidRPr="00FF7A1F">
        <w:rPr>
          <w:rFonts w:asciiTheme="majorBidi" w:hAnsiTheme="majorBidi" w:cstheme="majorBidi"/>
          <w:color w:val="000000" w:themeColor="text1"/>
          <w:sz w:val="24"/>
          <w:szCs w:val="24"/>
          <w:lang w:eastAsia="en-GB"/>
        </w:rPr>
        <w:t>Amin, R., Becker, S., and Bayes, A. (1998). NGO-Promoted Microcredit Programs and Women's Empowerment in Rural Bangladesh: Quantitative and Qualitative Evidence</w:t>
      </w:r>
      <w:r w:rsidR="006E65C2" w:rsidRPr="00FF7A1F">
        <w:rPr>
          <w:rFonts w:asciiTheme="majorBidi" w:hAnsiTheme="majorBidi" w:cstheme="majorBidi"/>
          <w:color w:val="000000" w:themeColor="text1"/>
          <w:sz w:val="24"/>
          <w:szCs w:val="24"/>
          <w:lang w:eastAsia="en-GB"/>
        </w:rPr>
        <w:t>,</w:t>
      </w:r>
      <w:r w:rsidRPr="00FF7A1F">
        <w:rPr>
          <w:rFonts w:asciiTheme="majorBidi" w:hAnsiTheme="majorBidi" w:cstheme="majorBidi"/>
          <w:color w:val="000000" w:themeColor="text1"/>
          <w:sz w:val="24"/>
          <w:szCs w:val="24"/>
          <w:lang w:eastAsia="en-GB"/>
        </w:rPr>
        <w:t xml:space="preserve"> </w:t>
      </w:r>
      <w:r w:rsidRPr="00FF7A1F">
        <w:rPr>
          <w:rFonts w:asciiTheme="majorBidi" w:hAnsiTheme="majorBidi" w:cstheme="majorBidi"/>
          <w:i/>
          <w:iCs/>
          <w:color w:val="000000" w:themeColor="text1"/>
          <w:sz w:val="24"/>
          <w:szCs w:val="24"/>
          <w:lang w:eastAsia="en-GB"/>
        </w:rPr>
        <w:t>The Journal of</w:t>
      </w:r>
      <w:r w:rsidRPr="00FF7A1F">
        <w:rPr>
          <w:rFonts w:asciiTheme="majorBidi" w:hAnsiTheme="majorBidi" w:cstheme="majorBidi"/>
          <w:color w:val="000000" w:themeColor="text1"/>
          <w:sz w:val="24"/>
          <w:szCs w:val="24"/>
          <w:lang w:eastAsia="en-GB"/>
        </w:rPr>
        <w:t xml:space="preserve"> </w:t>
      </w:r>
      <w:r w:rsidRPr="00FF7A1F">
        <w:rPr>
          <w:rFonts w:asciiTheme="majorBidi" w:hAnsiTheme="majorBidi" w:cstheme="majorBidi"/>
          <w:i/>
          <w:iCs/>
          <w:color w:val="000000" w:themeColor="text1"/>
          <w:sz w:val="24"/>
          <w:szCs w:val="24"/>
          <w:lang w:eastAsia="en-GB"/>
        </w:rPr>
        <w:t>Development Areas</w:t>
      </w:r>
      <w:r w:rsidRPr="00FF7A1F">
        <w:rPr>
          <w:rFonts w:asciiTheme="majorBidi" w:hAnsiTheme="majorBidi" w:cstheme="majorBidi"/>
          <w:color w:val="000000" w:themeColor="text1"/>
          <w:sz w:val="24"/>
          <w:szCs w:val="24"/>
          <w:lang w:eastAsia="en-GB"/>
        </w:rPr>
        <w:t xml:space="preserve"> </w:t>
      </w:r>
      <w:r w:rsidR="00837E0F" w:rsidRPr="00FF7A1F">
        <w:rPr>
          <w:rFonts w:asciiTheme="majorBidi" w:hAnsiTheme="majorBidi" w:cstheme="majorBidi"/>
          <w:color w:val="000000" w:themeColor="text1"/>
          <w:sz w:val="24"/>
          <w:szCs w:val="24"/>
          <w:lang w:eastAsia="en-GB"/>
        </w:rPr>
        <w:t>32(2):</w:t>
      </w:r>
      <w:r w:rsidRPr="00FF7A1F">
        <w:rPr>
          <w:rFonts w:asciiTheme="majorBidi" w:hAnsiTheme="majorBidi" w:cstheme="majorBidi"/>
          <w:color w:val="000000" w:themeColor="text1"/>
          <w:sz w:val="24"/>
          <w:szCs w:val="24"/>
          <w:lang w:eastAsia="en-GB"/>
        </w:rPr>
        <w:t>221–236.</w:t>
      </w:r>
    </w:p>
    <w:p w14:paraId="0B0A4B4C" w14:textId="77777777"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ASA (2011).</w:t>
      </w:r>
      <w:proofErr w:type="gramEnd"/>
      <w:r w:rsidRPr="00FF7A1F">
        <w:rPr>
          <w:rFonts w:asciiTheme="majorBidi" w:hAnsiTheme="majorBidi" w:cstheme="majorBidi"/>
          <w:color w:val="000000" w:themeColor="text1"/>
          <w:sz w:val="24"/>
          <w:szCs w:val="24"/>
        </w:rPr>
        <w:t xml:space="preserve"> </w:t>
      </w:r>
      <w:hyperlink r:id="rId11" w:history="1">
        <w:proofErr w:type="gramStart"/>
        <w:r w:rsidRPr="00FF7A1F">
          <w:rPr>
            <w:rStyle w:val="Hyperlink"/>
            <w:rFonts w:asciiTheme="majorBidi" w:hAnsiTheme="majorBidi" w:cstheme="majorBidi"/>
            <w:color w:val="000000" w:themeColor="text1"/>
            <w:sz w:val="24"/>
            <w:szCs w:val="24"/>
          </w:rPr>
          <w:t>www.asabd.org</w:t>
        </w:r>
      </w:hyperlink>
      <w:r w:rsidRPr="00FF7A1F">
        <w:rPr>
          <w:rFonts w:asciiTheme="majorBidi" w:hAnsiTheme="majorBidi" w:cstheme="majorBidi"/>
          <w:color w:val="000000" w:themeColor="text1"/>
          <w:sz w:val="24"/>
          <w:szCs w:val="24"/>
        </w:rPr>
        <w:t xml:space="preserve"> (Last accessed on 24/03/2012)</w:t>
      </w:r>
      <w:r w:rsidR="003A2E1A" w:rsidRPr="00FF7A1F">
        <w:rPr>
          <w:rFonts w:asciiTheme="majorBidi" w:hAnsiTheme="majorBidi" w:cstheme="majorBidi"/>
          <w:color w:val="000000" w:themeColor="text1"/>
          <w:sz w:val="24"/>
          <w:szCs w:val="24"/>
        </w:rPr>
        <w:t>.</w:t>
      </w:r>
      <w:proofErr w:type="gramEnd"/>
    </w:p>
    <w:p w14:paraId="24F746CD" w14:textId="77777777" w:rsidR="003A2E1A" w:rsidRPr="00FF7A1F" w:rsidRDefault="003A2E1A"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spellStart"/>
      <w:proofErr w:type="gramStart"/>
      <w:r w:rsidRPr="00FF7A1F">
        <w:rPr>
          <w:rFonts w:asciiTheme="majorBidi" w:hAnsiTheme="majorBidi" w:cstheme="majorBidi"/>
          <w:color w:val="000000" w:themeColor="text1"/>
          <w:sz w:val="24"/>
          <w:szCs w:val="24"/>
        </w:rPr>
        <w:t>Asadullah</w:t>
      </w:r>
      <w:proofErr w:type="spellEnd"/>
      <w:r w:rsidRPr="00FF7A1F">
        <w:rPr>
          <w:rFonts w:asciiTheme="majorBidi" w:hAnsiTheme="majorBidi" w:cstheme="majorBidi"/>
          <w:color w:val="000000" w:themeColor="text1"/>
          <w:sz w:val="24"/>
          <w:szCs w:val="24"/>
        </w:rPr>
        <w:t xml:space="preserve">, M.N. and </w:t>
      </w:r>
      <w:proofErr w:type="spellStart"/>
      <w:r w:rsidRPr="00FF7A1F">
        <w:rPr>
          <w:rFonts w:asciiTheme="majorBidi" w:hAnsiTheme="majorBidi" w:cstheme="majorBidi"/>
          <w:color w:val="000000" w:themeColor="text1"/>
          <w:sz w:val="24"/>
          <w:szCs w:val="24"/>
        </w:rPr>
        <w:t>Wahhaj</w:t>
      </w:r>
      <w:proofErr w:type="spellEnd"/>
      <w:r w:rsidRPr="00FF7A1F">
        <w:rPr>
          <w:rFonts w:asciiTheme="majorBidi" w:hAnsiTheme="majorBidi" w:cstheme="majorBidi"/>
          <w:color w:val="000000" w:themeColor="text1"/>
          <w:sz w:val="24"/>
          <w:szCs w:val="24"/>
        </w:rPr>
        <w:t>, Z. (2012).</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Going to school in purdah: Female schooling, mobility norms and madrasas in Bangladesh.</w:t>
      </w:r>
      <w:proofErr w:type="gramEnd"/>
      <w:r w:rsidRPr="00FF7A1F">
        <w:rPr>
          <w:rFonts w:asciiTheme="majorBidi" w:hAnsiTheme="majorBidi" w:cstheme="majorBidi"/>
          <w:color w:val="000000" w:themeColor="text1"/>
          <w:sz w:val="24"/>
          <w:szCs w:val="24"/>
        </w:rPr>
        <w:t xml:space="preserve"> IZA DP No. 7059. </w:t>
      </w:r>
    </w:p>
    <w:p w14:paraId="3D63F60C" w14:textId="068DF876"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spellStart"/>
      <w:proofErr w:type="gramStart"/>
      <w:r w:rsidRPr="00FF7A1F">
        <w:rPr>
          <w:rFonts w:asciiTheme="majorBidi" w:hAnsiTheme="majorBidi" w:cstheme="majorBidi"/>
          <w:color w:val="000000" w:themeColor="text1"/>
          <w:sz w:val="24"/>
          <w:szCs w:val="24"/>
        </w:rPr>
        <w:t>Azid</w:t>
      </w:r>
      <w:proofErr w:type="spellEnd"/>
      <w:r w:rsidRPr="00FF7A1F">
        <w:rPr>
          <w:rFonts w:asciiTheme="majorBidi" w:hAnsiTheme="majorBidi" w:cstheme="majorBidi"/>
          <w:color w:val="000000" w:themeColor="text1"/>
          <w:sz w:val="24"/>
          <w:szCs w:val="24"/>
        </w:rPr>
        <w:t xml:space="preserve">, T., Aslam, M. and </w:t>
      </w:r>
      <w:proofErr w:type="spellStart"/>
      <w:r w:rsidRPr="00FF7A1F">
        <w:rPr>
          <w:rFonts w:asciiTheme="majorBidi" w:hAnsiTheme="majorBidi" w:cstheme="majorBidi"/>
          <w:color w:val="000000" w:themeColor="text1"/>
          <w:sz w:val="24"/>
          <w:szCs w:val="24"/>
        </w:rPr>
        <w:t>Chaudary</w:t>
      </w:r>
      <w:proofErr w:type="spellEnd"/>
      <w:r w:rsidRPr="00FF7A1F">
        <w:rPr>
          <w:rFonts w:asciiTheme="majorBidi" w:hAnsiTheme="majorBidi" w:cstheme="majorBidi"/>
          <w:color w:val="000000" w:themeColor="text1"/>
          <w:sz w:val="24"/>
          <w:szCs w:val="24"/>
        </w:rPr>
        <w:t>, M.O. (2001).</w:t>
      </w:r>
      <w:proofErr w:type="gramEnd"/>
      <w:r w:rsidRPr="00FF7A1F">
        <w:rPr>
          <w:rFonts w:asciiTheme="majorBidi" w:hAnsiTheme="majorBidi" w:cstheme="majorBidi"/>
          <w:color w:val="000000" w:themeColor="text1"/>
          <w:sz w:val="24"/>
          <w:szCs w:val="24"/>
        </w:rPr>
        <w:t xml:space="preserve"> “Poverty, female labo</w:t>
      </w:r>
      <w:r w:rsidR="0086118C" w:rsidRPr="00FF7A1F">
        <w:rPr>
          <w:rFonts w:asciiTheme="majorBidi" w:hAnsiTheme="majorBidi" w:cstheme="majorBidi"/>
          <w:color w:val="000000" w:themeColor="text1"/>
          <w:sz w:val="24"/>
          <w:szCs w:val="24"/>
        </w:rPr>
        <w:t>u</w:t>
      </w:r>
      <w:r w:rsidRPr="00FF7A1F">
        <w:rPr>
          <w:rFonts w:asciiTheme="majorBidi" w:hAnsiTheme="majorBidi" w:cstheme="majorBidi"/>
          <w:color w:val="000000" w:themeColor="text1"/>
          <w:sz w:val="24"/>
          <w:szCs w:val="24"/>
        </w:rPr>
        <w:t xml:space="preserve">r force participation, and cottage industry: a case study of cloth embroidery in rural Multan”, </w:t>
      </w:r>
      <w:r w:rsidRPr="00FF7A1F">
        <w:rPr>
          <w:rFonts w:asciiTheme="majorBidi" w:hAnsiTheme="majorBidi" w:cstheme="majorBidi"/>
          <w:i/>
          <w:color w:val="000000" w:themeColor="text1"/>
          <w:sz w:val="24"/>
          <w:szCs w:val="24"/>
        </w:rPr>
        <w:t>The Pakistan Development Review</w:t>
      </w:r>
      <w:r w:rsidRPr="00FF7A1F">
        <w:rPr>
          <w:rFonts w:asciiTheme="majorBidi" w:hAnsiTheme="majorBidi" w:cstheme="majorBidi"/>
          <w:color w:val="000000" w:themeColor="text1"/>
          <w:sz w:val="24"/>
          <w:szCs w:val="24"/>
        </w:rPr>
        <w:t xml:space="preserve"> 40(4):1105-1118.</w:t>
      </w:r>
    </w:p>
    <w:p w14:paraId="3EE30074" w14:textId="77777777" w:rsidR="00B46507" w:rsidRPr="00FF7A1F" w:rsidRDefault="00B46507" w:rsidP="006E65C2">
      <w:pPr>
        <w:spacing w:after="0" w:line="240" w:lineRule="auto"/>
        <w:ind w:left="851" w:hanging="851"/>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BBS (2011).</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Report o</w:t>
      </w:r>
      <w:r w:rsidR="00005562" w:rsidRPr="00FF7A1F">
        <w:rPr>
          <w:rFonts w:asciiTheme="majorBidi" w:hAnsiTheme="majorBidi" w:cstheme="majorBidi"/>
          <w:color w:val="000000" w:themeColor="text1"/>
          <w:sz w:val="24"/>
          <w:szCs w:val="24"/>
        </w:rPr>
        <w:t xml:space="preserve">f the </w:t>
      </w:r>
      <w:r w:rsidRPr="00FF7A1F">
        <w:rPr>
          <w:rFonts w:asciiTheme="majorBidi" w:hAnsiTheme="majorBidi" w:cstheme="majorBidi"/>
          <w:color w:val="000000" w:themeColor="text1"/>
          <w:sz w:val="24"/>
          <w:szCs w:val="24"/>
        </w:rPr>
        <w:t>Labour Force Survey 2010, Bangladesh Bureau of Statistics, Statistics Division, Ministry of Plan</w:t>
      </w:r>
      <w:r w:rsidR="00005562" w:rsidRPr="00FF7A1F">
        <w:rPr>
          <w:rFonts w:asciiTheme="majorBidi" w:hAnsiTheme="majorBidi" w:cstheme="majorBidi"/>
          <w:color w:val="000000" w:themeColor="text1"/>
          <w:sz w:val="24"/>
          <w:szCs w:val="24"/>
        </w:rPr>
        <w:t>ning, Government of Bangladesh.</w:t>
      </w:r>
      <w:proofErr w:type="gramEnd"/>
    </w:p>
    <w:p w14:paraId="259530AB" w14:textId="77777777" w:rsidR="00005562" w:rsidRPr="00FF7A1F" w:rsidRDefault="00005562" w:rsidP="006E65C2">
      <w:pPr>
        <w:spacing w:after="0" w:line="240" w:lineRule="auto"/>
        <w:ind w:left="851" w:hanging="851"/>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BBS (2008).</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Report of the Labour Force Survey, 2005-2006, Bangladesh Bureau of Statistics, Statistics Division, Ministry of Planning, Government of Bangladesh.</w:t>
      </w:r>
      <w:proofErr w:type="gramEnd"/>
    </w:p>
    <w:p w14:paraId="6778D162" w14:textId="77777777" w:rsidR="00005562" w:rsidRPr="00FF7A1F" w:rsidRDefault="00005562" w:rsidP="006E65C2">
      <w:pPr>
        <w:spacing w:after="0" w:line="240" w:lineRule="auto"/>
        <w:ind w:left="851" w:hanging="851"/>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BBS (2004).</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Report of the Labour Force Survey, 2002-2003, Bangladesh Bureau of Statistics, Statistics Division, Ministry of Planning, Government of Bangladesh.</w:t>
      </w:r>
      <w:proofErr w:type="gramEnd"/>
    </w:p>
    <w:p w14:paraId="21057E76" w14:textId="77777777" w:rsidR="00005562" w:rsidRPr="00FF7A1F" w:rsidRDefault="00005562" w:rsidP="006E65C2">
      <w:pPr>
        <w:spacing w:after="0" w:line="240" w:lineRule="auto"/>
        <w:ind w:left="851" w:hanging="851"/>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BBS (2002).</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Report of the Labour Force Survey 1999-2000, Bangladesh Bureau of Statistics, Statistics Division, Ministry of Planning, Government of Bangladesh.</w:t>
      </w:r>
      <w:proofErr w:type="gramEnd"/>
    </w:p>
    <w:p w14:paraId="6AD130E2" w14:textId="77777777" w:rsidR="005828B4" w:rsidRPr="00FF7A1F" w:rsidRDefault="005828B4" w:rsidP="00C42F20">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BBS (2004).</w:t>
      </w:r>
      <w:proofErr w:type="gramEnd"/>
      <w:r w:rsidRPr="00FF7A1F">
        <w:rPr>
          <w:rFonts w:asciiTheme="majorBidi" w:hAnsiTheme="majorBidi" w:cstheme="majorBidi"/>
          <w:color w:val="000000" w:themeColor="text1"/>
          <w:sz w:val="24"/>
          <w:szCs w:val="24"/>
        </w:rPr>
        <w:t xml:space="preserve"> </w:t>
      </w:r>
      <w:r w:rsidRPr="00FF7A1F">
        <w:rPr>
          <w:rFonts w:asciiTheme="majorBidi" w:hAnsiTheme="majorBidi" w:cstheme="majorBidi"/>
          <w:i/>
          <w:color w:val="000000" w:themeColor="text1"/>
          <w:sz w:val="24"/>
          <w:szCs w:val="24"/>
        </w:rPr>
        <w:t>Report on Labour Force Survey (LFS) 2002-03</w:t>
      </w:r>
      <w:r w:rsidRPr="00FF7A1F">
        <w:rPr>
          <w:rFonts w:asciiTheme="majorBidi" w:hAnsiTheme="majorBidi" w:cstheme="majorBidi"/>
          <w:color w:val="000000" w:themeColor="text1"/>
          <w:sz w:val="24"/>
          <w:szCs w:val="24"/>
        </w:rPr>
        <w:t xml:space="preserve">, Bangladesh Bureau of Statistics, Ministry of planning, December, Bangladesh.  </w:t>
      </w:r>
    </w:p>
    <w:p w14:paraId="764D3AE5" w14:textId="77777777" w:rsidR="005828B4" w:rsidRPr="00FF7A1F" w:rsidRDefault="005828B4" w:rsidP="00C42F20">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BBS (2008).</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i/>
          <w:color w:val="000000" w:themeColor="text1"/>
          <w:sz w:val="24"/>
          <w:szCs w:val="24"/>
        </w:rPr>
        <w:t>Gender Statistics of Bangladesh</w:t>
      </w:r>
      <w:r w:rsidRPr="00FF7A1F">
        <w:rPr>
          <w:rFonts w:asciiTheme="majorBidi" w:hAnsiTheme="majorBidi" w:cstheme="majorBidi"/>
          <w:color w:val="000000" w:themeColor="text1"/>
          <w:sz w:val="24"/>
          <w:szCs w:val="24"/>
        </w:rPr>
        <w:t>, Bangladesh Bureau of Statistics, Ministry of planning, Bangladesh.</w:t>
      </w:r>
      <w:proofErr w:type="gramEnd"/>
      <w:r w:rsidRPr="00FF7A1F">
        <w:rPr>
          <w:rFonts w:asciiTheme="majorBidi" w:hAnsiTheme="majorBidi" w:cstheme="majorBidi"/>
          <w:color w:val="000000" w:themeColor="text1"/>
          <w:sz w:val="24"/>
          <w:szCs w:val="24"/>
        </w:rPr>
        <w:t xml:space="preserve">  </w:t>
      </w:r>
    </w:p>
    <w:p w14:paraId="2C4B7C83" w14:textId="5A85875F" w:rsidR="005828B4" w:rsidRPr="00FF7A1F" w:rsidRDefault="005828B4" w:rsidP="006E65C2">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Becker, G.</w:t>
      </w:r>
      <w:r w:rsidR="006E65C2" w:rsidRPr="00FF7A1F">
        <w:rPr>
          <w:rFonts w:asciiTheme="majorBidi" w:hAnsiTheme="majorBidi" w:cstheme="majorBidi"/>
          <w:color w:val="000000" w:themeColor="text1"/>
          <w:sz w:val="24"/>
          <w:szCs w:val="24"/>
        </w:rPr>
        <w:t>S.</w:t>
      </w:r>
      <w:r w:rsidRPr="00FF7A1F">
        <w:rPr>
          <w:rFonts w:asciiTheme="majorBidi" w:hAnsiTheme="majorBidi" w:cstheme="majorBidi"/>
          <w:color w:val="000000" w:themeColor="text1"/>
          <w:sz w:val="24"/>
          <w:szCs w:val="24"/>
        </w:rPr>
        <w:t xml:space="preserve"> (1965). “A Theory of the Allocation of Time”, </w:t>
      </w:r>
      <w:r w:rsidRPr="00FF7A1F">
        <w:rPr>
          <w:rFonts w:asciiTheme="majorBidi" w:hAnsiTheme="majorBidi" w:cstheme="majorBidi"/>
          <w:i/>
          <w:iCs/>
          <w:color w:val="000000" w:themeColor="text1"/>
          <w:sz w:val="24"/>
          <w:szCs w:val="24"/>
        </w:rPr>
        <w:t>Economic Journal</w:t>
      </w:r>
      <w:r w:rsidRPr="00FF7A1F">
        <w:rPr>
          <w:rFonts w:asciiTheme="majorBidi" w:hAnsiTheme="majorBidi" w:cstheme="majorBidi"/>
          <w:color w:val="000000" w:themeColor="text1"/>
          <w:sz w:val="24"/>
          <w:szCs w:val="24"/>
        </w:rPr>
        <w:t xml:space="preserve"> 75</w:t>
      </w:r>
      <w:r w:rsidR="006E65C2" w:rsidRPr="00FF7A1F">
        <w:rPr>
          <w:rFonts w:asciiTheme="majorBidi" w:hAnsiTheme="majorBidi" w:cstheme="majorBidi"/>
          <w:color w:val="000000" w:themeColor="text1"/>
          <w:sz w:val="24"/>
          <w:szCs w:val="24"/>
        </w:rPr>
        <w:t>(299):493-517</w:t>
      </w:r>
      <w:r w:rsidRPr="00FF7A1F">
        <w:rPr>
          <w:rFonts w:asciiTheme="majorBidi" w:hAnsiTheme="majorBidi" w:cstheme="majorBidi"/>
          <w:color w:val="000000" w:themeColor="text1"/>
          <w:sz w:val="24"/>
          <w:szCs w:val="24"/>
        </w:rPr>
        <w:t xml:space="preserve">. </w:t>
      </w:r>
    </w:p>
    <w:p w14:paraId="66F46E7A" w14:textId="498AC1C2"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Bhatt, E. (1989). “Toward Empowerment”, </w:t>
      </w:r>
      <w:r w:rsidRPr="00FF7A1F">
        <w:rPr>
          <w:rFonts w:asciiTheme="majorBidi" w:hAnsiTheme="majorBidi" w:cstheme="majorBidi"/>
          <w:i/>
          <w:color w:val="000000" w:themeColor="text1"/>
          <w:sz w:val="24"/>
          <w:szCs w:val="24"/>
        </w:rPr>
        <w:t>World Development</w:t>
      </w:r>
      <w:r w:rsidR="006E65C2" w:rsidRPr="00FF7A1F">
        <w:rPr>
          <w:rFonts w:asciiTheme="majorBidi" w:hAnsiTheme="majorBidi" w:cstheme="majorBidi"/>
          <w:color w:val="000000" w:themeColor="text1"/>
          <w:sz w:val="24"/>
          <w:szCs w:val="24"/>
        </w:rPr>
        <w:t xml:space="preserve"> 17</w:t>
      </w:r>
      <w:r w:rsidRPr="00FF7A1F">
        <w:rPr>
          <w:rFonts w:asciiTheme="majorBidi" w:hAnsiTheme="majorBidi" w:cstheme="majorBidi"/>
          <w:color w:val="000000" w:themeColor="text1"/>
          <w:sz w:val="24"/>
          <w:szCs w:val="24"/>
        </w:rPr>
        <w:t>(7):1059-1065.</w:t>
      </w:r>
    </w:p>
    <w:p w14:paraId="4A3F23B3" w14:textId="04461090" w:rsidR="005828B4" w:rsidRPr="00FF7A1F" w:rsidRDefault="005828B4" w:rsidP="00C42F20">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BRAC (2011).</w:t>
      </w:r>
      <w:proofErr w:type="gramEnd"/>
      <w:r w:rsidRPr="00FF7A1F">
        <w:rPr>
          <w:rFonts w:asciiTheme="majorBidi" w:hAnsiTheme="majorBidi" w:cstheme="majorBidi"/>
          <w:color w:val="000000" w:themeColor="text1"/>
          <w:sz w:val="24"/>
          <w:szCs w:val="24"/>
        </w:rPr>
        <w:t xml:space="preserve"> </w:t>
      </w:r>
      <w:hyperlink r:id="rId12" w:history="1">
        <w:proofErr w:type="gramStart"/>
        <w:r w:rsidRPr="00FF7A1F">
          <w:rPr>
            <w:rStyle w:val="Hyperlink"/>
            <w:rFonts w:asciiTheme="majorBidi" w:hAnsiTheme="majorBidi" w:cstheme="majorBidi"/>
            <w:color w:val="000000" w:themeColor="text1"/>
            <w:sz w:val="24"/>
            <w:szCs w:val="24"/>
          </w:rPr>
          <w:t>www.bracbd.org</w:t>
        </w:r>
      </w:hyperlink>
      <w:r w:rsidRPr="00FF7A1F">
        <w:rPr>
          <w:rFonts w:asciiTheme="majorBidi" w:hAnsiTheme="majorBidi" w:cstheme="majorBidi"/>
          <w:color w:val="000000" w:themeColor="text1"/>
          <w:sz w:val="24"/>
          <w:szCs w:val="24"/>
        </w:rPr>
        <w:t xml:space="preserve"> (Last accessed on 24/03/2012)</w:t>
      </w:r>
      <w:r w:rsidR="006E65C2" w:rsidRPr="00FF7A1F">
        <w:rPr>
          <w:rFonts w:asciiTheme="majorBidi" w:hAnsiTheme="majorBidi" w:cstheme="majorBidi"/>
          <w:color w:val="000000" w:themeColor="text1"/>
          <w:sz w:val="24"/>
          <w:szCs w:val="24"/>
        </w:rPr>
        <w:t>.</w:t>
      </w:r>
      <w:proofErr w:type="gramEnd"/>
    </w:p>
    <w:p w14:paraId="73495AA6" w14:textId="77777777" w:rsidR="00BC6EBE" w:rsidRPr="00FF7A1F" w:rsidRDefault="00BC6EBE"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 xml:space="preserve">Bradshaw, S., Castellino, J., and </w:t>
      </w:r>
      <w:proofErr w:type="spellStart"/>
      <w:r w:rsidRPr="00FF7A1F">
        <w:rPr>
          <w:rFonts w:asciiTheme="majorBidi" w:hAnsiTheme="majorBidi" w:cstheme="majorBidi"/>
          <w:color w:val="000000" w:themeColor="text1"/>
          <w:sz w:val="24"/>
          <w:szCs w:val="24"/>
        </w:rPr>
        <w:t>Diop</w:t>
      </w:r>
      <w:proofErr w:type="spellEnd"/>
      <w:r w:rsidRPr="00FF7A1F">
        <w:rPr>
          <w:rFonts w:asciiTheme="majorBidi" w:hAnsiTheme="majorBidi" w:cstheme="majorBidi"/>
          <w:color w:val="000000" w:themeColor="text1"/>
          <w:sz w:val="24"/>
          <w:szCs w:val="24"/>
        </w:rPr>
        <w:t>, B. (2013).</w:t>
      </w:r>
      <w:proofErr w:type="gramEnd"/>
      <w:r w:rsidRPr="00FF7A1F">
        <w:rPr>
          <w:rFonts w:asciiTheme="majorBidi" w:hAnsiTheme="majorBidi" w:cstheme="majorBidi"/>
          <w:color w:val="000000" w:themeColor="text1"/>
          <w:sz w:val="24"/>
          <w:szCs w:val="24"/>
        </w:rPr>
        <w:t xml:space="preserve"> Women’s role in economic development: Overcoming the constraints. Background Research Paper, Sustainable Development Solutions Network, </w:t>
      </w:r>
      <w:proofErr w:type="gramStart"/>
      <w:r w:rsidRPr="00FF7A1F">
        <w:rPr>
          <w:rFonts w:asciiTheme="majorBidi" w:hAnsiTheme="majorBidi" w:cstheme="majorBidi"/>
          <w:color w:val="000000" w:themeColor="text1"/>
          <w:sz w:val="24"/>
          <w:szCs w:val="24"/>
        </w:rPr>
        <w:t>A</w:t>
      </w:r>
      <w:proofErr w:type="gramEnd"/>
      <w:r w:rsidRPr="00FF7A1F">
        <w:rPr>
          <w:rFonts w:asciiTheme="majorBidi" w:hAnsiTheme="majorBidi" w:cstheme="majorBidi"/>
          <w:color w:val="000000" w:themeColor="text1"/>
          <w:sz w:val="24"/>
          <w:szCs w:val="24"/>
        </w:rPr>
        <w:t xml:space="preserve"> Global Initiative for the United Nations.  </w:t>
      </w:r>
    </w:p>
    <w:p w14:paraId="1E7DE91B" w14:textId="77777777" w:rsidR="005A4C4E" w:rsidRPr="00FF7A1F" w:rsidRDefault="005A4C4E" w:rsidP="005A4C4E">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Chan, Y.H. (2003). Biostatistics 103: Qualitative Data-Tests of Independence. </w:t>
      </w:r>
      <w:r w:rsidRPr="00FF7A1F">
        <w:rPr>
          <w:rFonts w:asciiTheme="majorBidi" w:hAnsiTheme="majorBidi" w:cstheme="majorBidi"/>
          <w:i/>
          <w:color w:val="000000" w:themeColor="text1"/>
          <w:sz w:val="24"/>
          <w:szCs w:val="24"/>
        </w:rPr>
        <w:t>Singapore Medical Journal</w:t>
      </w:r>
      <w:r w:rsidRPr="00FF7A1F">
        <w:rPr>
          <w:rFonts w:asciiTheme="majorBidi" w:hAnsiTheme="majorBidi" w:cstheme="majorBidi"/>
          <w:color w:val="000000" w:themeColor="text1"/>
          <w:sz w:val="24"/>
          <w:szCs w:val="24"/>
        </w:rPr>
        <w:t xml:space="preserve"> 44(10):498-503.</w:t>
      </w:r>
    </w:p>
    <w:p w14:paraId="65FBFBB3" w14:textId="084B2CCD" w:rsidR="005828B4" w:rsidRPr="00FF7A1F" w:rsidRDefault="005828B4" w:rsidP="00C42F20">
      <w:pPr>
        <w:pStyle w:val="ListParagraph"/>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Chan, Y.H. (2004). Biostatistics 202: Logistic regression analysis. </w:t>
      </w:r>
      <w:r w:rsidRPr="00FF7A1F">
        <w:rPr>
          <w:rFonts w:asciiTheme="majorBidi" w:hAnsiTheme="majorBidi" w:cstheme="majorBidi"/>
          <w:i/>
          <w:color w:val="000000" w:themeColor="text1"/>
          <w:sz w:val="24"/>
          <w:szCs w:val="24"/>
        </w:rPr>
        <w:t>Singapore Medical Journal</w:t>
      </w:r>
      <w:r w:rsidRPr="00FF7A1F">
        <w:rPr>
          <w:rFonts w:asciiTheme="majorBidi" w:hAnsiTheme="majorBidi" w:cstheme="majorBidi"/>
          <w:color w:val="000000" w:themeColor="text1"/>
          <w:sz w:val="24"/>
          <w:szCs w:val="24"/>
        </w:rPr>
        <w:t xml:space="preserve"> 45(4):149-153.</w:t>
      </w:r>
    </w:p>
    <w:p w14:paraId="0EF3F5DF" w14:textId="77777777"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spellStart"/>
      <w:r w:rsidRPr="00FF7A1F">
        <w:rPr>
          <w:rFonts w:asciiTheme="majorBidi" w:hAnsiTheme="majorBidi" w:cstheme="majorBidi"/>
          <w:color w:val="000000" w:themeColor="text1"/>
          <w:sz w:val="24"/>
          <w:szCs w:val="24"/>
        </w:rPr>
        <w:t>Efroymson</w:t>
      </w:r>
      <w:proofErr w:type="spellEnd"/>
      <w:r w:rsidRPr="00FF7A1F">
        <w:rPr>
          <w:rFonts w:asciiTheme="majorBidi" w:hAnsiTheme="majorBidi" w:cstheme="majorBidi"/>
          <w:color w:val="000000" w:themeColor="text1"/>
          <w:sz w:val="24"/>
          <w:szCs w:val="24"/>
        </w:rPr>
        <w:t xml:space="preserve">, D, FitzGerald, S. and Jones, L. (2006). </w:t>
      </w:r>
      <w:proofErr w:type="gramStart"/>
      <w:r w:rsidRPr="00FF7A1F">
        <w:rPr>
          <w:rFonts w:asciiTheme="majorBidi" w:hAnsiTheme="majorBidi" w:cstheme="majorBidi"/>
          <w:color w:val="000000" w:themeColor="text1"/>
          <w:sz w:val="24"/>
          <w:szCs w:val="24"/>
        </w:rPr>
        <w:t>Promoting Male Responsibility for Gender Equality: Summary Report of Research from Bangladesh, India and Vietnam.</w:t>
      </w:r>
      <w:proofErr w:type="gramEnd"/>
      <w:r w:rsidRPr="00FF7A1F">
        <w:rPr>
          <w:rFonts w:asciiTheme="majorBidi" w:hAnsiTheme="majorBidi" w:cstheme="majorBidi"/>
          <w:color w:val="000000" w:themeColor="text1"/>
          <w:sz w:val="24"/>
          <w:szCs w:val="24"/>
        </w:rPr>
        <w:t xml:space="preserve"> </w:t>
      </w:r>
      <w:proofErr w:type="spellStart"/>
      <w:r w:rsidRPr="00FF7A1F">
        <w:rPr>
          <w:rFonts w:asciiTheme="majorBidi" w:hAnsiTheme="majorBidi" w:cstheme="majorBidi"/>
          <w:color w:val="000000" w:themeColor="text1"/>
          <w:sz w:val="24"/>
          <w:szCs w:val="24"/>
        </w:rPr>
        <w:t>HealthBridge</w:t>
      </w:r>
      <w:proofErr w:type="spellEnd"/>
      <w:r w:rsidRPr="00FF7A1F">
        <w:rPr>
          <w:rFonts w:asciiTheme="majorBidi" w:hAnsiTheme="majorBidi" w:cstheme="majorBidi"/>
          <w:color w:val="000000" w:themeColor="text1"/>
          <w:sz w:val="24"/>
          <w:szCs w:val="24"/>
        </w:rPr>
        <w:t>, Dhaka.</w:t>
      </w:r>
    </w:p>
    <w:p w14:paraId="402C1872" w14:textId="77777777"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spellStart"/>
      <w:r w:rsidRPr="00FF7A1F">
        <w:rPr>
          <w:rFonts w:asciiTheme="majorBidi" w:hAnsiTheme="majorBidi" w:cstheme="majorBidi"/>
          <w:color w:val="000000" w:themeColor="text1"/>
          <w:sz w:val="24"/>
          <w:szCs w:val="24"/>
        </w:rPr>
        <w:t>Elora</w:t>
      </w:r>
      <w:proofErr w:type="spellEnd"/>
      <w:r w:rsidRPr="00FF7A1F">
        <w:rPr>
          <w:rFonts w:asciiTheme="majorBidi" w:hAnsiTheme="majorBidi" w:cstheme="majorBidi"/>
          <w:color w:val="000000" w:themeColor="text1"/>
          <w:sz w:val="24"/>
          <w:szCs w:val="24"/>
        </w:rPr>
        <w:t xml:space="preserve">, S.S. (2004). </w:t>
      </w:r>
      <w:r w:rsidRPr="00FF7A1F">
        <w:rPr>
          <w:rFonts w:asciiTheme="majorBidi" w:hAnsiTheme="majorBidi" w:cstheme="majorBidi"/>
          <w:i/>
          <w:color w:val="000000" w:themeColor="text1"/>
          <w:sz w:val="24"/>
          <w:szCs w:val="24"/>
        </w:rPr>
        <w:t>Women`s contribution to rural economic activities: Making the invisible visible</w:t>
      </w:r>
      <w:r w:rsidRPr="00FF7A1F">
        <w:rPr>
          <w:rFonts w:asciiTheme="majorBidi" w:hAnsiTheme="majorBidi" w:cstheme="majorBidi"/>
          <w:color w:val="000000" w:themeColor="text1"/>
          <w:sz w:val="24"/>
          <w:szCs w:val="24"/>
        </w:rPr>
        <w:t>, The Centre for Policy Dialogue, CPD Dialogue Report No. 68, Dhaka, Bangladesh.</w:t>
      </w:r>
    </w:p>
    <w:p w14:paraId="76B29C3C" w14:textId="481E0C91" w:rsidR="005828B4" w:rsidRPr="00FF7A1F" w:rsidRDefault="005828B4" w:rsidP="00CD2857">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Epstein, H. and Kim, J. (2007).</w:t>
      </w:r>
      <w:proofErr w:type="gramEnd"/>
      <w:r w:rsidRPr="00FF7A1F">
        <w:rPr>
          <w:rFonts w:asciiTheme="majorBidi" w:hAnsiTheme="majorBidi" w:cstheme="majorBidi"/>
          <w:color w:val="000000" w:themeColor="text1"/>
          <w:sz w:val="24"/>
          <w:szCs w:val="24"/>
        </w:rPr>
        <w:t xml:space="preserve"> AIDS and the power of women, The New York Review, February 15</w:t>
      </w:r>
      <w:r w:rsidR="00CD2857"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339-41. </w:t>
      </w:r>
    </w:p>
    <w:p w14:paraId="3D20AD4C" w14:textId="77777777" w:rsidR="005828B4" w:rsidRPr="00FF7A1F" w:rsidRDefault="005828B4" w:rsidP="00C42F20">
      <w:pPr>
        <w:spacing w:after="0" w:line="240" w:lineRule="auto"/>
        <w:ind w:left="851" w:hanging="851"/>
        <w:jc w:val="both"/>
        <w:rPr>
          <w:rFonts w:asciiTheme="majorBidi" w:hAnsiTheme="majorBidi" w:cstheme="majorBidi"/>
          <w:color w:val="000000" w:themeColor="text1"/>
          <w:sz w:val="24"/>
          <w:szCs w:val="24"/>
        </w:rPr>
      </w:pPr>
      <w:proofErr w:type="spellStart"/>
      <w:proofErr w:type="gramStart"/>
      <w:r w:rsidRPr="00FF7A1F">
        <w:rPr>
          <w:rFonts w:asciiTheme="majorBidi" w:hAnsiTheme="majorBidi" w:cstheme="majorBidi"/>
          <w:color w:val="000000" w:themeColor="text1"/>
          <w:sz w:val="24"/>
          <w:szCs w:val="24"/>
        </w:rPr>
        <w:t>Faraizi</w:t>
      </w:r>
      <w:proofErr w:type="spellEnd"/>
      <w:r w:rsidRPr="00FF7A1F">
        <w:rPr>
          <w:rFonts w:asciiTheme="majorBidi" w:hAnsiTheme="majorBidi" w:cstheme="majorBidi"/>
          <w:color w:val="000000" w:themeColor="text1"/>
          <w:sz w:val="24"/>
          <w:szCs w:val="24"/>
        </w:rPr>
        <w:t>, A., Rahman, T. and McAllister, J. (2011).</w:t>
      </w:r>
      <w:proofErr w:type="gramEnd"/>
      <w:r w:rsidRPr="00FF7A1F">
        <w:rPr>
          <w:rFonts w:asciiTheme="majorBidi" w:hAnsiTheme="majorBidi" w:cstheme="majorBidi"/>
          <w:color w:val="000000" w:themeColor="text1"/>
          <w:sz w:val="24"/>
          <w:szCs w:val="24"/>
        </w:rPr>
        <w:t xml:space="preserve">  </w:t>
      </w:r>
      <w:r w:rsidRPr="00FF7A1F">
        <w:rPr>
          <w:rFonts w:asciiTheme="majorBidi" w:hAnsiTheme="majorBidi" w:cstheme="majorBidi"/>
          <w:i/>
          <w:color w:val="000000" w:themeColor="text1"/>
          <w:sz w:val="24"/>
          <w:szCs w:val="24"/>
        </w:rPr>
        <w:t>Microcredit and Women's Empowerment: A Case Study of Bangladesh</w:t>
      </w:r>
      <w:r w:rsidRPr="00FF7A1F">
        <w:rPr>
          <w:rFonts w:asciiTheme="majorBidi" w:hAnsiTheme="majorBidi" w:cstheme="majorBidi"/>
          <w:color w:val="000000" w:themeColor="text1"/>
          <w:sz w:val="24"/>
          <w:szCs w:val="24"/>
        </w:rPr>
        <w:t xml:space="preserve">. London: Routledge publisher.  </w:t>
      </w:r>
    </w:p>
    <w:p w14:paraId="29A50E0F" w14:textId="77777777" w:rsidR="005828B4" w:rsidRPr="00FF7A1F" w:rsidRDefault="005828B4" w:rsidP="00C42F20">
      <w:pPr>
        <w:spacing w:after="0" w:line="240" w:lineRule="auto"/>
        <w:ind w:left="851" w:hanging="851"/>
        <w:jc w:val="both"/>
        <w:rPr>
          <w:rFonts w:asciiTheme="majorBidi" w:hAnsiTheme="majorBidi" w:cstheme="majorBidi"/>
          <w:color w:val="000000" w:themeColor="text1"/>
          <w:sz w:val="24"/>
          <w:szCs w:val="24"/>
        </w:rPr>
      </w:pPr>
      <w:proofErr w:type="spellStart"/>
      <w:r w:rsidRPr="00FF7A1F">
        <w:rPr>
          <w:rFonts w:asciiTheme="majorBidi" w:hAnsiTheme="majorBidi" w:cstheme="majorBidi"/>
          <w:color w:val="000000" w:themeColor="text1"/>
          <w:sz w:val="24"/>
          <w:szCs w:val="24"/>
        </w:rPr>
        <w:t>Grameen</w:t>
      </w:r>
      <w:proofErr w:type="spellEnd"/>
      <w:r w:rsidRPr="00FF7A1F">
        <w:rPr>
          <w:rFonts w:asciiTheme="majorBidi" w:hAnsiTheme="majorBidi" w:cstheme="majorBidi"/>
          <w:color w:val="000000" w:themeColor="text1"/>
          <w:sz w:val="24"/>
          <w:szCs w:val="24"/>
        </w:rPr>
        <w:t xml:space="preserve"> Bank (2011). </w:t>
      </w:r>
      <w:hyperlink r:id="rId13" w:history="1">
        <w:r w:rsidRPr="00FF7A1F">
          <w:rPr>
            <w:rStyle w:val="Hyperlink"/>
            <w:rFonts w:asciiTheme="majorBidi" w:hAnsiTheme="majorBidi" w:cstheme="majorBidi"/>
            <w:color w:val="000000" w:themeColor="text1"/>
            <w:sz w:val="24"/>
            <w:szCs w:val="24"/>
          </w:rPr>
          <w:t>www.grameen-info.org</w:t>
        </w:r>
      </w:hyperlink>
      <w:r w:rsidRPr="00FF7A1F">
        <w:rPr>
          <w:rFonts w:asciiTheme="majorBidi" w:hAnsiTheme="majorBidi" w:cstheme="majorBidi"/>
          <w:color w:val="000000" w:themeColor="text1"/>
          <w:sz w:val="24"/>
          <w:szCs w:val="24"/>
        </w:rPr>
        <w:t>. (Last accessed on 24/03/2012)</w:t>
      </w:r>
    </w:p>
    <w:p w14:paraId="3C1919EF" w14:textId="4972A42C" w:rsidR="005828B4" w:rsidRPr="00FF7A1F" w:rsidRDefault="005828B4" w:rsidP="00CD2857">
      <w:pPr>
        <w:spacing w:after="0" w:line="240" w:lineRule="auto"/>
        <w:ind w:left="851" w:hanging="851"/>
        <w:jc w:val="both"/>
        <w:rPr>
          <w:rFonts w:asciiTheme="majorBidi" w:hAnsiTheme="majorBidi" w:cstheme="majorBidi"/>
          <w:color w:val="000000" w:themeColor="text1"/>
          <w:sz w:val="24"/>
          <w:szCs w:val="24"/>
        </w:rPr>
      </w:pPr>
      <w:proofErr w:type="spellStart"/>
      <w:r w:rsidRPr="00FF7A1F">
        <w:rPr>
          <w:rFonts w:asciiTheme="majorBidi" w:hAnsiTheme="majorBidi" w:cstheme="majorBidi"/>
          <w:color w:val="000000" w:themeColor="text1"/>
          <w:sz w:val="24"/>
          <w:szCs w:val="24"/>
        </w:rPr>
        <w:t>Gronau</w:t>
      </w:r>
      <w:proofErr w:type="spellEnd"/>
      <w:r w:rsidRPr="00FF7A1F">
        <w:rPr>
          <w:rFonts w:asciiTheme="majorBidi" w:hAnsiTheme="majorBidi" w:cstheme="majorBidi"/>
          <w:color w:val="000000" w:themeColor="text1"/>
          <w:sz w:val="24"/>
          <w:szCs w:val="24"/>
        </w:rPr>
        <w:t xml:space="preserve">, R. (1973). “The Intra-family Allocation of Time: the value of housewives´ time” </w:t>
      </w:r>
      <w:r w:rsidRPr="00FF7A1F">
        <w:rPr>
          <w:rFonts w:asciiTheme="majorBidi" w:hAnsiTheme="majorBidi" w:cstheme="majorBidi"/>
          <w:i/>
          <w:iCs/>
          <w:color w:val="000000" w:themeColor="text1"/>
          <w:sz w:val="24"/>
          <w:szCs w:val="24"/>
        </w:rPr>
        <w:t>American Economic Review</w:t>
      </w:r>
      <w:r w:rsidRPr="00FF7A1F">
        <w:rPr>
          <w:rFonts w:asciiTheme="majorBidi" w:hAnsiTheme="majorBidi" w:cstheme="majorBidi"/>
          <w:color w:val="000000" w:themeColor="text1"/>
          <w:sz w:val="24"/>
          <w:szCs w:val="24"/>
        </w:rPr>
        <w:t xml:space="preserve"> </w:t>
      </w:r>
      <w:r w:rsidR="00CD2857" w:rsidRPr="00FF7A1F">
        <w:rPr>
          <w:rFonts w:asciiTheme="majorBidi" w:hAnsiTheme="majorBidi" w:cstheme="majorBidi"/>
          <w:color w:val="000000" w:themeColor="text1"/>
          <w:sz w:val="24"/>
          <w:szCs w:val="24"/>
        </w:rPr>
        <w:t>63(</w:t>
      </w:r>
      <w:r w:rsidRPr="00FF7A1F">
        <w:rPr>
          <w:rFonts w:asciiTheme="majorBidi" w:hAnsiTheme="majorBidi" w:cstheme="majorBidi"/>
          <w:color w:val="000000" w:themeColor="text1"/>
          <w:sz w:val="24"/>
          <w:szCs w:val="24"/>
        </w:rPr>
        <w:t>4</w:t>
      </w:r>
      <w:r w:rsidR="00CD2857" w:rsidRPr="00FF7A1F">
        <w:rPr>
          <w:rFonts w:asciiTheme="majorBidi" w:hAnsiTheme="majorBidi" w:cstheme="majorBidi"/>
          <w:color w:val="000000" w:themeColor="text1"/>
          <w:sz w:val="24"/>
          <w:szCs w:val="24"/>
        </w:rPr>
        <w:t>):634-651</w:t>
      </w:r>
      <w:r w:rsidRPr="00FF7A1F">
        <w:rPr>
          <w:rFonts w:asciiTheme="majorBidi" w:hAnsiTheme="majorBidi" w:cstheme="majorBidi"/>
          <w:color w:val="000000" w:themeColor="text1"/>
          <w:sz w:val="24"/>
          <w:szCs w:val="24"/>
        </w:rPr>
        <w:t>.</w:t>
      </w:r>
    </w:p>
    <w:p w14:paraId="2A04C06A" w14:textId="0F816D75" w:rsidR="005828B4" w:rsidRPr="00FF7A1F" w:rsidRDefault="005828B4" w:rsidP="00C42F20">
      <w:pPr>
        <w:autoSpaceDE w:val="0"/>
        <w:autoSpaceDN w:val="0"/>
        <w:adjustRightInd w:val="0"/>
        <w:spacing w:after="0" w:line="240" w:lineRule="auto"/>
        <w:ind w:left="851" w:hanging="851"/>
        <w:jc w:val="both"/>
        <w:rPr>
          <w:rFonts w:asciiTheme="majorBidi" w:eastAsia="Times New Roman"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lastRenderedPageBreak/>
        <w:t>Halim, A. and McCarthy, F. (1985).</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“Women labo</w:t>
      </w:r>
      <w:r w:rsidR="0086118C" w:rsidRPr="00FF7A1F">
        <w:rPr>
          <w:rFonts w:asciiTheme="majorBidi" w:hAnsiTheme="majorBidi" w:cstheme="majorBidi"/>
          <w:color w:val="000000" w:themeColor="text1"/>
          <w:sz w:val="24"/>
          <w:szCs w:val="24"/>
        </w:rPr>
        <w:t>u</w:t>
      </w:r>
      <w:r w:rsidRPr="00FF7A1F">
        <w:rPr>
          <w:rFonts w:asciiTheme="majorBidi" w:hAnsiTheme="majorBidi" w:cstheme="majorBidi"/>
          <w:color w:val="000000" w:themeColor="text1"/>
          <w:sz w:val="24"/>
          <w:szCs w:val="24"/>
        </w:rPr>
        <w:t>rers in rice producing villages of Bangladesh”, pp. 221-241.</w:t>
      </w:r>
      <w:proofErr w:type="gramEnd"/>
      <w:r w:rsidRPr="00FF7A1F">
        <w:rPr>
          <w:rFonts w:asciiTheme="majorBidi" w:hAnsiTheme="majorBidi" w:cstheme="majorBidi"/>
          <w:color w:val="000000" w:themeColor="text1"/>
          <w:sz w:val="24"/>
          <w:szCs w:val="24"/>
        </w:rPr>
        <w:t xml:space="preserve"> In: </w:t>
      </w:r>
      <w:r w:rsidRPr="00FF7A1F">
        <w:rPr>
          <w:rFonts w:asciiTheme="majorBidi" w:hAnsiTheme="majorBidi" w:cstheme="majorBidi"/>
          <w:i/>
          <w:color w:val="000000" w:themeColor="text1"/>
          <w:sz w:val="24"/>
          <w:szCs w:val="24"/>
        </w:rPr>
        <w:t>Women in Rice Farming</w:t>
      </w:r>
      <w:r w:rsidRPr="00FF7A1F">
        <w:rPr>
          <w:rFonts w:asciiTheme="majorBidi" w:hAnsiTheme="majorBidi" w:cstheme="majorBidi"/>
          <w:color w:val="000000" w:themeColor="text1"/>
          <w:sz w:val="24"/>
          <w:szCs w:val="24"/>
        </w:rPr>
        <w:t xml:space="preserve">, Gower publishing company ltd., Aldershot England and International Rice Research Institute, Philippines. </w:t>
      </w:r>
    </w:p>
    <w:p w14:paraId="13566D24" w14:textId="5112236F" w:rsidR="005828B4" w:rsidRPr="00FF7A1F" w:rsidRDefault="005828B4" w:rsidP="006E65C2">
      <w:pPr>
        <w:pStyle w:val="Default"/>
        <w:ind w:left="851" w:hanging="851"/>
        <w:jc w:val="both"/>
        <w:rPr>
          <w:rFonts w:asciiTheme="majorBidi" w:hAnsiTheme="majorBidi" w:cstheme="majorBidi"/>
          <w:color w:val="000000" w:themeColor="text1"/>
        </w:rPr>
      </w:pPr>
      <w:proofErr w:type="spellStart"/>
      <w:proofErr w:type="gramStart"/>
      <w:r w:rsidRPr="00FF7A1F">
        <w:rPr>
          <w:rFonts w:asciiTheme="majorBidi" w:hAnsiTheme="majorBidi" w:cstheme="majorBidi"/>
          <w:color w:val="000000" w:themeColor="text1"/>
        </w:rPr>
        <w:t>Hashemi</w:t>
      </w:r>
      <w:proofErr w:type="spellEnd"/>
      <w:r w:rsidRPr="00FF7A1F">
        <w:rPr>
          <w:rFonts w:asciiTheme="majorBidi" w:hAnsiTheme="majorBidi" w:cstheme="majorBidi"/>
          <w:color w:val="000000" w:themeColor="text1"/>
        </w:rPr>
        <w:t>, S.M., Schuler, S.R., and Riley, A.P. (1996).</w:t>
      </w:r>
      <w:proofErr w:type="gramEnd"/>
      <w:r w:rsidRPr="00FF7A1F">
        <w:rPr>
          <w:rFonts w:asciiTheme="majorBidi" w:hAnsiTheme="majorBidi" w:cstheme="majorBidi"/>
          <w:color w:val="000000" w:themeColor="text1"/>
        </w:rPr>
        <w:t xml:space="preserve"> “Rural credit programmes and wom</w:t>
      </w:r>
      <w:r w:rsidR="006E65C2" w:rsidRPr="00FF7A1F">
        <w:rPr>
          <w:rFonts w:asciiTheme="majorBidi" w:hAnsiTheme="majorBidi" w:cstheme="majorBidi"/>
          <w:color w:val="000000" w:themeColor="text1"/>
        </w:rPr>
        <w:t>en’s empowerment in Bangladesh”,</w:t>
      </w:r>
      <w:r w:rsidRPr="00FF7A1F">
        <w:rPr>
          <w:rFonts w:asciiTheme="majorBidi" w:hAnsiTheme="majorBidi" w:cstheme="majorBidi"/>
          <w:color w:val="000000" w:themeColor="text1"/>
        </w:rPr>
        <w:t xml:space="preserve"> </w:t>
      </w:r>
      <w:r w:rsidRPr="00FF7A1F">
        <w:rPr>
          <w:rFonts w:asciiTheme="majorBidi" w:hAnsiTheme="majorBidi" w:cstheme="majorBidi"/>
          <w:i/>
          <w:iCs/>
          <w:color w:val="000000" w:themeColor="text1"/>
        </w:rPr>
        <w:t>World Development</w:t>
      </w:r>
      <w:r w:rsidRPr="00FF7A1F">
        <w:rPr>
          <w:rFonts w:asciiTheme="majorBidi" w:hAnsiTheme="majorBidi" w:cstheme="majorBidi"/>
          <w:color w:val="000000" w:themeColor="text1"/>
        </w:rPr>
        <w:t xml:space="preserve"> 24(4):635-653.</w:t>
      </w:r>
    </w:p>
    <w:p w14:paraId="75A5AE41" w14:textId="06AC427E" w:rsidR="005828B4" w:rsidRPr="00FF7A1F" w:rsidRDefault="005828B4" w:rsidP="006E65C2">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r w:rsidRPr="00FF7A1F">
        <w:rPr>
          <w:rFonts w:asciiTheme="majorBidi" w:eastAsia="Times New Roman" w:hAnsiTheme="majorBidi" w:cstheme="majorBidi"/>
          <w:color w:val="000000" w:themeColor="text1"/>
          <w:sz w:val="24"/>
          <w:szCs w:val="24"/>
        </w:rPr>
        <w:t xml:space="preserve">Hosmer, D.W. and </w:t>
      </w:r>
      <w:proofErr w:type="spellStart"/>
      <w:r w:rsidRPr="00FF7A1F">
        <w:rPr>
          <w:rFonts w:asciiTheme="majorBidi" w:eastAsia="Times New Roman" w:hAnsiTheme="majorBidi" w:cstheme="majorBidi"/>
          <w:color w:val="000000" w:themeColor="text1"/>
          <w:sz w:val="24"/>
          <w:szCs w:val="24"/>
        </w:rPr>
        <w:t>Lemeshow</w:t>
      </w:r>
      <w:proofErr w:type="spellEnd"/>
      <w:r w:rsidRPr="00FF7A1F">
        <w:rPr>
          <w:rFonts w:asciiTheme="majorBidi" w:eastAsia="Times New Roman" w:hAnsiTheme="majorBidi" w:cstheme="majorBidi"/>
          <w:color w:val="000000" w:themeColor="text1"/>
          <w:sz w:val="24"/>
          <w:szCs w:val="24"/>
        </w:rPr>
        <w:t xml:space="preserve">, S. (2001). </w:t>
      </w:r>
      <w:proofErr w:type="gramStart"/>
      <w:r w:rsidRPr="00FF7A1F">
        <w:rPr>
          <w:rFonts w:asciiTheme="majorBidi" w:eastAsia="Times New Roman" w:hAnsiTheme="majorBidi" w:cstheme="majorBidi"/>
          <w:i/>
          <w:color w:val="000000" w:themeColor="text1"/>
          <w:sz w:val="24"/>
          <w:szCs w:val="24"/>
        </w:rPr>
        <w:t>Applied Logistic Regression</w:t>
      </w:r>
      <w:r w:rsidR="006E65C2" w:rsidRPr="00FF7A1F">
        <w:rPr>
          <w:rFonts w:asciiTheme="majorBidi" w:eastAsia="Times New Roman" w:hAnsiTheme="majorBidi" w:cstheme="majorBidi"/>
          <w:i/>
          <w:color w:val="000000" w:themeColor="text1"/>
          <w:sz w:val="24"/>
          <w:szCs w:val="24"/>
        </w:rPr>
        <w:t>,</w:t>
      </w:r>
      <w:r w:rsidRPr="00FF7A1F">
        <w:rPr>
          <w:rFonts w:asciiTheme="majorBidi" w:eastAsia="Times New Roman" w:hAnsiTheme="majorBidi" w:cstheme="majorBidi"/>
          <w:color w:val="000000" w:themeColor="text1"/>
          <w:sz w:val="24"/>
          <w:szCs w:val="24"/>
        </w:rPr>
        <w:t xml:space="preserve"> Second Edition, London, Wiley.</w:t>
      </w:r>
      <w:proofErr w:type="gramEnd"/>
      <w:r w:rsidRPr="00FF7A1F">
        <w:rPr>
          <w:rFonts w:asciiTheme="majorBidi" w:eastAsia="Times New Roman" w:hAnsiTheme="majorBidi" w:cstheme="majorBidi"/>
          <w:color w:val="000000" w:themeColor="text1"/>
          <w:sz w:val="24"/>
          <w:szCs w:val="24"/>
        </w:rPr>
        <w:t xml:space="preserve"> </w:t>
      </w:r>
    </w:p>
    <w:p w14:paraId="701AEBF2" w14:textId="0CE4E461" w:rsidR="00357025" w:rsidRPr="00FF7A1F" w:rsidRDefault="00357025" w:rsidP="006E65C2">
      <w:pPr>
        <w:pStyle w:val="Default"/>
        <w:ind w:left="851" w:hanging="851"/>
        <w:jc w:val="both"/>
        <w:rPr>
          <w:rFonts w:asciiTheme="majorBidi" w:hAnsiTheme="majorBidi" w:cstheme="majorBidi"/>
          <w:color w:val="000000" w:themeColor="text1"/>
        </w:rPr>
      </w:pPr>
      <w:proofErr w:type="gramStart"/>
      <w:r w:rsidRPr="00FF7A1F">
        <w:rPr>
          <w:rFonts w:asciiTheme="majorBidi" w:hAnsiTheme="majorBidi" w:cstheme="majorBidi"/>
          <w:color w:val="000000" w:themeColor="text1"/>
        </w:rPr>
        <w:t xml:space="preserve">Hossain, M. A. and </w:t>
      </w:r>
      <w:proofErr w:type="spellStart"/>
      <w:r w:rsidRPr="00FF7A1F">
        <w:rPr>
          <w:rFonts w:asciiTheme="majorBidi" w:hAnsiTheme="majorBidi" w:cstheme="majorBidi"/>
          <w:color w:val="000000" w:themeColor="text1"/>
        </w:rPr>
        <w:t>Tisdell</w:t>
      </w:r>
      <w:proofErr w:type="spellEnd"/>
      <w:r w:rsidRPr="00FF7A1F">
        <w:rPr>
          <w:rFonts w:asciiTheme="majorBidi" w:hAnsiTheme="majorBidi" w:cstheme="majorBidi"/>
          <w:color w:val="000000" w:themeColor="text1"/>
        </w:rPr>
        <w:t>, C. A. (2005)</w:t>
      </w:r>
      <w:r w:rsidR="006E65C2" w:rsidRPr="00FF7A1F">
        <w:rPr>
          <w:rFonts w:asciiTheme="majorBidi" w:hAnsiTheme="majorBidi" w:cstheme="majorBidi"/>
          <w:color w:val="000000" w:themeColor="text1"/>
        </w:rPr>
        <w:t>.</w:t>
      </w:r>
      <w:proofErr w:type="gramEnd"/>
      <w:r w:rsidRPr="00FF7A1F">
        <w:rPr>
          <w:rFonts w:asciiTheme="majorBidi" w:hAnsiTheme="majorBidi" w:cstheme="majorBidi"/>
          <w:color w:val="000000" w:themeColor="text1"/>
        </w:rPr>
        <w:t xml:space="preserve"> Closing the gender gap in Bangladesh: inequality in education, employment and</w:t>
      </w:r>
      <w:r w:rsidR="006E65C2" w:rsidRPr="00FF7A1F">
        <w:rPr>
          <w:rFonts w:asciiTheme="majorBidi" w:hAnsiTheme="majorBidi" w:cstheme="majorBidi"/>
          <w:color w:val="000000" w:themeColor="text1"/>
        </w:rPr>
        <w:t xml:space="preserve"> earnings,</w:t>
      </w:r>
      <w:r w:rsidRPr="00FF7A1F">
        <w:rPr>
          <w:rFonts w:asciiTheme="majorBidi" w:hAnsiTheme="majorBidi" w:cstheme="majorBidi"/>
          <w:color w:val="000000" w:themeColor="text1"/>
        </w:rPr>
        <w:t xml:space="preserve"> </w:t>
      </w:r>
      <w:r w:rsidRPr="00FF7A1F">
        <w:rPr>
          <w:rFonts w:asciiTheme="majorBidi" w:hAnsiTheme="majorBidi" w:cstheme="majorBidi"/>
          <w:i/>
          <w:iCs/>
          <w:color w:val="000000" w:themeColor="text1"/>
        </w:rPr>
        <w:t>International Jo</w:t>
      </w:r>
      <w:r w:rsidR="006E65C2" w:rsidRPr="00FF7A1F">
        <w:rPr>
          <w:rFonts w:asciiTheme="majorBidi" w:hAnsiTheme="majorBidi" w:cstheme="majorBidi"/>
          <w:i/>
          <w:iCs/>
          <w:color w:val="000000" w:themeColor="text1"/>
        </w:rPr>
        <w:t>urnal of Social Economics</w:t>
      </w:r>
      <w:r w:rsidR="006E65C2" w:rsidRPr="00FF7A1F">
        <w:rPr>
          <w:rFonts w:asciiTheme="majorBidi" w:hAnsiTheme="majorBidi" w:cstheme="majorBidi"/>
          <w:color w:val="000000" w:themeColor="text1"/>
        </w:rPr>
        <w:t xml:space="preserve"> </w:t>
      </w:r>
      <w:r w:rsidRPr="00FF7A1F">
        <w:rPr>
          <w:rFonts w:asciiTheme="majorBidi" w:hAnsiTheme="majorBidi" w:cstheme="majorBidi"/>
          <w:color w:val="000000" w:themeColor="text1"/>
        </w:rPr>
        <w:t>32(5)</w:t>
      </w:r>
      <w:r w:rsidR="006E65C2" w:rsidRPr="00FF7A1F">
        <w:rPr>
          <w:rFonts w:asciiTheme="majorBidi" w:hAnsiTheme="majorBidi" w:cstheme="majorBidi"/>
          <w:color w:val="000000" w:themeColor="text1"/>
        </w:rPr>
        <w:t>:</w:t>
      </w:r>
      <w:r w:rsidRPr="00FF7A1F">
        <w:rPr>
          <w:rFonts w:asciiTheme="majorBidi" w:hAnsiTheme="majorBidi" w:cstheme="majorBidi"/>
          <w:color w:val="000000" w:themeColor="text1"/>
        </w:rPr>
        <w:t>439-453.</w:t>
      </w:r>
    </w:p>
    <w:p w14:paraId="53DA9853" w14:textId="77777777" w:rsidR="005828B4" w:rsidRPr="00FF7A1F" w:rsidRDefault="005828B4" w:rsidP="00C42F20">
      <w:pPr>
        <w:pStyle w:val="Default"/>
        <w:ind w:left="851" w:hanging="851"/>
        <w:jc w:val="both"/>
        <w:rPr>
          <w:rFonts w:asciiTheme="majorBidi" w:hAnsiTheme="majorBidi" w:cstheme="majorBidi"/>
          <w:color w:val="000000" w:themeColor="text1"/>
        </w:rPr>
      </w:pPr>
      <w:proofErr w:type="gramStart"/>
      <w:r w:rsidRPr="00FF7A1F">
        <w:rPr>
          <w:rFonts w:asciiTheme="majorBidi" w:hAnsiTheme="majorBidi" w:cstheme="majorBidi"/>
          <w:color w:val="000000" w:themeColor="text1"/>
        </w:rPr>
        <w:t>Hossain, M., Bose, M.L., and Ahmad, A. (2004).</w:t>
      </w:r>
      <w:proofErr w:type="gramEnd"/>
      <w:r w:rsidRPr="00FF7A1F">
        <w:rPr>
          <w:rFonts w:asciiTheme="majorBidi" w:hAnsiTheme="majorBidi" w:cstheme="majorBidi"/>
          <w:color w:val="000000" w:themeColor="text1"/>
        </w:rPr>
        <w:t xml:space="preserve"> </w:t>
      </w:r>
      <w:proofErr w:type="gramStart"/>
      <w:r w:rsidRPr="00FF7A1F">
        <w:rPr>
          <w:rFonts w:asciiTheme="majorBidi" w:hAnsiTheme="majorBidi" w:cstheme="majorBidi"/>
          <w:color w:val="000000" w:themeColor="text1"/>
        </w:rPr>
        <w:t>Nature and Impact of Women’s Participation in Economic Activities in Rural Bangladesh.</w:t>
      </w:r>
      <w:proofErr w:type="gramEnd"/>
      <w:r w:rsidRPr="00FF7A1F">
        <w:rPr>
          <w:rFonts w:asciiTheme="majorBidi" w:hAnsiTheme="majorBidi" w:cstheme="majorBidi"/>
          <w:color w:val="000000" w:themeColor="text1"/>
        </w:rPr>
        <w:t xml:space="preserve"> </w:t>
      </w:r>
      <w:proofErr w:type="gramStart"/>
      <w:r w:rsidRPr="00FF7A1F">
        <w:rPr>
          <w:rFonts w:asciiTheme="majorBidi" w:hAnsiTheme="majorBidi" w:cstheme="majorBidi"/>
          <w:color w:val="000000" w:themeColor="text1"/>
        </w:rPr>
        <w:t>WP04, Lund University, Sweden.</w:t>
      </w:r>
      <w:proofErr w:type="gramEnd"/>
      <w:r w:rsidRPr="00FF7A1F">
        <w:rPr>
          <w:rFonts w:asciiTheme="majorBidi" w:hAnsiTheme="majorBidi" w:cstheme="majorBidi"/>
          <w:color w:val="000000" w:themeColor="text1"/>
        </w:rPr>
        <w:t xml:space="preserve"> </w:t>
      </w:r>
    </w:p>
    <w:p w14:paraId="04129A46" w14:textId="3DA29E94" w:rsidR="005828B4" w:rsidRPr="00FF7A1F" w:rsidRDefault="005828B4" w:rsidP="00CD2857">
      <w:pPr>
        <w:pStyle w:val="Default"/>
        <w:ind w:left="851" w:hanging="851"/>
        <w:jc w:val="both"/>
        <w:rPr>
          <w:rFonts w:asciiTheme="majorBidi" w:hAnsiTheme="majorBidi" w:cstheme="majorBidi"/>
          <w:color w:val="000000" w:themeColor="text1"/>
        </w:rPr>
      </w:pPr>
      <w:r w:rsidRPr="00FF7A1F">
        <w:rPr>
          <w:rFonts w:asciiTheme="majorBidi" w:hAnsiTheme="majorBidi" w:cstheme="majorBidi"/>
          <w:color w:val="000000" w:themeColor="text1"/>
        </w:rPr>
        <w:t xml:space="preserve">Hossain, S., Abedin, M.Z., </w:t>
      </w:r>
      <w:proofErr w:type="spellStart"/>
      <w:r w:rsidRPr="00FF7A1F">
        <w:rPr>
          <w:rFonts w:asciiTheme="majorBidi" w:hAnsiTheme="majorBidi" w:cstheme="majorBidi"/>
          <w:color w:val="000000" w:themeColor="text1"/>
        </w:rPr>
        <w:t>Quddus</w:t>
      </w:r>
      <w:proofErr w:type="spellEnd"/>
      <w:r w:rsidRPr="00FF7A1F">
        <w:rPr>
          <w:rFonts w:asciiTheme="majorBidi" w:hAnsiTheme="majorBidi" w:cstheme="majorBidi"/>
          <w:color w:val="000000" w:themeColor="text1"/>
        </w:rPr>
        <w:t xml:space="preserve">, M.A., Hossain, S., </w:t>
      </w:r>
      <w:proofErr w:type="spellStart"/>
      <w:r w:rsidRPr="00FF7A1F">
        <w:rPr>
          <w:rFonts w:asciiTheme="majorBidi" w:hAnsiTheme="majorBidi" w:cstheme="majorBidi"/>
          <w:color w:val="000000" w:themeColor="text1"/>
        </w:rPr>
        <w:t>Banu</w:t>
      </w:r>
      <w:proofErr w:type="spellEnd"/>
      <w:r w:rsidRPr="00FF7A1F">
        <w:rPr>
          <w:rFonts w:asciiTheme="majorBidi" w:hAnsiTheme="majorBidi" w:cstheme="majorBidi"/>
          <w:color w:val="000000" w:themeColor="text1"/>
        </w:rPr>
        <w:t xml:space="preserve">, T., Ara, S. </w:t>
      </w:r>
      <w:proofErr w:type="gramStart"/>
      <w:r w:rsidRPr="00FF7A1F">
        <w:rPr>
          <w:rFonts w:asciiTheme="majorBidi" w:hAnsiTheme="majorBidi" w:cstheme="majorBidi"/>
          <w:color w:val="000000" w:themeColor="text1"/>
        </w:rPr>
        <w:t>And Ahmed, D. (1988).</w:t>
      </w:r>
      <w:proofErr w:type="gramEnd"/>
      <w:r w:rsidRPr="00FF7A1F">
        <w:rPr>
          <w:rFonts w:asciiTheme="majorBidi" w:hAnsiTheme="majorBidi" w:cstheme="majorBidi"/>
          <w:color w:val="000000" w:themeColor="text1"/>
        </w:rPr>
        <w:t xml:space="preserve"> </w:t>
      </w:r>
      <w:proofErr w:type="gramStart"/>
      <w:r w:rsidRPr="00FF7A1F">
        <w:rPr>
          <w:rFonts w:asciiTheme="majorBidi" w:hAnsiTheme="majorBidi" w:cstheme="majorBidi"/>
          <w:color w:val="000000" w:themeColor="text1"/>
        </w:rPr>
        <w:t>Women’s contributions to homestead agricultural production systems in Bangladesh.</w:t>
      </w:r>
      <w:proofErr w:type="gramEnd"/>
      <w:r w:rsidRPr="00FF7A1F">
        <w:rPr>
          <w:rFonts w:asciiTheme="majorBidi" w:hAnsiTheme="majorBidi" w:cstheme="majorBidi"/>
          <w:color w:val="000000" w:themeColor="text1"/>
        </w:rPr>
        <w:t xml:space="preserve"> </w:t>
      </w:r>
      <w:proofErr w:type="gramStart"/>
      <w:r w:rsidRPr="00FF7A1F">
        <w:rPr>
          <w:rFonts w:asciiTheme="majorBidi" w:hAnsiTheme="majorBidi" w:cstheme="majorBidi"/>
          <w:color w:val="000000" w:themeColor="text1"/>
        </w:rPr>
        <w:t xml:space="preserve">Bangladesh Academy </w:t>
      </w:r>
      <w:r w:rsidR="00CD2857" w:rsidRPr="00FF7A1F">
        <w:rPr>
          <w:rFonts w:asciiTheme="majorBidi" w:hAnsiTheme="majorBidi" w:cstheme="majorBidi"/>
          <w:color w:val="000000" w:themeColor="text1"/>
        </w:rPr>
        <w:t>for Rural Development, December,</w:t>
      </w:r>
      <w:r w:rsidRPr="00FF7A1F">
        <w:rPr>
          <w:rFonts w:asciiTheme="majorBidi" w:hAnsiTheme="majorBidi" w:cstheme="majorBidi"/>
          <w:color w:val="000000" w:themeColor="text1"/>
        </w:rPr>
        <w:t xml:space="preserve"> 335pp.</w:t>
      </w:r>
      <w:proofErr w:type="gramEnd"/>
    </w:p>
    <w:p w14:paraId="58B5150B" w14:textId="77777777"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Islam, N. (2006). </w:t>
      </w:r>
      <w:proofErr w:type="gramStart"/>
      <w:r w:rsidRPr="00FF7A1F">
        <w:rPr>
          <w:rFonts w:asciiTheme="majorBidi" w:hAnsiTheme="majorBidi" w:cstheme="majorBidi"/>
          <w:color w:val="000000" w:themeColor="text1"/>
          <w:sz w:val="24"/>
          <w:szCs w:val="24"/>
        </w:rPr>
        <w:t>“Exploitation of domestic workers” in The Daily Star (Bangladesh newspaper), December 21, (</w:t>
      </w:r>
      <w:hyperlink r:id="rId14" w:history="1">
        <w:r w:rsidRPr="00FF7A1F">
          <w:rPr>
            <w:rStyle w:val="Hyperlink"/>
            <w:rFonts w:asciiTheme="majorBidi" w:hAnsiTheme="majorBidi" w:cstheme="majorBidi"/>
            <w:color w:val="000000" w:themeColor="text1"/>
            <w:sz w:val="24"/>
            <w:szCs w:val="24"/>
          </w:rPr>
          <w:t>http://www.thedailystar.net/2006/12/21/d612211502116.htm</w:t>
        </w:r>
      </w:hyperlink>
      <w:r w:rsidRPr="00FF7A1F">
        <w:rPr>
          <w:rFonts w:asciiTheme="majorBidi" w:hAnsiTheme="majorBidi" w:cstheme="majorBidi"/>
          <w:color w:val="000000" w:themeColor="text1"/>
          <w:sz w:val="24"/>
          <w:szCs w:val="24"/>
        </w:rPr>
        <w:t>).</w:t>
      </w:r>
      <w:proofErr w:type="gramEnd"/>
      <w:r w:rsidRPr="00FF7A1F">
        <w:rPr>
          <w:rFonts w:asciiTheme="majorBidi" w:hAnsiTheme="majorBidi" w:cstheme="majorBidi"/>
          <w:color w:val="000000" w:themeColor="text1"/>
          <w:sz w:val="24"/>
          <w:szCs w:val="24"/>
        </w:rPr>
        <w:t xml:space="preserve"> [Last accessed on 30/03/2012]</w:t>
      </w:r>
    </w:p>
    <w:p w14:paraId="35F527E1" w14:textId="569B8F7F" w:rsidR="002826AC" w:rsidRPr="00FF7A1F" w:rsidRDefault="002826AC" w:rsidP="00CD2857">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IRRI (2003).</w:t>
      </w:r>
      <w:proofErr w:type="gramEnd"/>
      <w:r w:rsidRPr="00FF7A1F">
        <w:rPr>
          <w:rFonts w:asciiTheme="majorBidi" w:hAnsiTheme="majorBidi" w:cstheme="majorBidi"/>
          <w:color w:val="000000" w:themeColor="text1"/>
          <w:sz w:val="24"/>
          <w:szCs w:val="24"/>
        </w:rPr>
        <w:t xml:space="preserve"> The Poverty Elimination </w:t>
      </w:r>
      <w:proofErr w:type="gramStart"/>
      <w:r w:rsidRPr="00FF7A1F">
        <w:rPr>
          <w:rFonts w:asciiTheme="majorBidi" w:hAnsiTheme="majorBidi" w:cstheme="majorBidi"/>
          <w:color w:val="000000" w:themeColor="text1"/>
          <w:sz w:val="24"/>
          <w:szCs w:val="24"/>
        </w:rPr>
        <w:t>Through</w:t>
      </w:r>
      <w:proofErr w:type="gramEnd"/>
      <w:r w:rsidRPr="00FF7A1F">
        <w:rPr>
          <w:rFonts w:asciiTheme="majorBidi" w:hAnsiTheme="majorBidi" w:cstheme="majorBidi"/>
          <w:color w:val="000000" w:themeColor="text1"/>
          <w:sz w:val="24"/>
          <w:szCs w:val="24"/>
        </w:rPr>
        <w:t xml:space="preserve"> Rice Research Assistance (PETRRA) Project Working Paper for 4</w:t>
      </w:r>
      <w:r w:rsidRPr="00FF7A1F">
        <w:rPr>
          <w:rFonts w:asciiTheme="majorBidi" w:hAnsiTheme="majorBidi" w:cstheme="majorBidi"/>
          <w:color w:val="000000" w:themeColor="text1"/>
          <w:sz w:val="24"/>
          <w:szCs w:val="24"/>
          <w:vertAlign w:val="superscript"/>
        </w:rPr>
        <w:t>th</w:t>
      </w:r>
      <w:r w:rsidR="00CD2857" w:rsidRPr="00FF7A1F">
        <w:rPr>
          <w:rFonts w:asciiTheme="majorBidi" w:hAnsiTheme="majorBidi" w:cstheme="majorBidi"/>
          <w:color w:val="000000" w:themeColor="text1"/>
          <w:sz w:val="24"/>
          <w:szCs w:val="24"/>
        </w:rPr>
        <w:t xml:space="preserve"> Output Review,</w:t>
      </w:r>
      <w:r w:rsidRPr="00FF7A1F">
        <w:rPr>
          <w:rFonts w:asciiTheme="majorBidi" w:hAnsiTheme="majorBidi" w:cstheme="majorBidi"/>
          <w:color w:val="000000" w:themeColor="text1"/>
          <w:sz w:val="24"/>
          <w:szCs w:val="24"/>
        </w:rPr>
        <w:t xml:space="preserve"> </w:t>
      </w:r>
      <w:r w:rsidR="00CD2857" w:rsidRPr="00FF7A1F">
        <w:rPr>
          <w:rFonts w:asciiTheme="majorBidi" w:hAnsiTheme="majorBidi" w:cstheme="majorBidi"/>
          <w:color w:val="000000" w:themeColor="text1"/>
          <w:sz w:val="24"/>
          <w:szCs w:val="24"/>
        </w:rPr>
        <w:t>in c</w:t>
      </w:r>
      <w:r w:rsidRPr="00FF7A1F">
        <w:rPr>
          <w:rFonts w:asciiTheme="majorBidi" w:hAnsiTheme="majorBidi" w:cstheme="majorBidi"/>
          <w:color w:val="000000" w:themeColor="text1"/>
          <w:sz w:val="24"/>
          <w:szCs w:val="24"/>
        </w:rPr>
        <w:t>ollaboration with IRRI, Dhaka, Bangladesh.</w:t>
      </w:r>
    </w:p>
    <w:p w14:paraId="1907B743" w14:textId="77777777" w:rsidR="005828B4" w:rsidRPr="00FF7A1F" w:rsidRDefault="005828B4" w:rsidP="00C42F20">
      <w:pPr>
        <w:autoSpaceDE w:val="0"/>
        <w:autoSpaceDN w:val="0"/>
        <w:adjustRightInd w:val="0"/>
        <w:spacing w:after="0" w:line="240" w:lineRule="auto"/>
        <w:ind w:left="851" w:hanging="851"/>
        <w:rPr>
          <w:rFonts w:asciiTheme="majorBidi" w:hAnsiTheme="majorBidi" w:cstheme="majorBidi"/>
          <w:color w:val="000000" w:themeColor="text1"/>
          <w:sz w:val="24"/>
          <w:szCs w:val="24"/>
          <w:lang w:eastAsia="en-GB"/>
        </w:rPr>
      </w:pPr>
      <w:r w:rsidRPr="00FF7A1F">
        <w:rPr>
          <w:rFonts w:asciiTheme="majorBidi" w:hAnsiTheme="majorBidi" w:cstheme="majorBidi"/>
          <w:color w:val="000000" w:themeColor="text1"/>
          <w:sz w:val="24"/>
          <w:szCs w:val="24"/>
          <w:lang w:eastAsia="en-GB"/>
        </w:rPr>
        <w:t xml:space="preserve">Jahan, I. (1990). </w:t>
      </w:r>
      <w:proofErr w:type="gramStart"/>
      <w:r w:rsidRPr="00FF7A1F">
        <w:rPr>
          <w:rFonts w:asciiTheme="majorBidi" w:hAnsiTheme="majorBidi" w:cstheme="majorBidi"/>
          <w:color w:val="000000" w:themeColor="text1"/>
          <w:sz w:val="24"/>
          <w:szCs w:val="24"/>
          <w:lang w:eastAsia="en-GB"/>
        </w:rPr>
        <w:t>Country paper-Bangladesh.</w:t>
      </w:r>
      <w:proofErr w:type="gramEnd"/>
      <w:r w:rsidRPr="00FF7A1F">
        <w:rPr>
          <w:rFonts w:asciiTheme="majorBidi" w:hAnsiTheme="majorBidi" w:cstheme="majorBidi"/>
          <w:color w:val="000000" w:themeColor="text1"/>
          <w:sz w:val="24"/>
          <w:szCs w:val="24"/>
          <w:lang w:eastAsia="en-GB"/>
        </w:rPr>
        <w:t xml:space="preserve"> In </w:t>
      </w:r>
      <w:r w:rsidRPr="00FF7A1F">
        <w:rPr>
          <w:rFonts w:asciiTheme="majorBidi" w:hAnsiTheme="majorBidi" w:cstheme="majorBidi"/>
          <w:i/>
          <w:iCs/>
          <w:color w:val="000000" w:themeColor="text1"/>
          <w:sz w:val="24"/>
          <w:szCs w:val="24"/>
          <w:lang w:eastAsia="en-GB"/>
        </w:rPr>
        <w:t>Gender issues in agriculture: papers and proceedings of the regional conference on gender issues in agriculture</w:t>
      </w:r>
      <w:r w:rsidRPr="00FF7A1F">
        <w:rPr>
          <w:rFonts w:asciiTheme="majorBidi" w:hAnsiTheme="majorBidi" w:cstheme="majorBidi"/>
          <w:color w:val="000000" w:themeColor="text1"/>
          <w:sz w:val="24"/>
          <w:szCs w:val="24"/>
          <w:lang w:eastAsia="en-GB"/>
        </w:rPr>
        <w:t xml:space="preserve">. Manila, 5-6 December. </w:t>
      </w:r>
      <w:proofErr w:type="gramStart"/>
      <w:r w:rsidRPr="00FF7A1F">
        <w:rPr>
          <w:rFonts w:asciiTheme="majorBidi" w:hAnsiTheme="majorBidi" w:cstheme="majorBidi"/>
          <w:color w:val="000000" w:themeColor="text1"/>
          <w:sz w:val="24"/>
          <w:szCs w:val="24"/>
          <w:lang w:eastAsia="en-GB"/>
        </w:rPr>
        <w:t>ADB and UNIFEM.</w:t>
      </w:r>
      <w:proofErr w:type="gramEnd"/>
    </w:p>
    <w:p w14:paraId="580E349E" w14:textId="28DCF13A" w:rsidR="00134C82" w:rsidRPr="00FF7A1F" w:rsidRDefault="005828B4" w:rsidP="00C42F20">
      <w:pPr>
        <w:spacing w:after="0" w:line="240" w:lineRule="auto"/>
        <w:ind w:left="851" w:hanging="851"/>
        <w:jc w:val="both"/>
        <w:outlineLvl w:val="0"/>
        <w:rPr>
          <w:rFonts w:asciiTheme="majorBidi" w:eastAsia="Times New Roman" w:hAnsiTheme="majorBidi" w:cstheme="majorBidi"/>
          <w:bCs/>
          <w:color w:val="000000" w:themeColor="text1"/>
          <w:kern w:val="36"/>
          <w:sz w:val="24"/>
          <w:szCs w:val="24"/>
        </w:rPr>
      </w:pPr>
      <w:proofErr w:type="spellStart"/>
      <w:r w:rsidRPr="00FF7A1F">
        <w:rPr>
          <w:rFonts w:asciiTheme="majorBidi" w:eastAsia="Times New Roman" w:hAnsiTheme="majorBidi" w:cstheme="majorBidi"/>
          <w:bCs/>
          <w:color w:val="000000" w:themeColor="text1"/>
          <w:kern w:val="36"/>
          <w:sz w:val="24"/>
          <w:szCs w:val="24"/>
        </w:rPr>
        <w:t>Kabeer</w:t>
      </w:r>
      <w:proofErr w:type="spellEnd"/>
      <w:r w:rsidRPr="00FF7A1F">
        <w:rPr>
          <w:rFonts w:asciiTheme="majorBidi" w:eastAsia="Times New Roman" w:hAnsiTheme="majorBidi" w:cstheme="majorBidi"/>
          <w:bCs/>
          <w:color w:val="000000" w:themeColor="text1"/>
          <w:kern w:val="36"/>
          <w:sz w:val="24"/>
          <w:szCs w:val="24"/>
        </w:rPr>
        <w:t xml:space="preserve">, N. (2001). “Conflicts over Credit: Re-Evaluating the Empowerment Potential of Loans to Women in Rural Bangladesh”, </w:t>
      </w:r>
      <w:r w:rsidRPr="00FF7A1F">
        <w:rPr>
          <w:rFonts w:asciiTheme="majorBidi" w:eastAsia="Times New Roman" w:hAnsiTheme="majorBidi" w:cstheme="majorBidi"/>
          <w:bCs/>
          <w:i/>
          <w:color w:val="000000" w:themeColor="text1"/>
          <w:kern w:val="36"/>
          <w:sz w:val="24"/>
          <w:szCs w:val="24"/>
        </w:rPr>
        <w:t>World Development</w:t>
      </w:r>
      <w:r w:rsidRPr="00FF7A1F">
        <w:rPr>
          <w:rFonts w:asciiTheme="majorBidi" w:eastAsia="Times New Roman" w:hAnsiTheme="majorBidi" w:cstheme="majorBidi"/>
          <w:bCs/>
          <w:color w:val="000000" w:themeColor="text1"/>
          <w:kern w:val="36"/>
          <w:sz w:val="24"/>
          <w:szCs w:val="24"/>
        </w:rPr>
        <w:t xml:space="preserve"> 29(1):63-84.</w:t>
      </w:r>
      <w:r w:rsidR="00134C82" w:rsidRPr="00FF7A1F">
        <w:rPr>
          <w:rFonts w:asciiTheme="majorBidi" w:eastAsia="Times New Roman" w:hAnsiTheme="majorBidi" w:cstheme="majorBidi"/>
          <w:bCs/>
          <w:color w:val="000000" w:themeColor="text1"/>
          <w:kern w:val="36"/>
          <w:sz w:val="24"/>
          <w:szCs w:val="24"/>
        </w:rPr>
        <w:t xml:space="preserve"> </w:t>
      </w:r>
    </w:p>
    <w:p w14:paraId="52794C18" w14:textId="6A0813FA" w:rsidR="00134C82" w:rsidRPr="00FF7A1F" w:rsidRDefault="00134C82" w:rsidP="00CD2857">
      <w:pPr>
        <w:spacing w:after="0" w:line="240" w:lineRule="auto"/>
        <w:ind w:left="851" w:hanging="851"/>
        <w:jc w:val="both"/>
        <w:outlineLvl w:val="0"/>
        <w:rPr>
          <w:rFonts w:asciiTheme="majorBidi" w:eastAsia="Times New Roman" w:hAnsiTheme="majorBidi" w:cstheme="majorBidi"/>
          <w:bCs/>
          <w:color w:val="000000" w:themeColor="text1"/>
          <w:kern w:val="36"/>
          <w:sz w:val="24"/>
          <w:szCs w:val="24"/>
        </w:rPr>
      </w:pPr>
      <w:proofErr w:type="spellStart"/>
      <w:r w:rsidRPr="00FF7A1F">
        <w:rPr>
          <w:rFonts w:asciiTheme="majorBidi" w:hAnsiTheme="majorBidi" w:cstheme="majorBidi"/>
          <w:color w:val="000000" w:themeColor="text1"/>
          <w:sz w:val="24"/>
          <w:szCs w:val="24"/>
          <w:lang w:eastAsia="en-GB"/>
        </w:rPr>
        <w:t>Kabeer</w:t>
      </w:r>
      <w:proofErr w:type="spellEnd"/>
      <w:r w:rsidRPr="00FF7A1F">
        <w:rPr>
          <w:rFonts w:asciiTheme="majorBidi" w:hAnsiTheme="majorBidi" w:cstheme="majorBidi"/>
          <w:color w:val="000000" w:themeColor="text1"/>
          <w:sz w:val="24"/>
          <w:szCs w:val="24"/>
          <w:lang w:eastAsia="en-GB"/>
        </w:rPr>
        <w:t xml:space="preserve">, N. (2005). Is Microfinance a ‘Magic Bullet’ for Women’s Empowerment? </w:t>
      </w:r>
      <w:proofErr w:type="gramStart"/>
      <w:r w:rsidRPr="00FF7A1F">
        <w:rPr>
          <w:rFonts w:asciiTheme="majorBidi" w:hAnsiTheme="majorBidi" w:cstheme="majorBidi"/>
          <w:color w:val="000000" w:themeColor="text1"/>
          <w:sz w:val="24"/>
          <w:szCs w:val="24"/>
          <w:lang w:eastAsia="en-GB"/>
        </w:rPr>
        <w:t>Analysis of Findings</w:t>
      </w:r>
      <w:r w:rsidR="00CD2857" w:rsidRPr="00FF7A1F">
        <w:rPr>
          <w:rFonts w:asciiTheme="majorBidi" w:hAnsiTheme="majorBidi" w:cstheme="majorBidi"/>
          <w:color w:val="000000" w:themeColor="text1"/>
          <w:sz w:val="24"/>
          <w:szCs w:val="24"/>
          <w:lang w:eastAsia="en-GB"/>
        </w:rPr>
        <w:t xml:space="preserve"> </w:t>
      </w:r>
      <w:r w:rsidRPr="00FF7A1F">
        <w:rPr>
          <w:rFonts w:asciiTheme="majorBidi" w:hAnsiTheme="majorBidi" w:cstheme="majorBidi"/>
          <w:color w:val="000000" w:themeColor="text1"/>
          <w:sz w:val="24"/>
          <w:szCs w:val="24"/>
          <w:lang w:eastAsia="en-GB"/>
        </w:rPr>
        <w:t>from South Asia</w:t>
      </w:r>
      <w:r w:rsidR="00CD2857" w:rsidRPr="00FF7A1F">
        <w:rPr>
          <w:rFonts w:asciiTheme="majorBidi" w:hAnsiTheme="majorBidi" w:cstheme="majorBidi"/>
          <w:color w:val="000000" w:themeColor="text1"/>
          <w:sz w:val="24"/>
          <w:szCs w:val="24"/>
          <w:lang w:eastAsia="en-GB"/>
        </w:rPr>
        <w:t>,</w:t>
      </w:r>
      <w:r w:rsidRPr="00FF7A1F">
        <w:rPr>
          <w:rFonts w:asciiTheme="majorBidi" w:hAnsiTheme="majorBidi" w:cstheme="majorBidi"/>
          <w:color w:val="000000" w:themeColor="text1"/>
          <w:sz w:val="24"/>
          <w:szCs w:val="24"/>
          <w:lang w:eastAsia="en-GB"/>
        </w:rPr>
        <w:t xml:space="preserve"> </w:t>
      </w:r>
      <w:r w:rsidRPr="00FF7A1F">
        <w:rPr>
          <w:rFonts w:asciiTheme="majorBidi" w:hAnsiTheme="majorBidi" w:cstheme="majorBidi"/>
          <w:i/>
          <w:iCs/>
          <w:color w:val="000000" w:themeColor="text1"/>
          <w:sz w:val="24"/>
          <w:szCs w:val="24"/>
          <w:lang w:eastAsia="en-GB"/>
        </w:rPr>
        <w:t>Economic and Political Weekly</w:t>
      </w:r>
      <w:r w:rsidRPr="00FF7A1F">
        <w:rPr>
          <w:rFonts w:asciiTheme="majorBidi" w:hAnsiTheme="majorBidi" w:cstheme="majorBidi"/>
          <w:color w:val="000000" w:themeColor="text1"/>
          <w:sz w:val="24"/>
          <w:szCs w:val="24"/>
          <w:lang w:eastAsia="en-GB"/>
        </w:rPr>
        <w:t xml:space="preserve"> 4709–4718.</w:t>
      </w:r>
      <w:proofErr w:type="gramEnd"/>
    </w:p>
    <w:p w14:paraId="12691455" w14:textId="5F52FB6E" w:rsidR="00C731C4" w:rsidRPr="00FF7A1F" w:rsidRDefault="002826AC" w:rsidP="00C42F20">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Karim, K.M.R. and Law, C.K. (2013).</w:t>
      </w:r>
      <w:proofErr w:type="gramEnd"/>
      <w:r w:rsidRPr="00FF7A1F">
        <w:rPr>
          <w:rFonts w:asciiTheme="majorBidi" w:hAnsiTheme="majorBidi" w:cstheme="majorBidi"/>
          <w:color w:val="000000" w:themeColor="text1"/>
          <w:sz w:val="24"/>
          <w:szCs w:val="24"/>
        </w:rPr>
        <w:t xml:space="preserve"> Gender Ideology, Microcredit Participation and Wom</w:t>
      </w:r>
      <w:r w:rsidR="00CD2857" w:rsidRPr="00FF7A1F">
        <w:rPr>
          <w:rFonts w:asciiTheme="majorBidi" w:hAnsiTheme="majorBidi" w:cstheme="majorBidi"/>
          <w:color w:val="000000" w:themeColor="text1"/>
          <w:sz w:val="24"/>
          <w:szCs w:val="24"/>
        </w:rPr>
        <w:t>en’s Status in Rural Bangladesh,</w:t>
      </w:r>
      <w:r w:rsidRPr="00FF7A1F">
        <w:rPr>
          <w:rFonts w:asciiTheme="majorBidi" w:hAnsiTheme="majorBidi" w:cstheme="majorBidi"/>
          <w:color w:val="000000" w:themeColor="text1"/>
          <w:sz w:val="24"/>
          <w:szCs w:val="24"/>
        </w:rPr>
        <w:t xml:space="preserve"> </w:t>
      </w:r>
      <w:r w:rsidRPr="00FF7A1F">
        <w:rPr>
          <w:rFonts w:asciiTheme="majorBidi" w:hAnsiTheme="majorBidi" w:cstheme="majorBidi"/>
          <w:i/>
          <w:iCs/>
          <w:color w:val="000000" w:themeColor="text1"/>
          <w:sz w:val="24"/>
          <w:szCs w:val="24"/>
        </w:rPr>
        <w:t>International Journal of Sociology and Social Policy</w:t>
      </w:r>
      <w:r w:rsidR="00CD2857" w:rsidRPr="00FF7A1F">
        <w:rPr>
          <w:rFonts w:asciiTheme="majorBidi" w:hAnsiTheme="majorBidi" w:cstheme="majorBidi"/>
          <w:color w:val="000000" w:themeColor="text1"/>
          <w:sz w:val="24"/>
          <w:szCs w:val="24"/>
        </w:rPr>
        <w:t xml:space="preserve"> 33(1):</w:t>
      </w:r>
      <w:r w:rsidRPr="00FF7A1F">
        <w:rPr>
          <w:rFonts w:asciiTheme="majorBidi" w:hAnsiTheme="majorBidi" w:cstheme="majorBidi"/>
          <w:color w:val="000000" w:themeColor="text1"/>
          <w:sz w:val="24"/>
          <w:szCs w:val="24"/>
        </w:rPr>
        <w:t>45-62.</w:t>
      </w:r>
    </w:p>
    <w:p w14:paraId="643DABA9" w14:textId="0565708A" w:rsidR="00C731C4" w:rsidRPr="00FF7A1F" w:rsidRDefault="00C731C4" w:rsidP="00C42F20">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lang w:eastAsia="en-GB"/>
        </w:rPr>
        <w:t xml:space="preserve">Kato, M.P. and </w:t>
      </w:r>
      <w:proofErr w:type="spellStart"/>
      <w:r w:rsidRPr="00FF7A1F">
        <w:rPr>
          <w:rFonts w:asciiTheme="majorBidi" w:hAnsiTheme="majorBidi" w:cstheme="majorBidi"/>
          <w:color w:val="000000" w:themeColor="text1"/>
          <w:sz w:val="24"/>
          <w:szCs w:val="24"/>
          <w:lang w:eastAsia="en-GB"/>
        </w:rPr>
        <w:t>Kratzer</w:t>
      </w:r>
      <w:proofErr w:type="spellEnd"/>
      <w:r w:rsidRPr="00FF7A1F">
        <w:rPr>
          <w:rFonts w:asciiTheme="majorBidi" w:hAnsiTheme="majorBidi" w:cstheme="majorBidi"/>
          <w:color w:val="000000" w:themeColor="text1"/>
          <w:sz w:val="24"/>
          <w:szCs w:val="24"/>
          <w:lang w:eastAsia="en-GB"/>
        </w:rPr>
        <w:t>, J. (2013).</w:t>
      </w:r>
      <w:proofErr w:type="gramEnd"/>
      <w:r w:rsidRPr="00FF7A1F">
        <w:rPr>
          <w:rFonts w:asciiTheme="majorBidi" w:hAnsiTheme="majorBidi" w:cstheme="majorBidi"/>
          <w:color w:val="000000" w:themeColor="text1"/>
          <w:sz w:val="24"/>
          <w:szCs w:val="24"/>
          <w:lang w:eastAsia="en-GB"/>
        </w:rPr>
        <w:t xml:space="preserve"> Empowering Women through Micro</w:t>
      </w:r>
      <w:r w:rsidR="00CD2857" w:rsidRPr="00FF7A1F">
        <w:rPr>
          <w:rFonts w:asciiTheme="majorBidi" w:hAnsiTheme="majorBidi" w:cstheme="majorBidi"/>
          <w:color w:val="000000" w:themeColor="text1"/>
          <w:sz w:val="24"/>
          <w:szCs w:val="24"/>
          <w:lang w:eastAsia="en-GB"/>
        </w:rPr>
        <w:t>finance: Evidence from Tanzania,</w:t>
      </w:r>
      <w:r w:rsidRPr="00FF7A1F">
        <w:rPr>
          <w:rFonts w:asciiTheme="majorBidi" w:hAnsiTheme="majorBidi" w:cstheme="majorBidi"/>
          <w:color w:val="000000" w:themeColor="text1"/>
          <w:sz w:val="24"/>
          <w:szCs w:val="24"/>
          <w:lang w:eastAsia="en-GB"/>
        </w:rPr>
        <w:t xml:space="preserve"> </w:t>
      </w:r>
      <w:r w:rsidRPr="00FF7A1F">
        <w:rPr>
          <w:rFonts w:asciiTheme="majorBidi" w:hAnsiTheme="majorBidi" w:cstheme="majorBidi"/>
          <w:i/>
          <w:iCs/>
          <w:color w:val="000000" w:themeColor="text1"/>
          <w:sz w:val="24"/>
          <w:szCs w:val="24"/>
          <w:lang w:eastAsia="en-GB"/>
        </w:rPr>
        <w:t>ACRN Journal of Entrepreneurship Perspectives</w:t>
      </w:r>
      <w:r w:rsidRPr="00FF7A1F">
        <w:rPr>
          <w:rFonts w:asciiTheme="majorBidi" w:hAnsiTheme="majorBidi" w:cstheme="majorBidi"/>
          <w:color w:val="000000" w:themeColor="text1"/>
          <w:sz w:val="24"/>
          <w:szCs w:val="24"/>
          <w:lang w:eastAsia="en-GB"/>
        </w:rPr>
        <w:t xml:space="preserve"> 2(1):31-59. </w:t>
      </w:r>
    </w:p>
    <w:p w14:paraId="2CEF67BC" w14:textId="77777777" w:rsidR="005828B4" w:rsidRPr="00FF7A1F" w:rsidRDefault="005828B4" w:rsidP="00C42F20">
      <w:pPr>
        <w:spacing w:after="0" w:line="240" w:lineRule="auto"/>
        <w:ind w:left="851" w:hanging="851"/>
        <w:jc w:val="both"/>
        <w:rPr>
          <w:rFonts w:asciiTheme="majorBidi" w:eastAsia="Times New Roman" w:hAnsiTheme="majorBidi" w:cstheme="majorBidi"/>
          <w:color w:val="000000" w:themeColor="text1"/>
          <w:sz w:val="24"/>
          <w:szCs w:val="24"/>
        </w:rPr>
      </w:pPr>
      <w:proofErr w:type="gramStart"/>
      <w:r w:rsidRPr="00FF7A1F">
        <w:rPr>
          <w:rFonts w:asciiTheme="majorBidi" w:eastAsia="Times New Roman" w:hAnsiTheme="majorBidi" w:cstheme="majorBidi"/>
          <w:color w:val="000000" w:themeColor="text1"/>
          <w:sz w:val="24"/>
          <w:szCs w:val="24"/>
        </w:rPr>
        <w:t>Khan, H. T. A. and Raeside, R. (1997).</w:t>
      </w:r>
      <w:proofErr w:type="gramEnd"/>
      <w:r w:rsidRPr="00FF7A1F">
        <w:rPr>
          <w:rFonts w:asciiTheme="majorBidi" w:eastAsia="Times New Roman" w:hAnsiTheme="majorBidi" w:cstheme="majorBidi"/>
          <w:color w:val="000000" w:themeColor="text1"/>
          <w:sz w:val="24"/>
          <w:szCs w:val="24"/>
        </w:rPr>
        <w:t xml:space="preserve"> “Factors affecting the most recent fertility rates in urban-rural Bangladesh”, </w:t>
      </w:r>
      <w:r w:rsidRPr="00FF7A1F">
        <w:rPr>
          <w:rFonts w:asciiTheme="majorBidi" w:eastAsia="Times New Roman" w:hAnsiTheme="majorBidi" w:cstheme="majorBidi"/>
          <w:i/>
          <w:color w:val="000000" w:themeColor="text1"/>
          <w:sz w:val="24"/>
          <w:szCs w:val="24"/>
        </w:rPr>
        <w:t>Social Science and Medicine</w:t>
      </w:r>
      <w:r w:rsidRPr="00FF7A1F">
        <w:rPr>
          <w:rFonts w:asciiTheme="majorBidi" w:eastAsia="Times New Roman" w:hAnsiTheme="majorBidi" w:cstheme="majorBidi"/>
          <w:color w:val="000000" w:themeColor="text1"/>
          <w:sz w:val="24"/>
          <w:szCs w:val="24"/>
        </w:rPr>
        <w:t xml:space="preserve"> 44(3):279-289.</w:t>
      </w:r>
    </w:p>
    <w:p w14:paraId="6A0F4677" w14:textId="63B3D8BE" w:rsidR="00CF5297" w:rsidRPr="00FF7A1F" w:rsidRDefault="00CF5297" w:rsidP="000A2006">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lang w:eastAsia="en-GB"/>
        </w:rPr>
        <w:t>Khan, H.T.A. and Flynn, M. (2015).</w:t>
      </w:r>
      <w:proofErr w:type="gramEnd"/>
      <w:r w:rsidRPr="00FF7A1F">
        <w:rPr>
          <w:rFonts w:asciiTheme="majorBidi" w:hAnsiTheme="majorBidi" w:cstheme="majorBidi"/>
          <w:color w:val="000000" w:themeColor="text1"/>
          <w:sz w:val="24"/>
          <w:szCs w:val="24"/>
          <w:lang w:eastAsia="en-GB"/>
        </w:rPr>
        <w:t xml:space="preserve"> Self-Reported Health Status of Older Adults in Malaysia and Singapore: Evidence from the 2007 Global Ageing Survey, </w:t>
      </w:r>
      <w:r w:rsidRPr="00FF7A1F">
        <w:rPr>
          <w:rFonts w:asciiTheme="majorBidi" w:hAnsiTheme="majorBidi" w:cstheme="majorBidi"/>
          <w:i/>
          <w:iCs/>
          <w:color w:val="000000" w:themeColor="text1"/>
          <w:sz w:val="24"/>
          <w:szCs w:val="24"/>
          <w:lang w:eastAsia="en-GB"/>
        </w:rPr>
        <w:t>Applied Research Quality Life</w:t>
      </w:r>
      <w:r w:rsidR="000A2006" w:rsidRPr="00FF7A1F">
        <w:rPr>
          <w:rFonts w:asciiTheme="majorBidi" w:hAnsiTheme="majorBidi" w:cstheme="majorBidi"/>
          <w:i/>
          <w:iCs/>
          <w:color w:val="000000" w:themeColor="text1"/>
          <w:sz w:val="24"/>
          <w:szCs w:val="24"/>
          <w:lang w:eastAsia="en-GB"/>
        </w:rPr>
        <w:t xml:space="preserve">, </w:t>
      </w:r>
      <w:r w:rsidR="000A2006" w:rsidRPr="00FF7A1F">
        <w:rPr>
          <w:rFonts w:asciiTheme="majorBidi" w:hAnsiTheme="majorBidi" w:cstheme="majorBidi"/>
          <w:color w:val="000000" w:themeColor="text1"/>
          <w:sz w:val="24"/>
          <w:szCs w:val="24"/>
          <w:lang w:eastAsia="en-GB"/>
        </w:rPr>
        <w:t>published online,</w:t>
      </w:r>
      <w:r w:rsidR="000A2006" w:rsidRPr="00FF7A1F">
        <w:rPr>
          <w:rFonts w:asciiTheme="majorBidi" w:hAnsiTheme="majorBidi" w:cstheme="majorBidi"/>
          <w:i/>
          <w:iCs/>
          <w:color w:val="000000" w:themeColor="text1"/>
          <w:sz w:val="24"/>
          <w:szCs w:val="24"/>
          <w:lang w:eastAsia="en-GB"/>
        </w:rPr>
        <w:t xml:space="preserve"> </w:t>
      </w:r>
      <w:r w:rsidRPr="00FF7A1F">
        <w:rPr>
          <w:rFonts w:asciiTheme="majorBidi" w:hAnsiTheme="majorBidi" w:cstheme="majorBidi"/>
          <w:color w:val="000000" w:themeColor="text1"/>
          <w:sz w:val="24"/>
          <w:szCs w:val="24"/>
          <w:lang w:eastAsia="en-GB"/>
        </w:rPr>
        <w:t>DOI 10.1007/s11482-015-9390-2</w:t>
      </w:r>
    </w:p>
    <w:p w14:paraId="776B5C01" w14:textId="1F9B18E1"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Khan, M. R and Ara, F. (2006).</w:t>
      </w:r>
      <w:proofErr w:type="gramEnd"/>
      <w:r w:rsidRPr="00FF7A1F">
        <w:rPr>
          <w:rFonts w:asciiTheme="majorBidi" w:hAnsiTheme="majorBidi" w:cstheme="majorBidi"/>
          <w:color w:val="000000" w:themeColor="text1"/>
          <w:sz w:val="24"/>
          <w:szCs w:val="24"/>
        </w:rPr>
        <w:t xml:space="preserve"> Women, Participation and Empowerment in local Government: Bangladesh Union </w:t>
      </w:r>
      <w:proofErr w:type="spellStart"/>
      <w:r w:rsidRPr="00FF7A1F">
        <w:rPr>
          <w:rFonts w:asciiTheme="majorBidi" w:hAnsiTheme="majorBidi" w:cstheme="majorBidi"/>
          <w:color w:val="000000" w:themeColor="text1"/>
          <w:sz w:val="24"/>
          <w:szCs w:val="24"/>
        </w:rPr>
        <w:t>Parishad</w:t>
      </w:r>
      <w:proofErr w:type="spellEnd"/>
      <w:r w:rsidRPr="00FF7A1F">
        <w:rPr>
          <w:rFonts w:asciiTheme="majorBidi" w:hAnsiTheme="majorBidi" w:cstheme="majorBidi"/>
          <w:color w:val="000000" w:themeColor="text1"/>
          <w:sz w:val="24"/>
          <w:szCs w:val="24"/>
        </w:rPr>
        <w:t xml:space="preserve"> Perspective, </w:t>
      </w:r>
      <w:r w:rsidRPr="00FF7A1F">
        <w:rPr>
          <w:rFonts w:asciiTheme="majorBidi" w:hAnsiTheme="majorBidi" w:cstheme="majorBidi"/>
          <w:i/>
          <w:color w:val="000000" w:themeColor="text1"/>
          <w:sz w:val="24"/>
          <w:szCs w:val="24"/>
        </w:rPr>
        <w:t>Asian Affairs</w:t>
      </w:r>
      <w:r w:rsidRPr="00FF7A1F">
        <w:rPr>
          <w:rFonts w:asciiTheme="majorBidi" w:hAnsiTheme="majorBidi" w:cstheme="majorBidi"/>
          <w:color w:val="000000" w:themeColor="text1"/>
          <w:sz w:val="24"/>
          <w:szCs w:val="24"/>
        </w:rPr>
        <w:t xml:space="preserve"> 29(1):73-00.</w:t>
      </w:r>
    </w:p>
    <w:p w14:paraId="6CB581DB" w14:textId="77777777"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spellStart"/>
      <w:proofErr w:type="gramStart"/>
      <w:r w:rsidRPr="00FF7A1F">
        <w:rPr>
          <w:rFonts w:asciiTheme="majorBidi" w:hAnsiTheme="majorBidi" w:cstheme="majorBidi"/>
          <w:color w:val="000000" w:themeColor="text1"/>
          <w:sz w:val="24"/>
          <w:szCs w:val="24"/>
        </w:rPr>
        <w:t>Khandker</w:t>
      </w:r>
      <w:proofErr w:type="spellEnd"/>
      <w:r w:rsidRPr="00FF7A1F">
        <w:rPr>
          <w:rFonts w:asciiTheme="majorBidi" w:hAnsiTheme="majorBidi" w:cstheme="majorBidi"/>
          <w:color w:val="000000" w:themeColor="text1"/>
          <w:sz w:val="24"/>
          <w:szCs w:val="24"/>
        </w:rPr>
        <w:t xml:space="preserve">, S., </w:t>
      </w:r>
      <w:proofErr w:type="spellStart"/>
      <w:r w:rsidRPr="00FF7A1F">
        <w:rPr>
          <w:rFonts w:asciiTheme="majorBidi" w:hAnsiTheme="majorBidi" w:cstheme="majorBidi"/>
          <w:color w:val="000000" w:themeColor="text1"/>
          <w:sz w:val="24"/>
          <w:szCs w:val="24"/>
        </w:rPr>
        <w:t>Baqui</w:t>
      </w:r>
      <w:proofErr w:type="spellEnd"/>
      <w:r w:rsidRPr="00FF7A1F">
        <w:rPr>
          <w:rFonts w:asciiTheme="majorBidi" w:hAnsiTheme="majorBidi" w:cstheme="majorBidi"/>
          <w:color w:val="000000" w:themeColor="text1"/>
          <w:sz w:val="24"/>
          <w:szCs w:val="24"/>
        </w:rPr>
        <w:t>, K. and Khan, Z. (1995).</w:t>
      </w:r>
      <w:proofErr w:type="gramEnd"/>
      <w:r w:rsidRPr="00FF7A1F">
        <w:rPr>
          <w:rFonts w:asciiTheme="majorBidi" w:hAnsiTheme="majorBidi" w:cstheme="majorBidi"/>
          <w:color w:val="000000" w:themeColor="text1"/>
          <w:sz w:val="24"/>
          <w:szCs w:val="24"/>
        </w:rPr>
        <w:t xml:space="preserve"> </w:t>
      </w:r>
      <w:proofErr w:type="spellStart"/>
      <w:r w:rsidRPr="00FF7A1F">
        <w:rPr>
          <w:rFonts w:asciiTheme="majorBidi" w:hAnsiTheme="majorBidi" w:cstheme="majorBidi"/>
          <w:color w:val="000000" w:themeColor="text1"/>
          <w:sz w:val="24"/>
          <w:szCs w:val="24"/>
        </w:rPr>
        <w:t>Grameen</w:t>
      </w:r>
      <w:proofErr w:type="spellEnd"/>
      <w:r w:rsidRPr="00FF7A1F">
        <w:rPr>
          <w:rFonts w:asciiTheme="majorBidi" w:hAnsiTheme="majorBidi" w:cstheme="majorBidi"/>
          <w:color w:val="000000" w:themeColor="text1"/>
          <w:sz w:val="24"/>
          <w:szCs w:val="24"/>
        </w:rPr>
        <w:t xml:space="preserve"> Bank: Performance and Sustainability, World Bank Discussion Paper 306, Washington D.C.</w:t>
      </w:r>
    </w:p>
    <w:p w14:paraId="0A439331" w14:textId="2D74D751" w:rsidR="00887C3F" w:rsidRPr="00FF7A1F" w:rsidRDefault="00CA5AA0"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spellStart"/>
      <w:r w:rsidRPr="00FF7A1F">
        <w:rPr>
          <w:rFonts w:asciiTheme="majorBidi" w:hAnsiTheme="majorBidi" w:cstheme="majorBidi"/>
          <w:color w:val="000000" w:themeColor="text1"/>
          <w:sz w:val="24"/>
          <w:szCs w:val="24"/>
        </w:rPr>
        <w:t>Khuda</w:t>
      </w:r>
      <w:proofErr w:type="spellEnd"/>
      <w:r w:rsidR="000C776F" w:rsidRPr="00FF7A1F">
        <w:rPr>
          <w:rFonts w:asciiTheme="majorBidi" w:hAnsiTheme="majorBidi" w:cstheme="majorBidi"/>
          <w:color w:val="000000" w:themeColor="text1"/>
          <w:sz w:val="24"/>
          <w:szCs w:val="24"/>
        </w:rPr>
        <w:t xml:space="preserve">, B. </w:t>
      </w:r>
      <w:r w:rsidRPr="00FF7A1F">
        <w:rPr>
          <w:rFonts w:asciiTheme="majorBidi" w:hAnsiTheme="majorBidi" w:cstheme="majorBidi"/>
          <w:color w:val="000000" w:themeColor="text1"/>
          <w:sz w:val="24"/>
          <w:szCs w:val="24"/>
        </w:rPr>
        <w:t xml:space="preserve"> </w:t>
      </w:r>
      <w:r w:rsidR="00887C3F" w:rsidRPr="00FF7A1F">
        <w:rPr>
          <w:rFonts w:asciiTheme="majorBidi" w:hAnsiTheme="majorBidi" w:cstheme="majorBidi"/>
          <w:color w:val="000000" w:themeColor="text1"/>
          <w:sz w:val="24"/>
          <w:szCs w:val="24"/>
        </w:rPr>
        <w:t>(2014). Labour for</w:t>
      </w:r>
      <w:r w:rsidR="00CD2857" w:rsidRPr="00FF7A1F">
        <w:rPr>
          <w:rFonts w:asciiTheme="majorBidi" w:hAnsiTheme="majorBidi" w:cstheme="majorBidi"/>
          <w:color w:val="000000" w:themeColor="text1"/>
          <w:sz w:val="24"/>
          <w:szCs w:val="24"/>
        </w:rPr>
        <w:t>ce and employment in Bangladesh,</w:t>
      </w:r>
      <w:r w:rsidR="00887C3F" w:rsidRPr="00FF7A1F">
        <w:rPr>
          <w:rFonts w:asciiTheme="majorBidi" w:hAnsiTheme="majorBidi" w:cstheme="majorBidi"/>
          <w:color w:val="000000" w:themeColor="text1"/>
          <w:sz w:val="24"/>
          <w:szCs w:val="24"/>
        </w:rPr>
        <w:t xml:space="preserve"> </w:t>
      </w:r>
      <w:r w:rsidR="00887C3F" w:rsidRPr="00FF7A1F">
        <w:rPr>
          <w:rFonts w:asciiTheme="majorBidi" w:hAnsiTheme="majorBidi" w:cstheme="majorBidi"/>
          <w:i/>
          <w:color w:val="000000" w:themeColor="text1"/>
          <w:sz w:val="24"/>
          <w:szCs w:val="24"/>
        </w:rPr>
        <w:t>Asian Profile</w:t>
      </w:r>
      <w:r w:rsidR="00887C3F" w:rsidRPr="00FF7A1F">
        <w:rPr>
          <w:rFonts w:asciiTheme="majorBidi" w:hAnsiTheme="majorBidi" w:cstheme="majorBidi"/>
          <w:color w:val="000000" w:themeColor="text1"/>
          <w:sz w:val="24"/>
          <w:szCs w:val="24"/>
        </w:rPr>
        <w:t xml:space="preserve"> 42(2):185-199. </w:t>
      </w:r>
    </w:p>
    <w:p w14:paraId="63C865B6" w14:textId="46D2E7D5" w:rsidR="007D76FF" w:rsidRPr="00FF7A1F" w:rsidRDefault="007D76FF" w:rsidP="00A47DEB">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Levin, G. (2012). Critique of microcredits: A development model, </w:t>
      </w:r>
      <w:r w:rsidRPr="00FF7A1F">
        <w:rPr>
          <w:rFonts w:asciiTheme="majorBidi" w:hAnsiTheme="majorBidi" w:cstheme="majorBidi"/>
          <w:i/>
          <w:iCs/>
          <w:color w:val="000000" w:themeColor="text1"/>
          <w:sz w:val="24"/>
          <w:szCs w:val="24"/>
        </w:rPr>
        <w:t>P</w:t>
      </w:r>
      <w:r w:rsidR="00A47DEB" w:rsidRPr="00FF7A1F">
        <w:rPr>
          <w:rFonts w:asciiTheme="majorBidi" w:hAnsiTheme="majorBidi" w:cstheme="majorBidi"/>
          <w:i/>
          <w:iCs/>
          <w:color w:val="000000" w:themeColor="text1"/>
          <w:sz w:val="24"/>
          <w:szCs w:val="24"/>
        </w:rPr>
        <w:t>ursuit</w:t>
      </w:r>
      <w:r w:rsidRPr="00FF7A1F">
        <w:rPr>
          <w:rFonts w:asciiTheme="majorBidi" w:hAnsiTheme="majorBidi" w:cstheme="majorBidi"/>
          <w:i/>
          <w:iCs/>
          <w:color w:val="000000" w:themeColor="text1"/>
          <w:sz w:val="24"/>
          <w:szCs w:val="24"/>
        </w:rPr>
        <w:t xml:space="preserve"> </w:t>
      </w:r>
      <w:r w:rsidRPr="00FF7A1F">
        <w:rPr>
          <w:rFonts w:asciiTheme="majorBidi" w:hAnsiTheme="majorBidi" w:cstheme="majorBidi"/>
          <w:color w:val="000000" w:themeColor="text1"/>
          <w:sz w:val="24"/>
          <w:szCs w:val="24"/>
        </w:rPr>
        <w:t xml:space="preserve">4(1):109-117, </w:t>
      </w:r>
      <w:r w:rsidRPr="00FF7A1F">
        <w:rPr>
          <w:rFonts w:asciiTheme="majorBidi" w:hAnsiTheme="majorBidi" w:cstheme="majorBidi"/>
          <w:color w:val="000000" w:themeColor="text1"/>
          <w:sz w:val="24"/>
          <w:szCs w:val="24"/>
          <w:lang w:eastAsia="en-GB"/>
        </w:rPr>
        <w:t>http://trace.tennessee.edu/pursuit</w:t>
      </w:r>
    </w:p>
    <w:p w14:paraId="5B891F79" w14:textId="5634F7B3" w:rsidR="00EF7DCF" w:rsidRPr="00FF7A1F" w:rsidRDefault="00EF7DCF" w:rsidP="005575B2">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lastRenderedPageBreak/>
        <w:t>McCarthy, F.E. and Feldman, S. (1988). Processes of impoverishment in Bangladesh: Reconceptualising poverty and resources</w:t>
      </w:r>
      <w:r w:rsidR="005575B2"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w:t>
      </w:r>
      <w:r w:rsidRPr="00FF7A1F">
        <w:rPr>
          <w:rFonts w:asciiTheme="majorBidi" w:hAnsiTheme="majorBidi" w:cstheme="majorBidi"/>
          <w:i/>
          <w:iCs/>
          <w:color w:val="000000" w:themeColor="text1"/>
          <w:sz w:val="24"/>
          <w:szCs w:val="24"/>
        </w:rPr>
        <w:t>The Journal of Social Studies</w:t>
      </w:r>
      <w:r w:rsidRPr="00FF7A1F">
        <w:rPr>
          <w:rFonts w:asciiTheme="majorBidi" w:hAnsiTheme="majorBidi" w:cstheme="majorBidi"/>
          <w:color w:val="000000" w:themeColor="text1"/>
          <w:sz w:val="24"/>
          <w:szCs w:val="24"/>
        </w:rPr>
        <w:t xml:space="preserve"> 39, Dhaka, Bangladesh.    </w:t>
      </w:r>
    </w:p>
    <w:p w14:paraId="0A466317" w14:textId="77777777"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spellStart"/>
      <w:r w:rsidRPr="00FF7A1F">
        <w:rPr>
          <w:rFonts w:asciiTheme="majorBidi" w:hAnsiTheme="majorBidi" w:cstheme="majorBidi"/>
          <w:color w:val="000000" w:themeColor="text1"/>
          <w:sz w:val="24"/>
          <w:szCs w:val="24"/>
        </w:rPr>
        <w:t>Mehra</w:t>
      </w:r>
      <w:proofErr w:type="spellEnd"/>
      <w:r w:rsidRPr="00FF7A1F">
        <w:rPr>
          <w:rFonts w:asciiTheme="majorBidi" w:hAnsiTheme="majorBidi" w:cstheme="majorBidi"/>
          <w:color w:val="000000" w:themeColor="text1"/>
          <w:sz w:val="24"/>
          <w:szCs w:val="24"/>
        </w:rPr>
        <w:t xml:space="preserve">, R. (1997). “Women, Empowerment and Economic Development”, </w:t>
      </w:r>
      <w:proofErr w:type="gramStart"/>
      <w:r w:rsidRPr="00FF7A1F">
        <w:rPr>
          <w:rFonts w:asciiTheme="majorBidi" w:hAnsiTheme="majorBidi" w:cstheme="majorBidi"/>
          <w:i/>
          <w:color w:val="000000" w:themeColor="text1"/>
          <w:sz w:val="24"/>
          <w:szCs w:val="24"/>
        </w:rPr>
        <w:t>The</w:t>
      </w:r>
      <w:proofErr w:type="gramEnd"/>
      <w:r w:rsidRPr="00FF7A1F">
        <w:rPr>
          <w:rFonts w:asciiTheme="majorBidi" w:hAnsiTheme="majorBidi" w:cstheme="majorBidi"/>
          <w:i/>
          <w:color w:val="000000" w:themeColor="text1"/>
          <w:sz w:val="24"/>
          <w:szCs w:val="24"/>
        </w:rPr>
        <w:t xml:space="preserve"> Annals of the American Academy of Political and Social Science</w:t>
      </w:r>
      <w:r w:rsidRPr="00FF7A1F">
        <w:rPr>
          <w:rFonts w:asciiTheme="majorBidi" w:hAnsiTheme="majorBidi" w:cstheme="majorBidi"/>
          <w:color w:val="000000" w:themeColor="text1"/>
          <w:sz w:val="24"/>
          <w:szCs w:val="24"/>
        </w:rPr>
        <w:t>, 554:136-149.</w:t>
      </w:r>
    </w:p>
    <w:p w14:paraId="49541CAE" w14:textId="77777777" w:rsidR="00752CD8" w:rsidRPr="00FF7A1F" w:rsidRDefault="00752CD8" w:rsidP="00C42F20">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MRA</w:t>
      </w:r>
      <w:r w:rsidR="004C6A65"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(201</w:t>
      </w:r>
      <w:r w:rsidR="00732426" w:rsidRPr="00FF7A1F">
        <w:rPr>
          <w:rFonts w:asciiTheme="majorBidi" w:hAnsiTheme="majorBidi" w:cstheme="majorBidi"/>
          <w:color w:val="000000" w:themeColor="text1"/>
          <w:sz w:val="24"/>
          <w:szCs w:val="24"/>
        </w:rPr>
        <w:t>0</w:t>
      </w:r>
      <w:r w:rsidRPr="00FF7A1F">
        <w:rPr>
          <w:rFonts w:asciiTheme="majorBidi" w:hAnsiTheme="majorBidi" w:cstheme="majorBidi"/>
          <w:color w:val="000000" w:themeColor="text1"/>
          <w:sz w:val="24"/>
          <w:szCs w:val="24"/>
        </w:rPr>
        <w:t>)</w:t>
      </w:r>
      <w:r w:rsidR="004C6A65" w:rsidRPr="00FF7A1F">
        <w:rPr>
          <w:rFonts w:asciiTheme="majorBidi" w:hAnsiTheme="majorBidi" w:cstheme="majorBidi"/>
          <w:color w:val="000000" w:themeColor="text1"/>
          <w:sz w:val="24"/>
          <w:szCs w:val="24"/>
        </w:rPr>
        <w:t>.</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i/>
          <w:color w:val="000000" w:themeColor="text1"/>
          <w:sz w:val="24"/>
          <w:szCs w:val="24"/>
        </w:rPr>
        <w:t>NGO-MFIs in Bangladesh</w:t>
      </w:r>
      <w:r w:rsidRPr="00FF7A1F">
        <w:rPr>
          <w:rFonts w:asciiTheme="majorBidi" w:hAnsiTheme="majorBidi" w:cstheme="majorBidi"/>
          <w:color w:val="000000" w:themeColor="text1"/>
          <w:sz w:val="24"/>
          <w:szCs w:val="24"/>
        </w:rPr>
        <w:t>, Vol. VII.</w:t>
      </w:r>
      <w:proofErr w:type="gramEnd"/>
      <w:r w:rsidR="004C6A65" w:rsidRPr="00FF7A1F">
        <w:rPr>
          <w:rFonts w:asciiTheme="majorBidi" w:hAnsiTheme="majorBidi" w:cstheme="majorBidi"/>
          <w:color w:val="000000" w:themeColor="text1"/>
          <w:sz w:val="24"/>
          <w:szCs w:val="24"/>
        </w:rPr>
        <w:t xml:space="preserve"> </w:t>
      </w:r>
      <w:proofErr w:type="gramStart"/>
      <w:r w:rsidR="004C6A65" w:rsidRPr="00FF7A1F">
        <w:rPr>
          <w:rFonts w:asciiTheme="majorBidi" w:hAnsiTheme="majorBidi" w:cstheme="majorBidi"/>
          <w:color w:val="000000" w:themeColor="text1"/>
          <w:sz w:val="24"/>
          <w:szCs w:val="24"/>
        </w:rPr>
        <w:t>Microcredit Regulatory Authority</w:t>
      </w:r>
      <w:r w:rsidR="00732426" w:rsidRPr="00FF7A1F">
        <w:rPr>
          <w:rFonts w:asciiTheme="majorBidi" w:hAnsiTheme="majorBidi" w:cstheme="majorBidi"/>
          <w:color w:val="000000" w:themeColor="text1"/>
          <w:sz w:val="24"/>
          <w:szCs w:val="24"/>
        </w:rPr>
        <w:t>, Dhaka.</w:t>
      </w:r>
      <w:proofErr w:type="gramEnd"/>
      <w:r w:rsidR="00732426" w:rsidRPr="00FF7A1F">
        <w:rPr>
          <w:rFonts w:asciiTheme="majorBidi" w:hAnsiTheme="majorBidi" w:cstheme="majorBidi"/>
          <w:color w:val="000000" w:themeColor="text1"/>
          <w:sz w:val="24"/>
          <w:szCs w:val="24"/>
        </w:rPr>
        <w:t xml:space="preserve"> </w:t>
      </w:r>
    </w:p>
    <w:p w14:paraId="3B2466F3" w14:textId="77777777" w:rsidR="00EA1311" w:rsidRPr="00FF7A1F" w:rsidRDefault="00EA1311" w:rsidP="00EA1311">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 xml:space="preserve">NIPORT (2009) </w:t>
      </w:r>
      <w:r w:rsidRPr="00FF7A1F">
        <w:rPr>
          <w:rFonts w:asciiTheme="majorBidi" w:hAnsiTheme="majorBidi" w:cstheme="majorBidi"/>
          <w:i/>
          <w:color w:val="000000" w:themeColor="text1"/>
          <w:sz w:val="24"/>
          <w:szCs w:val="24"/>
        </w:rPr>
        <w:t>Bangladesh Demographic and Health Survey 2007 (BDHS 2007)</w:t>
      </w:r>
      <w:r w:rsidRPr="00FF7A1F">
        <w:rPr>
          <w:rFonts w:asciiTheme="majorBidi" w:hAnsiTheme="majorBidi" w:cstheme="majorBidi"/>
          <w:color w:val="000000" w:themeColor="text1"/>
          <w:sz w:val="24"/>
          <w:szCs w:val="24"/>
        </w:rPr>
        <w:t>.</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 xml:space="preserve">National Institute of Population Research and Training (NIPORT), </w:t>
      </w:r>
      <w:proofErr w:type="spellStart"/>
      <w:r w:rsidRPr="00FF7A1F">
        <w:rPr>
          <w:rFonts w:asciiTheme="majorBidi" w:hAnsiTheme="majorBidi" w:cstheme="majorBidi"/>
          <w:color w:val="000000" w:themeColor="text1"/>
          <w:sz w:val="24"/>
          <w:szCs w:val="24"/>
        </w:rPr>
        <w:t>Mitra</w:t>
      </w:r>
      <w:proofErr w:type="spellEnd"/>
      <w:r w:rsidRPr="00FF7A1F">
        <w:rPr>
          <w:rFonts w:asciiTheme="majorBidi" w:hAnsiTheme="majorBidi" w:cstheme="majorBidi"/>
          <w:color w:val="000000" w:themeColor="text1"/>
          <w:sz w:val="24"/>
          <w:szCs w:val="24"/>
        </w:rPr>
        <w:t xml:space="preserve"> and Associates, and ORC Macro.</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Dhaka, Bangladesh and Calverton, Maryland.</w:t>
      </w:r>
      <w:proofErr w:type="gramEnd"/>
      <w:r w:rsidRPr="00FF7A1F">
        <w:rPr>
          <w:rFonts w:asciiTheme="majorBidi" w:hAnsiTheme="majorBidi" w:cstheme="majorBidi"/>
          <w:color w:val="000000" w:themeColor="text1"/>
          <w:sz w:val="24"/>
          <w:szCs w:val="24"/>
        </w:rPr>
        <w:t xml:space="preserve"> (</w:t>
      </w:r>
      <w:hyperlink r:id="rId15" w:history="1">
        <w:r w:rsidRPr="00FF7A1F">
          <w:rPr>
            <w:rStyle w:val="Hyperlink"/>
            <w:rFonts w:asciiTheme="majorBidi" w:hAnsiTheme="majorBidi" w:cstheme="majorBidi"/>
            <w:color w:val="000000" w:themeColor="text1"/>
            <w:sz w:val="24"/>
            <w:szCs w:val="24"/>
          </w:rPr>
          <w:t>http://www.measuredhs.com/pubs/pdf/</w:t>
        </w:r>
      </w:hyperlink>
      <w:r w:rsidRPr="00FF7A1F">
        <w:rPr>
          <w:rFonts w:asciiTheme="majorBidi" w:hAnsiTheme="majorBidi" w:cstheme="majorBidi"/>
          <w:color w:val="000000" w:themeColor="text1"/>
          <w:sz w:val="24"/>
          <w:szCs w:val="24"/>
        </w:rPr>
        <w:t xml:space="preserve"> FR207/</w:t>
      </w:r>
      <w:proofErr w:type="gramStart"/>
      <w:r w:rsidRPr="00FF7A1F">
        <w:rPr>
          <w:rFonts w:asciiTheme="majorBidi" w:hAnsiTheme="majorBidi" w:cstheme="majorBidi"/>
          <w:color w:val="000000" w:themeColor="text1"/>
          <w:sz w:val="24"/>
          <w:szCs w:val="24"/>
        </w:rPr>
        <w:t>FR207[</w:t>
      </w:r>
      <w:proofErr w:type="gramEnd"/>
      <w:r w:rsidRPr="00FF7A1F">
        <w:rPr>
          <w:rFonts w:asciiTheme="majorBidi" w:hAnsiTheme="majorBidi" w:cstheme="majorBidi"/>
          <w:color w:val="000000" w:themeColor="text1"/>
          <w:sz w:val="24"/>
          <w:szCs w:val="24"/>
        </w:rPr>
        <w:t>April-10-2009].</w:t>
      </w:r>
    </w:p>
    <w:p w14:paraId="7E8E4872" w14:textId="77777777" w:rsidR="00EA1311" w:rsidRPr="00FF7A1F" w:rsidRDefault="00EA1311" w:rsidP="00EA1311">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NIPORT (2013).</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i/>
          <w:color w:val="000000" w:themeColor="text1"/>
          <w:sz w:val="24"/>
          <w:szCs w:val="24"/>
        </w:rPr>
        <w:t>Bangladesh Demographic and Health Survey 2011 (BDHS 2011)</w:t>
      </w:r>
      <w:r w:rsidRPr="00FF7A1F">
        <w:rPr>
          <w:rFonts w:asciiTheme="majorBidi" w:hAnsiTheme="majorBidi" w:cstheme="majorBidi"/>
          <w:color w:val="000000" w:themeColor="text1"/>
          <w:sz w:val="24"/>
          <w:szCs w:val="24"/>
        </w:rPr>
        <w:t>.</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 xml:space="preserve">National Institute of Population Research and Training (NIPORT), </w:t>
      </w:r>
      <w:proofErr w:type="spellStart"/>
      <w:r w:rsidRPr="00FF7A1F">
        <w:rPr>
          <w:rFonts w:asciiTheme="majorBidi" w:hAnsiTheme="majorBidi" w:cstheme="majorBidi"/>
          <w:color w:val="000000" w:themeColor="text1"/>
          <w:sz w:val="24"/>
          <w:szCs w:val="24"/>
        </w:rPr>
        <w:t>Mitra</w:t>
      </w:r>
      <w:proofErr w:type="spellEnd"/>
      <w:r w:rsidRPr="00FF7A1F">
        <w:rPr>
          <w:rFonts w:asciiTheme="majorBidi" w:hAnsiTheme="majorBidi" w:cstheme="majorBidi"/>
          <w:color w:val="000000" w:themeColor="text1"/>
          <w:sz w:val="24"/>
          <w:szCs w:val="24"/>
        </w:rPr>
        <w:t xml:space="preserve"> and Associates, and ORC Macro.</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Dhaka, Bangladesh and Calverton, Maryland.</w:t>
      </w:r>
      <w:proofErr w:type="gramEnd"/>
      <w:r w:rsidRPr="00FF7A1F">
        <w:rPr>
          <w:rFonts w:asciiTheme="majorBidi" w:hAnsiTheme="majorBidi" w:cstheme="majorBidi"/>
          <w:color w:val="000000" w:themeColor="text1"/>
          <w:sz w:val="24"/>
          <w:szCs w:val="24"/>
        </w:rPr>
        <w:t xml:space="preserve"> </w:t>
      </w:r>
      <w:hyperlink r:id="rId16" w:history="1">
        <w:r w:rsidRPr="00FF7A1F">
          <w:rPr>
            <w:rStyle w:val="Hyperlink"/>
            <w:rFonts w:asciiTheme="majorBidi" w:hAnsiTheme="majorBidi" w:cstheme="majorBidi"/>
            <w:color w:val="000000" w:themeColor="text1"/>
            <w:sz w:val="24"/>
            <w:szCs w:val="24"/>
          </w:rPr>
          <w:t>https://dhsprogram.com/pubs/pdf/FR265/FR265.pdf</w:t>
        </w:r>
      </w:hyperlink>
      <w:r w:rsidRPr="00FF7A1F">
        <w:rPr>
          <w:rFonts w:asciiTheme="majorBidi" w:hAnsiTheme="majorBidi" w:cstheme="majorBidi"/>
          <w:color w:val="000000" w:themeColor="text1"/>
          <w:sz w:val="24"/>
          <w:szCs w:val="24"/>
        </w:rPr>
        <w:t xml:space="preserve"> </w:t>
      </w:r>
    </w:p>
    <w:p w14:paraId="3ADD294F" w14:textId="77777777" w:rsidR="004D4CAE" w:rsidRPr="00FF7A1F" w:rsidRDefault="005828B4" w:rsidP="00C42F20">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NGO Affairs Bureau (2011).</w:t>
      </w:r>
      <w:proofErr w:type="gramEnd"/>
      <w:r w:rsidRPr="00FF7A1F">
        <w:rPr>
          <w:rFonts w:asciiTheme="majorBidi" w:hAnsiTheme="majorBidi" w:cstheme="majorBidi"/>
          <w:color w:val="000000" w:themeColor="text1"/>
          <w:sz w:val="24"/>
          <w:szCs w:val="24"/>
        </w:rPr>
        <w:t xml:space="preserve"> Prime Minister’s Office, People of the Republic of Bangladesh, Dhaka. </w:t>
      </w:r>
    </w:p>
    <w:p w14:paraId="51869D54" w14:textId="77777777" w:rsidR="004D4CAE" w:rsidRPr="00FF7A1F" w:rsidRDefault="004D4CAE" w:rsidP="00C42F20">
      <w:pPr>
        <w:spacing w:after="0" w:line="240" w:lineRule="auto"/>
        <w:ind w:left="851" w:hanging="851"/>
        <w:jc w:val="both"/>
        <w:rPr>
          <w:rFonts w:asciiTheme="majorBidi" w:hAnsiTheme="majorBidi" w:cstheme="majorBidi"/>
          <w:color w:val="000000" w:themeColor="text1"/>
          <w:sz w:val="24"/>
          <w:szCs w:val="24"/>
        </w:rPr>
      </w:pPr>
      <w:proofErr w:type="spellStart"/>
      <w:r w:rsidRPr="00FF7A1F">
        <w:rPr>
          <w:rFonts w:asciiTheme="majorBidi" w:hAnsiTheme="majorBidi" w:cstheme="majorBidi"/>
          <w:color w:val="000000" w:themeColor="text1"/>
          <w:sz w:val="24"/>
          <w:szCs w:val="24"/>
          <w:lang w:eastAsia="en-GB"/>
        </w:rPr>
        <w:t>Osmani</w:t>
      </w:r>
      <w:proofErr w:type="spellEnd"/>
      <w:r w:rsidRPr="00FF7A1F">
        <w:rPr>
          <w:rFonts w:asciiTheme="majorBidi" w:hAnsiTheme="majorBidi" w:cstheme="majorBidi"/>
          <w:color w:val="000000" w:themeColor="text1"/>
          <w:sz w:val="24"/>
          <w:szCs w:val="24"/>
          <w:lang w:eastAsia="en-GB"/>
        </w:rPr>
        <w:t xml:space="preserve">, K.N.L. (2007). A breakthrough in women’s bargaining power: The impact of microcredit. </w:t>
      </w:r>
      <w:r w:rsidRPr="00FF7A1F">
        <w:rPr>
          <w:rFonts w:asciiTheme="majorBidi" w:hAnsiTheme="majorBidi" w:cstheme="majorBidi"/>
          <w:i/>
          <w:iCs/>
          <w:color w:val="000000" w:themeColor="text1"/>
          <w:sz w:val="24"/>
          <w:szCs w:val="24"/>
          <w:lang w:eastAsia="en-GB"/>
        </w:rPr>
        <w:t xml:space="preserve">Journal of International Development </w:t>
      </w:r>
      <w:r w:rsidRPr="00FF7A1F">
        <w:rPr>
          <w:rFonts w:asciiTheme="majorBidi" w:hAnsiTheme="majorBidi" w:cstheme="majorBidi"/>
          <w:color w:val="000000" w:themeColor="text1"/>
          <w:sz w:val="24"/>
          <w:szCs w:val="24"/>
          <w:lang w:eastAsia="en-GB"/>
        </w:rPr>
        <w:t>19(5): 695–716.</w:t>
      </w:r>
    </w:p>
    <w:p w14:paraId="344E935B" w14:textId="77777777" w:rsidR="0068061F" w:rsidRPr="00FF7A1F" w:rsidRDefault="005828B4" w:rsidP="00C42F20">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Paris, T.R., Chowdhury, A. and Bose, M.L. (2004).</w:t>
      </w:r>
      <w:proofErr w:type="gramEnd"/>
      <w:r w:rsidRPr="00FF7A1F">
        <w:rPr>
          <w:rFonts w:asciiTheme="majorBidi" w:hAnsiTheme="majorBidi" w:cstheme="majorBidi"/>
          <w:color w:val="000000" w:themeColor="text1"/>
          <w:sz w:val="24"/>
          <w:szCs w:val="24"/>
        </w:rPr>
        <w:t xml:space="preserve"> Changing women’s roles in homestead management: Mainstreaming women in rural development</w:t>
      </w:r>
      <w:r w:rsidR="0068061F"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 xml:space="preserve"> CPD paper 42, Dhaka.</w:t>
      </w:r>
    </w:p>
    <w:p w14:paraId="4577DCDB" w14:textId="77777777" w:rsidR="005828B4" w:rsidRPr="00FF7A1F" w:rsidRDefault="0068061F" w:rsidP="00C42F20">
      <w:pPr>
        <w:autoSpaceDE w:val="0"/>
        <w:autoSpaceDN w:val="0"/>
        <w:adjustRightInd w:val="0"/>
        <w:spacing w:after="0" w:line="240" w:lineRule="auto"/>
        <w:ind w:left="851" w:hanging="851"/>
        <w:rPr>
          <w:rFonts w:asciiTheme="majorBidi" w:hAnsiTheme="majorBidi" w:cstheme="majorBidi"/>
          <w:color w:val="000000" w:themeColor="text1"/>
          <w:sz w:val="24"/>
          <w:szCs w:val="24"/>
          <w:lang w:eastAsia="en-GB"/>
        </w:rPr>
      </w:pPr>
      <w:proofErr w:type="gramStart"/>
      <w:r w:rsidRPr="00FF7A1F">
        <w:rPr>
          <w:rFonts w:asciiTheme="majorBidi" w:hAnsiTheme="majorBidi" w:cstheme="majorBidi"/>
          <w:color w:val="000000" w:themeColor="text1"/>
          <w:sz w:val="24"/>
          <w:szCs w:val="24"/>
          <w:lang w:eastAsia="en-GB"/>
        </w:rPr>
        <w:t xml:space="preserve">Pitt, M.M., </w:t>
      </w:r>
      <w:proofErr w:type="spellStart"/>
      <w:r w:rsidRPr="00FF7A1F">
        <w:rPr>
          <w:rFonts w:asciiTheme="majorBidi" w:hAnsiTheme="majorBidi" w:cstheme="majorBidi"/>
          <w:color w:val="000000" w:themeColor="text1"/>
          <w:sz w:val="24"/>
          <w:szCs w:val="24"/>
          <w:lang w:eastAsia="en-GB"/>
        </w:rPr>
        <w:t>Khandker</w:t>
      </w:r>
      <w:proofErr w:type="spellEnd"/>
      <w:r w:rsidRPr="00FF7A1F">
        <w:rPr>
          <w:rFonts w:asciiTheme="majorBidi" w:hAnsiTheme="majorBidi" w:cstheme="majorBidi"/>
          <w:color w:val="000000" w:themeColor="text1"/>
          <w:sz w:val="24"/>
          <w:szCs w:val="24"/>
          <w:lang w:eastAsia="en-GB"/>
        </w:rPr>
        <w:t>, S.R., and Cartwright, J. (2006).</w:t>
      </w:r>
      <w:proofErr w:type="gramEnd"/>
      <w:r w:rsidRPr="00FF7A1F">
        <w:rPr>
          <w:rFonts w:asciiTheme="majorBidi" w:hAnsiTheme="majorBidi" w:cstheme="majorBidi"/>
          <w:color w:val="000000" w:themeColor="text1"/>
          <w:sz w:val="24"/>
          <w:szCs w:val="24"/>
          <w:lang w:eastAsia="en-GB"/>
        </w:rPr>
        <w:t xml:space="preserve"> Empowering </w:t>
      </w:r>
      <w:r w:rsidR="004F38A5" w:rsidRPr="00FF7A1F">
        <w:rPr>
          <w:rFonts w:asciiTheme="majorBidi" w:hAnsiTheme="majorBidi" w:cstheme="majorBidi"/>
          <w:color w:val="000000" w:themeColor="text1"/>
          <w:sz w:val="24"/>
          <w:szCs w:val="24"/>
          <w:lang w:eastAsia="en-GB"/>
        </w:rPr>
        <w:t>women with micro f</w:t>
      </w:r>
      <w:r w:rsidRPr="00FF7A1F">
        <w:rPr>
          <w:rFonts w:asciiTheme="majorBidi" w:hAnsiTheme="majorBidi" w:cstheme="majorBidi"/>
          <w:color w:val="000000" w:themeColor="text1"/>
          <w:sz w:val="24"/>
          <w:szCs w:val="24"/>
          <w:lang w:eastAsia="en-GB"/>
        </w:rPr>
        <w:t xml:space="preserve">inance: Evidence from Bangladesh. </w:t>
      </w:r>
      <w:r w:rsidRPr="00FF7A1F">
        <w:rPr>
          <w:rFonts w:asciiTheme="majorBidi" w:hAnsiTheme="majorBidi" w:cstheme="majorBidi"/>
          <w:i/>
          <w:iCs/>
          <w:color w:val="000000" w:themeColor="text1"/>
          <w:sz w:val="24"/>
          <w:szCs w:val="24"/>
          <w:lang w:eastAsia="en-GB"/>
        </w:rPr>
        <w:t>Economic Development and Cultural Change</w:t>
      </w:r>
      <w:r w:rsidRPr="00FF7A1F">
        <w:rPr>
          <w:rFonts w:asciiTheme="majorBidi" w:hAnsiTheme="majorBidi" w:cstheme="majorBidi"/>
          <w:color w:val="000000" w:themeColor="text1"/>
          <w:sz w:val="24"/>
          <w:szCs w:val="24"/>
          <w:lang w:eastAsia="en-GB"/>
        </w:rPr>
        <w:t xml:space="preserve"> 54(4)</w:t>
      </w:r>
      <w:r w:rsidR="00DC719F" w:rsidRPr="00FF7A1F">
        <w:rPr>
          <w:rFonts w:asciiTheme="majorBidi" w:hAnsiTheme="majorBidi" w:cstheme="majorBidi"/>
          <w:color w:val="000000" w:themeColor="text1"/>
          <w:sz w:val="24"/>
          <w:szCs w:val="24"/>
          <w:lang w:eastAsia="en-GB"/>
        </w:rPr>
        <w:t>:</w:t>
      </w:r>
      <w:r w:rsidRPr="00FF7A1F">
        <w:rPr>
          <w:rFonts w:asciiTheme="majorBidi" w:hAnsiTheme="majorBidi" w:cstheme="majorBidi"/>
          <w:color w:val="000000" w:themeColor="text1"/>
          <w:sz w:val="24"/>
          <w:szCs w:val="24"/>
          <w:lang w:eastAsia="en-GB"/>
        </w:rPr>
        <w:t xml:space="preserve"> 791–831.</w:t>
      </w:r>
      <w:r w:rsidR="005828B4" w:rsidRPr="00FF7A1F">
        <w:rPr>
          <w:rFonts w:asciiTheme="majorBidi" w:hAnsiTheme="majorBidi" w:cstheme="majorBidi"/>
          <w:color w:val="000000" w:themeColor="text1"/>
          <w:sz w:val="24"/>
          <w:szCs w:val="24"/>
        </w:rPr>
        <w:t xml:space="preserve">  </w:t>
      </w:r>
    </w:p>
    <w:p w14:paraId="22608C63" w14:textId="77777777" w:rsidR="005828B4" w:rsidRPr="00FF7A1F" w:rsidRDefault="005828B4" w:rsidP="00C42F20">
      <w:pPr>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Rahman, T. M. (2010), Micro-credit programme of ASA: Is it a way out from the poverty? </w:t>
      </w:r>
      <w:proofErr w:type="gramStart"/>
      <w:r w:rsidRPr="00FF7A1F">
        <w:rPr>
          <w:rFonts w:asciiTheme="majorBidi" w:hAnsiTheme="majorBidi" w:cstheme="majorBidi"/>
          <w:color w:val="000000" w:themeColor="text1"/>
          <w:sz w:val="24"/>
          <w:szCs w:val="24"/>
        </w:rPr>
        <w:t>MSc Dissertation, Middlesex University Business School, London.</w:t>
      </w:r>
      <w:proofErr w:type="gramEnd"/>
    </w:p>
    <w:p w14:paraId="6CF668BC" w14:textId="77777777" w:rsidR="00AC0087" w:rsidRPr="00FF7A1F" w:rsidRDefault="00AC0087" w:rsidP="00C42F20">
      <w:pPr>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Rahman, I.R. and Islam, R. (2013) Female Labour Force Participation in Bangladesh: trends, drivers and barriers. International Labour Organisation, ILO Asia-Pacific Working Paper Series. </w:t>
      </w:r>
    </w:p>
    <w:p w14:paraId="441CEC08" w14:textId="76C8F19B" w:rsidR="005828B4" w:rsidRPr="00FF7A1F" w:rsidRDefault="005828B4" w:rsidP="00C42F20">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Rahman, T.M. and Khan, H.T.A. (201</w:t>
      </w:r>
      <w:r w:rsidR="006E4028" w:rsidRPr="00FF7A1F">
        <w:rPr>
          <w:rFonts w:asciiTheme="majorBidi" w:hAnsiTheme="majorBidi" w:cstheme="majorBidi"/>
          <w:color w:val="000000" w:themeColor="text1"/>
          <w:sz w:val="24"/>
          <w:szCs w:val="24"/>
        </w:rPr>
        <w:t>3</w:t>
      </w:r>
      <w:r w:rsidRPr="00FF7A1F">
        <w:rPr>
          <w:rFonts w:asciiTheme="majorBidi" w:hAnsiTheme="majorBidi" w:cstheme="majorBidi"/>
          <w:color w:val="000000" w:themeColor="text1"/>
          <w:sz w:val="24"/>
          <w:szCs w:val="24"/>
        </w:rPr>
        <w:t>)</w:t>
      </w:r>
      <w:r w:rsidR="00C731C4" w:rsidRPr="00FF7A1F">
        <w:rPr>
          <w:rFonts w:asciiTheme="majorBidi" w:hAnsiTheme="majorBidi" w:cstheme="majorBidi"/>
          <w:color w:val="000000" w:themeColor="text1"/>
          <w:sz w:val="24"/>
          <w:szCs w:val="24"/>
        </w:rPr>
        <w:t>.</w:t>
      </w:r>
      <w:proofErr w:type="gramEnd"/>
      <w:r w:rsidRPr="00FF7A1F">
        <w:rPr>
          <w:rFonts w:asciiTheme="majorBidi" w:hAnsiTheme="majorBidi" w:cstheme="majorBidi"/>
          <w:color w:val="000000" w:themeColor="text1"/>
          <w:sz w:val="24"/>
          <w:szCs w:val="24"/>
        </w:rPr>
        <w:t xml:space="preserve"> The effectiveness of the micr</w:t>
      </w:r>
      <w:r w:rsidR="002B0246" w:rsidRPr="00FF7A1F">
        <w:rPr>
          <w:rFonts w:asciiTheme="majorBidi" w:hAnsiTheme="majorBidi" w:cstheme="majorBidi"/>
          <w:color w:val="000000" w:themeColor="text1"/>
          <w:sz w:val="24"/>
          <w:szCs w:val="24"/>
        </w:rPr>
        <w:t>ocredit programme in Bangladesh,</w:t>
      </w:r>
      <w:r w:rsidRPr="00FF7A1F">
        <w:rPr>
          <w:rFonts w:asciiTheme="majorBidi" w:hAnsiTheme="majorBidi" w:cstheme="majorBidi"/>
          <w:color w:val="000000" w:themeColor="text1"/>
          <w:sz w:val="24"/>
          <w:szCs w:val="24"/>
        </w:rPr>
        <w:t xml:space="preserve"> </w:t>
      </w:r>
      <w:r w:rsidRPr="00FF7A1F">
        <w:rPr>
          <w:rFonts w:asciiTheme="majorBidi" w:hAnsiTheme="majorBidi" w:cstheme="majorBidi"/>
          <w:i/>
          <w:color w:val="000000" w:themeColor="text1"/>
          <w:sz w:val="24"/>
          <w:szCs w:val="24"/>
        </w:rPr>
        <w:t>Local Economy</w:t>
      </w:r>
      <w:r w:rsidR="00B81394" w:rsidRPr="00FF7A1F">
        <w:rPr>
          <w:rFonts w:asciiTheme="majorBidi" w:hAnsiTheme="majorBidi" w:cstheme="majorBidi"/>
          <w:i/>
          <w:color w:val="000000" w:themeColor="text1"/>
          <w:sz w:val="24"/>
          <w:szCs w:val="24"/>
        </w:rPr>
        <w:t xml:space="preserve"> </w:t>
      </w:r>
      <w:r w:rsidR="00B81394" w:rsidRPr="00FF7A1F">
        <w:rPr>
          <w:rFonts w:asciiTheme="majorBidi" w:hAnsiTheme="majorBidi" w:cstheme="majorBidi"/>
          <w:color w:val="000000" w:themeColor="text1"/>
          <w:sz w:val="24"/>
          <w:szCs w:val="24"/>
        </w:rPr>
        <w:t>28(1)</w:t>
      </w:r>
      <w:r w:rsidR="00C731C4" w:rsidRPr="00FF7A1F">
        <w:rPr>
          <w:rFonts w:asciiTheme="majorBidi" w:hAnsiTheme="majorBidi" w:cstheme="majorBidi"/>
          <w:color w:val="000000" w:themeColor="text1"/>
          <w:sz w:val="24"/>
          <w:szCs w:val="24"/>
        </w:rPr>
        <w:t>:</w:t>
      </w:r>
      <w:r w:rsidR="00B81394" w:rsidRPr="00FF7A1F">
        <w:rPr>
          <w:rFonts w:asciiTheme="majorBidi" w:hAnsiTheme="majorBidi" w:cstheme="majorBidi"/>
          <w:color w:val="000000" w:themeColor="text1"/>
          <w:sz w:val="24"/>
          <w:szCs w:val="24"/>
        </w:rPr>
        <w:t>85-98.</w:t>
      </w:r>
      <w:r w:rsidRPr="00FF7A1F">
        <w:rPr>
          <w:rFonts w:asciiTheme="majorBidi" w:hAnsiTheme="majorBidi" w:cstheme="majorBidi"/>
          <w:color w:val="000000" w:themeColor="text1"/>
          <w:sz w:val="24"/>
          <w:szCs w:val="24"/>
        </w:rPr>
        <w:t xml:space="preserve"> </w:t>
      </w:r>
    </w:p>
    <w:p w14:paraId="2497D2F0" w14:textId="42503884" w:rsidR="008956B4" w:rsidRPr="00FF7A1F" w:rsidRDefault="008956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Rahman, T.M and Wright, R. (2012)</w:t>
      </w:r>
      <w:r w:rsidR="00732426" w:rsidRPr="00FF7A1F">
        <w:rPr>
          <w:rFonts w:asciiTheme="majorBidi" w:hAnsiTheme="majorBidi" w:cstheme="majorBidi"/>
          <w:color w:val="000000" w:themeColor="text1"/>
          <w:sz w:val="24"/>
          <w:szCs w:val="24"/>
        </w:rPr>
        <w:t>.</w:t>
      </w:r>
      <w:proofErr w:type="gramEnd"/>
      <w:r w:rsidR="00732426" w:rsidRPr="00FF7A1F">
        <w:rPr>
          <w:rFonts w:asciiTheme="majorBidi" w:hAnsiTheme="majorBidi" w:cstheme="majorBidi"/>
          <w:color w:val="000000" w:themeColor="text1"/>
          <w:sz w:val="24"/>
          <w:szCs w:val="24"/>
        </w:rPr>
        <w:t xml:space="preserve"> </w:t>
      </w:r>
      <w:r w:rsidRPr="00FF7A1F">
        <w:rPr>
          <w:rFonts w:asciiTheme="majorBidi" w:hAnsiTheme="majorBidi" w:cstheme="majorBidi"/>
          <w:color w:val="000000" w:themeColor="text1"/>
          <w:sz w:val="24"/>
          <w:szCs w:val="24"/>
        </w:rPr>
        <w:t xml:space="preserve">Is ASA Micro-credit </w:t>
      </w:r>
      <w:proofErr w:type="gramStart"/>
      <w:r w:rsidRPr="00FF7A1F">
        <w:rPr>
          <w:rFonts w:asciiTheme="majorBidi" w:hAnsiTheme="majorBidi" w:cstheme="majorBidi"/>
          <w:color w:val="000000" w:themeColor="text1"/>
          <w:sz w:val="24"/>
          <w:szCs w:val="24"/>
        </w:rPr>
        <w:t>Reaching</w:t>
      </w:r>
      <w:proofErr w:type="gramEnd"/>
      <w:r w:rsidRPr="00FF7A1F">
        <w:rPr>
          <w:rFonts w:asciiTheme="majorBidi" w:hAnsiTheme="majorBidi" w:cstheme="majorBidi"/>
          <w:color w:val="000000" w:themeColor="text1"/>
          <w:sz w:val="24"/>
          <w:szCs w:val="24"/>
        </w:rPr>
        <w:t xml:space="preserve"> the Poor in Bangladesh? </w:t>
      </w:r>
      <w:r w:rsidRPr="00FF7A1F">
        <w:rPr>
          <w:rFonts w:asciiTheme="majorBidi" w:hAnsiTheme="majorBidi" w:cstheme="majorBidi"/>
          <w:i/>
          <w:color w:val="000000" w:themeColor="text1"/>
          <w:sz w:val="24"/>
          <w:szCs w:val="24"/>
        </w:rPr>
        <w:t>ASA University Review</w:t>
      </w:r>
      <w:r w:rsidRPr="00FF7A1F">
        <w:rPr>
          <w:rFonts w:asciiTheme="majorBidi" w:hAnsiTheme="majorBidi" w:cstheme="majorBidi"/>
          <w:color w:val="000000" w:themeColor="text1"/>
          <w:sz w:val="24"/>
          <w:szCs w:val="24"/>
        </w:rPr>
        <w:t xml:space="preserve"> 6(2)</w:t>
      </w:r>
      <w:r w:rsidR="002B0246" w:rsidRPr="00FF7A1F">
        <w:rPr>
          <w:rFonts w:asciiTheme="majorBidi" w:hAnsiTheme="majorBidi" w:cstheme="majorBidi"/>
          <w:color w:val="000000" w:themeColor="text1"/>
          <w:sz w:val="24"/>
          <w:szCs w:val="24"/>
        </w:rPr>
        <w:t>:</w:t>
      </w:r>
      <w:r w:rsidR="00AE7778" w:rsidRPr="00FF7A1F">
        <w:rPr>
          <w:rFonts w:asciiTheme="majorBidi" w:hAnsiTheme="majorBidi" w:cstheme="majorBidi"/>
          <w:color w:val="000000" w:themeColor="text1"/>
          <w:sz w:val="24"/>
          <w:szCs w:val="24"/>
        </w:rPr>
        <w:t>1-10</w:t>
      </w:r>
      <w:r w:rsidRPr="00FF7A1F">
        <w:rPr>
          <w:rFonts w:asciiTheme="majorBidi" w:hAnsiTheme="majorBidi" w:cstheme="majorBidi"/>
          <w:color w:val="000000" w:themeColor="text1"/>
          <w:sz w:val="24"/>
          <w:szCs w:val="24"/>
        </w:rPr>
        <w:t xml:space="preserve">. </w:t>
      </w:r>
    </w:p>
    <w:p w14:paraId="6F840778" w14:textId="77777777"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Rothschild, C.S. and Mahmud, S. (1989). Women’s roles in agriculture: present trends and potential for growth. Bangladesh Agriculture Sector Review, sponsored by UNDP and UNIFEM, Dhaka, Bangladesh. </w:t>
      </w:r>
    </w:p>
    <w:p w14:paraId="371F6EF8" w14:textId="1A94F1ED"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spellStart"/>
      <w:proofErr w:type="gramStart"/>
      <w:r w:rsidRPr="00FF7A1F">
        <w:rPr>
          <w:rFonts w:asciiTheme="majorBidi" w:hAnsiTheme="majorBidi" w:cstheme="majorBidi"/>
          <w:color w:val="000000" w:themeColor="text1"/>
          <w:sz w:val="24"/>
          <w:szCs w:val="24"/>
        </w:rPr>
        <w:t>Sadaquat</w:t>
      </w:r>
      <w:proofErr w:type="spellEnd"/>
      <w:r w:rsidRPr="00FF7A1F">
        <w:rPr>
          <w:rFonts w:asciiTheme="majorBidi" w:hAnsiTheme="majorBidi" w:cstheme="majorBidi"/>
          <w:color w:val="000000" w:themeColor="text1"/>
          <w:sz w:val="24"/>
          <w:szCs w:val="24"/>
        </w:rPr>
        <w:t>, B. M. and Sheikh, A. Q. (2011).</w:t>
      </w:r>
      <w:proofErr w:type="gramEnd"/>
      <w:r w:rsidRPr="00FF7A1F">
        <w:rPr>
          <w:rFonts w:asciiTheme="majorBidi" w:hAnsiTheme="majorBidi" w:cstheme="majorBidi"/>
          <w:color w:val="000000" w:themeColor="text1"/>
          <w:sz w:val="24"/>
          <w:szCs w:val="24"/>
        </w:rPr>
        <w:t xml:space="preserve"> “Employment situation of women in Pakistan”, </w:t>
      </w:r>
      <w:r w:rsidRPr="00FF7A1F">
        <w:rPr>
          <w:rFonts w:asciiTheme="majorBidi" w:hAnsiTheme="majorBidi" w:cstheme="majorBidi"/>
          <w:i/>
          <w:color w:val="000000" w:themeColor="text1"/>
          <w:sz w:val="24"/>
          <w:szCs w:val="24"/>
        </w:rPr>
        <w:t>International Journal of Social Economics</w:t>
      </w:r>
      <w:r w:rsidRPr="00FF7A1F">
        <w:rPr>
          <w:rFonts w:asciiTheme="majorBidi" w:hAnsiTheme="majorBidi" w:cstheme="majorBidi"/>
          <w:color w:val="000000" w:themeColor="text1"/>
          <w:sz w:val="24"/>
          <w:szCs w:val="24"/>
        </w:rPr>
        <w:t xml:space="preserve"> 38 (2):98-113.</w:t>
      </w:r>
    </w:p>
    <w:p w14:paraId="4BF0FAFB" w14:textId="77777777" w:rsidR="00B71D4B" w:rsidRPr="00FF7A1F" w:rsidRDefault="00B71D4B"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spellStart"/>
      <w:r w:rsidRPr="00FF7A1F">
        <w:rPr>
          <w:rFonts w:asciiTheme="majorBidi" w:hAnsiTheme="majorBidi" w:cstheme="majorBidi"/>
          <w:color w:val="000000" w:themeColor="text1"/>
          <w:sz w:val="24"/>
          <w:szCs w:val="24"/>
        </w:rPr>
        <w:t>Safilios-Rothe</w:t>
      </w:r>
      <w:r w:rsidR="00140876" w:rsidRPr="00FF7A1F">
        <w:rPr>
          <w:rFonts w:asciiTheme="majorBidi" w:hAnsiTheme="majorBidi" w:cstheme="majorBidi"/>
          <w:color w:val="000000" w:themeColor="text1"/>
          <w:sz w:val="24"/>
          <w:szCs w:val="24"/>
        </w:rPr>
        <w:t>c</w:t>
      </w:r>
      <w:r w:rsidRPr="00FF7A1F">
        <w:rPr>
          <w:rFonts w:asciiTheme="majorBidi" w:hAnsiTheme="majorBidi" w:cstheme="majorBidi"/>
          <w:color w:val="000000" w:themeColor="text1"/>
          <w:sz w:val="24"/>
          <w:szCs w:val="24"/>
        </w:rPr>
        <w:t>shild</w:t>
      </w:r>
      <w:proofErr w:type="spellEnd"/>
      <w:r w:rsidRPr="00FF7A1F">
        <w:rPr>
          <w:rFonts w:asciiTheme="majorBidi" w:hAnsiTheme="majorBidi" w:cstheme="majorBidi"/>
          <w:color w:val="000000" w:themeColor="text1"/>
          <w:sz w:val="24"/>
          <w:szCs w:val="24"/>
        </w:rPr>
        <w:t>, C. and Mahmood, S. (1989). Women’s roles in agric</w:t>
      </w:r>
      <w:r w:rsidR="00140876" w:rsidRPr="00FF7A1F">
        <w:rPr>
          <w:rFonts w:asciiTheme="majorBidi" w:hAnsiTheme="majorBidi" w:cstheme="majorBidi"/>
          <w:color w:val="000000" w:themeColor="text1"/>
          <w:sz w:val="24"/>
          <w:szCs w:val="24"/>
        </w:rPr>
        <w:t>ulture: P</w:t>
      </w:r>
      <w:r w:rsidRPr="00FF7A1F">
        <w:rPr>
          <w:rFonts w:asciiTheme="majorBidi" w:hAnsiTheme="majorBidi" w:cstheme="majorBidi"/>
          <w:color w:val="000000" w:themeColor="text1"/>
          <w:sz w:val="24"/>
          <w:szCs w:val="24"/>
        </w:rPr>
        <w:t xml:space="preserve">resent trends and potentials for growth, Agriculture Sector Review, UNDP and UNIFEM, Dhaka.  </w:t>
      </w:r>
    </w:p>
    <w:p w14:paraId="76D955AF" w14:textId="41FBD0CD"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Sen, G. (1997). Empowerment as an approach to poverty, Human Development Report 1997, Working Paper Series numb</w:t>
      </w:r>
      <w:r w:rsidR="0093138D" w:rsidRPr="00FF7A1F">
        <w:rPr>
          <w:rFonts w:asciiTheme="majorBidi" w:hAnsiTheme="majorBidi" w:cstheme="majorBidi"/>
          <w:color w:val="000000" w:themeColor="text1"/>
          <w:sz w:val="24"/>
          <w:szCs w:val="24"/>
        </w:rPr>
        <w:t>er</w:t>
      </w:r>
      <w:r w:rsidRPr="00FF7A1F">
        <w:rPr>
          <w:rFonts w:asciiTheme="majorBidi" w:hAnsiTheme="majorBidi" w:cstheme="majorBidi"/>
          <w:color w:val="000000" w:themeColor="text1"/>
          <w:sz w:val="24"/>
          <w:szCs w:val="24"/>
        </w:rPr>
        <w:t xml:space="preserve"> 97/07.</w:t>
      </w:r>
    </w:p>
    <w:p w14:paraId="0AB90700" w14:textId="1E1B4597" w:rsidR="005828B4" w:rsidRPr="00FF7A1F" w:rsidRDefault="005828B4"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Shah, N.M. (1986).</w:t>
      </w:r>
      <w:proofErr w:type="gramEnd"/>
      <w:r w:rsidRPr="00FF7A1F">
        <w:rPr>
          <w:rFonts w:asciiTheme="majorBidi" w:hAnsiTheme="majorBidi" w:cstheme="majorBidi"/>
          <w:color w:val="000000" w:themeColor="text1"/>
          <w:sz w:val="24"/>
          <w:szCs w:val="24"/>
        </w:rPr>
        <w:t xml:space="preserve"> “Changes in women role in Pakistan: </w:t>
      </w:r>
      <w:r w:rsidR="00174709" w:rsidRPr="00FF7A1F">
        <w:rPr>
          <w:rFonts w:asciiTheme="majorBidi" w:hAnsiTheme="majorBidi" w:cstheme="majorBidi"/>
          <w:color w:val="000000" w:themeColor="text1"/>
          <w:sz w:val="24"/>
          <w:szCs w:val="24"/>
        </w:rPr>
        <w:t>A</w:t>
      </w:r>
      <w:r w:rsidRPr="00FF7A1F">
        <w:rPr>
          <w:rFonts w:asciiTheme="majorBidi" w:hAnsiTheme="majorBidi" w:cstheme="majorBidi"/>
          <w:color w:val="000000" w:themeColor="text1"/>
          <w:sz w:val="24"/>
          <w:szCs w:val="24"/>
        </w:rPr>
        <w:t xml:space="preserve">re the volume and pace adequate?” </w:t>
      </w:r>
      <w:r w:rsidRPr="00FF7A1F">
        <w:rPr>
          <w:rFonts w:asciiTheme="majorBidi" w:hAnsiTheme="majorBidi" w:cstheme="majorBidi"/>
          <w:i/>
          <w:color w:val="000000" w:themeColor="text1"/>
          <w:sz w:val="24"/>
          <w:szCs w:val="24"/>
        </w:rPr>
        <w:t>The Pakistan Development Review</w:t>
      </w:r>
      <w:r w:rsidR="0093138D" w:rsidRPr="00FF7A1F">
        <w:rPr>
          <w:rFonts w:asciiTheme="majorBidi" w:hAnsiTheme="majorBidi" w:cstheme="majorBidi"/>
          <w:color w:val="000000" w:themeColor="text1"/>
          <w:sz w:val="24"/>
          <w:szCs w:val="24"/>
        </w:rPr>
        <w:t xml:space="preserve"> 25</w:t>
      </w:r>
      <w:r w:rsidRPr="00FF7A1F">
        <w:rPr>
          <w:rFonts w:asciiTheme="majorBidi" w:hAnsiTheme="majorBidi" w:cstheme="majorBidi"/>
          <w:color w:val="000000" w:themeColor="text1"/>
          <w:sz w:val="24"/>
          <w:szCs w:val="24"/>
        </w:rPr>
        <w:t>(3):339-363.</w:t>
      </w:r>
    </w:p>
    <w:p w14:paraId="774E382E" w14:textId="77777777" w:rsidR="00CE3DE8" w:rsidRPr="00FF7A1F" w:rsidRDefault="00CE3DE8" w:rsidP="00C42F2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Sharma</w:t>
      </w:r>
      <w:r w:rsidR="00752CD8" w:rsidRPr="00FF7A1F">
        <w:rPr>
          <w:rFonts w:asciiTheme="majorBidi" w:hAnsiTheme="majorBidi" w:cstheme="majorBidi"/>
          <w:color w:val="000000" w:themeColor="text1"/>
          <w:sz w:val="24"/>
          <w:szCs w:val="24"/>
        </w:rPr>
        <w:t>, M</w:t>
      </w:r>
      <w:r w:rsidRPr="00FF7A1F">
        <w:rPr>
          <w:rFonts w:asciiTheme="majorBidi" w:hAnsiTheme="majorBidi" w:cstheme="majorBidi"/>
          <w:color w:val="000000" w:themeColor="text1"/>
          <w:sz w:val="24"/>
          <w:szCs w:val="24"/>
        </w:rPr>
        <w:t xml:space="preserve"> and Zeller</w:t>
      </w:r>
      <w:r w:rsidR="00752CD8" w:rsidRPr="00FF7A1F">
        <w:rPr>
          <w:rFonts w:asciiTheme="majorBidi" w:hAnsiTheme="majorBidi" w:cstheme="majorBidi"/>
          <w:color w:val="000000" w:themeColor="text1"/>
          <w:sz w:val="24"/>
          <w:szCs w:val="24"/>
        </w:rPr>
        <w:t xml:space="preserve">, M (1999) Placement and Outreach of Group-Based Credit Organizations: The Cases of ASA, BRAC and PROSHIKA in Bangladesh. </w:t>
      </w:r>
      <w:r w:rsidR="00752CD8" w:rsidRPr="00FF7A1F">
        <w:rPr>
          <w:rFonts w:asciiTheme="majorBidi" w:hAnsiTheme="majorBidi" w:cstheme="majorBidi"/>
          <w:i/>
          <w:color w:val="000000" w:themeColor="text1"/>
          <w:sz w:val="24"/>
          <w:szCs w:val="24"/>
        </w:rPr>
        <w:t>World Development</w:t>
      </w:r>
      <w:r w:rsidR="00752CD8" w:rsidRPr="00FF7A1F">
        <w:rPr>
          <w:rFonts w:asciiTheme="majorBidi" w:hAnsiTheme="majorBidi" w:cstheme="majorBidi"/>
          <w:color w:val="000000" w:themeColor="text1"/>
          <w:sz w:val="24"/>
          <w:szCs w:val="24"/>
        </w:rPr>
        <w:t xml:space="preserve"> 27(12)</w:t>
      </w:r>
      <w:r w:rsidR="00AE7778" w:rsidRPr="00FF7A1F">
        <w:rPr>
          <w:rFonts w:asciiTheme="majorBidi" w:hAnsiTheme="majorBidi" w:cstheme="majorBidi"/>
          <w:color w:val="000000" w:themeColor="text1"/>
          <w:sz w:val="24"/>
          <w:szCs w:val="24"/>
        </w:rPr>
        <w:t>:</w:t>
      </w:r>
      <w:r w:rsidR="00752CD8" w:rsidRPr="00FF7A1F">
        <w:rPr>
          <w:rFonts w:asciiTheme="majorBidi" w:hAnsiTheme="majorBidi" w:cstheme="majorBidi"/>
          <w:color w:val="000000" w:themeColor="text1"/>
          <w:sz w:val="24"/>
          <w:szCs w:val="24"/>
        </w:rPr>
        <w:t>2123-2136.</w:t>
      </w:r>
      <w:r w:rsidRPr="00FF7A1F">
        <w:rPr>
          <w:rFonts w:asciiTheme="majorBidi" w:hAnsiTheme="majorBidi" w:cstheme="majorBidi"/>
          <w:color w:val="000000" w:themeColor="text1"/>
          <w:sz w:val="24"/>
          <w:szCs w:val="24"/>
        </w:rPr>
        <w:t xml:space="preserve"> </w:t>
      </w:r>
    </w:p>
    <w:p w14:paraId="303A75B3" w14:textId="77777777" w:rsidR="00186910" w:rsidRPr="00FF7A1F" w:rsidRDefault="00186910" w:rsidP="00186910">
      <w:pPr>
        <w:autoSpaceDE w:val="0"/>
        <w:autoSpaceDN w:val="0"/>
        <w:adjustRightInd w:val="0"/>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 xml:space="preserve">Sultana, N., </w:t>
      </w:r>
      <w:proofErr w:type="spellStart"/>
      <w:r w:rsidRPr="00FF7A1F">
        <w:rPr>
          <w:rFonts w:asciiTheme="majorBidi" w:hAnsiTheme="majorBidi" w:cstheme="majorBidi"/>
          <w:color w:val="000000" w:themeColor="text1"/>
          <w:sz w:val="24"/>
          <w:szCs w:val="24"/>
        </w:rPr>
        <w:t>Nazli</w:t>
      </w:r>
      <w:proofErr w:type="spellEnd"/>
      <w:r w:rsidRPr="00FF7A1F">
        <w:rPr>
          <w:rFonts w:asciiTheme="majorBidi" w:hAnsiTheme="majorBidi" w:cstheme="majorBidi"/>
          <w:color w:val="000000" w:themeColor="text1"/>
          <w:sz w:val="24"/>
          <w:szCs w:val="24"/>
        </w:rPr>
        <w:t>, H. and Malik, S.J (1994).</w:t>
      </w:r>
      <w:proofErr w:type="gramEnd"/>
      <w:r w:rsidRPr="00FF7A1F">
        <w:rPr>
          <w:rFonts w:asciiTheme="majorBidi" w:hAnsiTheme="majorBidi" w:cstheme="majorBidi"/>
          <w:color w:val="000000" w:themeColor="text1"/>
          <w:sz w:val="24"/>
          <w:szCs w:val="24"/>
        </w:rPr>
        <w:t xml:space="preserve"> “Determining of women time allocation in selected districts of rural Pakistan”, </w:t>
      </w:r>
      <w:r w:rsidRPr="00FF7A1F">
        <w:rPr>
          <w:rFonts w:asciiTheme="majorBidi" w:hAnsiTheme="majorBidi" w:cstheme="majorBidi"/>
          <w:i/>
          <w:color w:val="000000" w:themeColor="text1"/>
          <w:sz w:val="24"/>
          <w:szCs w:val="24"/>
        </w:rPr>
        <w:t>The Pakistan Development Review</w:t>
      </w:r>
      <w:r w:rsidRPr="00FF7A1F">
        <w:rPr>
          <w:rFonts w:asciiTheme="majorBidi" w:hAnsiTheme="majorBidi" w:cstheme="majorBidi"/>
          <w:color w:val="000000" w:themeColor="text1"/>
          <w:sz w:val="24"/>
          <w:szCs w:val="24"/>
        </w:rPr>
        <w:t xml:space="preserve"> 33 (4):1141-1153.</w:t>
      </w:r>
    </w:p>
    <w:p w14:paraId="0ECE2ADC" w14:textId="17496243" w:rsidR="002826AC" w:rsidRPr="00FF7A1F" w:rsidRDefault="002826AC" w:rsidP="00C42F20">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lastRenderedPageBreak/>
        <w:t>Torri, M. and Martinez, A. (2011).</w:t>
      </w:r>
      <w:proofErr w:type="gramEnd"/>
      <w:r w:rsidRPr="00FF7A1F">
        <w:rPr>
          <w:rFonts w:asciiTheme="majorBidi" w:hAnsiTheme="majorBidi" w:cstheme="majorBidi"/>
          <w:color w:val="000000" w:themeColor="text1"/>
          <w:sz w:val="24"/>
          <w:szCs w:val="24"/>
        </w:rPr>
        <w:t xml:space="preserve"> Gender Empowerment and Equality in Rural India: Are Women’s Community-Based Enterprises the Way Forward? </w:t>
      </w:r>
      <w:r w:rsidRPr="00FF7A1F">
        <w:rPr>
          <w:rFonts w:asciiTheme="majorBidi" w:hAnsiTheme="majorBidi" w:cstheme="majorBidi"/>
          <w:i/>
          <w:iCs/>
          <w:color w:val="000000" w:themeColor="text1"/>
          <w:sz w:val="24"/>
          <w:szCs w:val="24"/>
        </w:rPr>
        <w:t>Journal of International Women’s Studies</w:t>
      </w:r>
      <w:r w:rsidRPr="00FF7A1F">
        <w:rPr>
          <w:rFonts w:asciiTheme="majorBidi" w:hAnsiTheme="majorBidi" w:cstheme="majorBidi"/>
          <w:color w:val="000000" w:themeColor="text1"/>
          <w:sz w:val="24"/>
          <w:szCs w:val="24"/>
        </w:rPr>
        <w:t xml:space="preserve"> 12(1):157-176.</w:t>
      </w:r>
    </w:p>
    <w:p w14:paraId="70BE60FA" w14:textId="00C7F25D" w:rsidR="00F65386" w:rsidRPr="00FF7A1F" w:rsidRDefault="00F65386" w:rsidP="00F65386">
      <w:pPr>
        <w:spacing w:after="0" w:line="240" w:lineRule="auto"/>
        <w:ind w:left="851" w:hanging="851"/>
        <w:rPr>
          <w:rFonts w:asciiTheme="majorBidi" w:eastAsia="Times New Roman" w:hAnsiTheme="majorBidi" w:cstheme="majorBidi"/>
          <w:color w:val="000000" w:themeColor="text1"/>
          <w:sz w:val="24"/>
          <w:szCs w:val="24"/>
          <w:lang w:eastAsia="zh-CN"/>
        </w:rPr>
      </w:pPr>
      <w:proofErr w:type="spellStart"/>
      <w:proofErr w:type="gramStart"/>
      <w:r w:rsidRPr="00FF7A1F">
        <w:rPr>
          <w:rFonts w:asciiTheme="majorBidi" w:eastAsia="Times New Roman" w:hAnsiTheme="majorBidi" w:cstheme="majorBidi"/>
          <w:color w:val="000000" w:themeColor="text1"/>
          <w:sz w:val="24"/>
          <w:szCs w:val="24"/>
          <w:lang w:eastAsia="zh-CN"/>
        </w:rPr>
        <w:t>Tripathi</w:t>
      </w:r>
      <w:proofErr w:type="spellEnd"/>
      <w:r w:rsidRPr="00FF7A1F">
        <w:rPr>
          <w:rFonts w:asciiTheme="majorBidi" w:eastAsia="Times New Roman" w:hAnsiTheme="majorBidi" w:cstheme="majorBidi"/>
          <w:color w:val="000000" w:themeColor="text1"/>
          <w:sz w:val="24"/>
          <w:szCs w:val="24"/>
          <w:lang w:eastAsia="zh-CN"/>
        </w:rPr>
        <w:t>, S. (2006).</w:t>
      </w:r>
      <w:proofErr w:type="gramEnd"/>
      <w:r w:rsidRPr="00FF7A1F">
        <w:rPr>
          <w:rFonts w:asciiTheme="majorBidi" w:eastAsia="Times New Roman" w:hAnsiTheme="majorBidi" w:cstheme="majorBidi"/>
          <w:color w:val="000000" w:themeColor="text1"/>
          <w:sz w:val="24"/>
          <w:szCs w:val="24"/>
          <w:lang w:eastAsia="zh-CN"/>
        </w:rPr>
        <w:t xml:space="preserve"> Microcredit Won’t Make Poverty History, Guardian Unlimited (Oct. 17). - See more at: http://ssir.org/articles/entry/microfinance_misses_its_mark#sthash.NftUMIJv.dpuf</w:t>
      </w:r>
    </w:p>
    <w:p w14:paraId="164EEE00" w14:textId="77777777" w:rsidR="002826AC" w:rsidRPr="00FF7A1F" w:rsidRDefault="002826AC" w:rsidP="00C42F20">
      <w:pPr>
        <w:spacing w:after="0" w:line="240" w:lineRule="auto"/>
        <w:ind w:left="851" w:hanging="851"/>
        <w:jc w:val="both"/>
        <w:rPr>
          <w:rFonts w:asciiTheme="majorBidi" w:hAnsiTheme="majorBidi" w:cstheme="majorBidi"/>
          <w:color w:val="000000" w:themeColor="text1"/>
          <w:sz w:val="24"/>
          <w:szCs w:val="24"/>
        </w:rPr>
      </w:pPr>
      <w:proofErr w:type="spellStart"/>
      <w:proofErr w:type="gramStart"/>
      <w:r w:rsidRPr="00FF7A1F">
        <w:rPr>
          <w:rFonts w:asciiTheme="majorBidi" w:hAnsiTheme="majorBidi" w:cstheme="majorBidi"/>
          <w:color w:val="000000" w:themeColor="text1"/>
          <w:sz w:val="24"/>
          <w:szCs w:val="24"/>
        </w:rPr>
        <w:t>Verik</w:t>
      </w:r>
      <w:proofErr w:type="spellEnd"/>
      <w:r w:rsidRPr="00FF7A1F">
        <w:rPr>
          <w:rFonts w:asciiTheme="majorBidi" w:hAnsiTheme="majorBidi" w:cstheme="majorBidi"/>
          <w:color w:val="000000" w:themeColor="text1"/>
          <w:sz w:val="24"/>
          <w:szCs w:val="24"/>
        </w:rPr>
        <w:t>, S. (2014).</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Female Labour Force Participation in Developing Countries, IZA World of Labour, September 87.</w:t>
      </w:r>
      <w:proofErr w:type="gramEnd"/>
    </w:p>
    <w:p w14:paraId="6D0D32B1" w14:textId="7475E9A8" w:rsidR="005828B4" w:rsidRPr="00FF7A1F" w:rsidRDefault="005828B4" w:rsidP="0093138D">
      <w:pPr>
        <w:autoSpaceDE w:val="0"/>
        <w:autoSpaceDN w:val="0"/>
        <w:adjustRightInd w:val="0"/>
        <w:spacing w:after="0" w:line="240" w:lineRule="auto"/>
        <w:ind w:left="851" w:hanging="851"/>
        <w:jc w:val="both"/>
        <w:rPr>
          <w:rFonts w:asciiTheme="majorBidi" w:eastAsia="Times New Roman" w:hAnsiTheme="majorBidi" w:cstheme="majorBidi"/>
          <w:bCs/>
          <w:color w:val="000000" w:themeColor="text1"/>
          <w:kern w:val="36"/>
          <w:sz w:val="24"/>
          <w:szCs w:val="24"/>
        </w:rPr>
      </w:pPr>
      <w:proofErr w:type="gramStart"/>
      <w:r w:rsidRPr="00FF7A1F">
        <w:rPr>
          <w:rFonts w:asciiTheme="majorBidi" w:hAnsiTheme="majorBidi" w:cstheme="majorBidi"/>
          <w:color w:val="000000" w:themeColor="text1"/>
          <w:sz w:val="24"/>
          <w:szCs w:val="24"/>
        </w:rPr>
        <w:t>Waring, M. (2003).</w:t>
      </w:r>
      <w:proofErr w:type="gramEnd"/>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“Counting for Something!</w:t>
      </w:r>
      <w:proofErr w:type="gramEnd"/>
      <w:r w:rsidRPr="00FF7A1F">
        <w:rPr>
          <w:rFonts w:asciiTheme="majorBidi" w:hAnsiTheme="majorBidi" w:cstheme="majorBidi"/>
          <w:color w:val="000000" w:themeColor="text1"/>
          <w:sz w:val="24"/>
          <w:szCs w:val="24"/>
        </w:rPr>
        <w:t xml:space="preserve"> Recognising women’s contribution to the global economy through alternative accounting systems” in </w:t>
      </w:r>
      <w:r w:rsidRPr="00FF7A1F">
        <w:rPr>
          <w:rFonts w:asciiTheme="majorBidi" w:hAnsiTheme="majorBidi" w:cstheme="majorBidi"/>
          <w:i/>
          <w:iCs/>
          <w:color w:val="000000" w:themeColor="text1"/>
          <w:sz w:val="24"/>
          <w:szCs w:val="24"/>
        </w:rPr>
        <w:t xml:space="preserve">Gender and Development </w:t>
      </w:r>
      <w:r w:rsidRPr="00FF7A1F">
        <w:rPr>
          <w:rFonts w:asciiTheme="majorBidi" w:hAnsiTheme="majorBidi" w:cstheme="majorBidi"/>
          <w:color w:val="000000" w:themeColor="text1"/>
          <w:sz w:val="24"/>
          <w:szCs w:val="24"/>
        </w:rPr>
        <w:t>11</w:t>
      </w:r>
      <w:r w:rsidR="0093138D" w:rsidRPr="00FF7A1F">
        <w:rPr>
          <w:rFonts w:asciiTheme="majorBidi" w:hAnsiTheme="majorBidi" w:cstheme="majorBidi"/>
          <w:color w:val="000000" w:themeColor="text1"/>
          <w:sz w:val="24"/>
          <w:szCs w:val="24"/>
        </w:rPr>
        <w:t>(</w:t>
      </w:r>
      <w:r w:rsidRPr="00FF7A1F">
        <w:rPr>
          <w:rFonts w:asciiTheme="majorBidi" w:hAnsiTheme="majorBidi" w:cstheme="majorBidi"/>
          <w:color w:val="000000" w:themeColor="text1"/>
          <w:sz w:val="24"/>
          <w:szCs w:val="24"/>
        </w:rPr>
        <w:t>1</w:t>
      </w:r>
      <w:r w:rsidR="0093138D" w:rsidRPr="00FF7A1F">
        <w:rPr>
          <w:rFonts w:asciiTheme="majorBidi" w:hAnsiTheme="majorBidi" w:cstheme="majorBidi"/>
          <w:color w:val="000000" w:themeColor="text1"/>
          <w:sz w:val="24"/>
          <w:szCs w:val="24"/>
        </w:rPr>
        <w:t>):35-43.</w:t>
      </w:r>
    </w:p>
    <w:p w14:paraId="2E5E8F16" w14:textId="77777777" w:rsidR="005828B4" w:rsidRPr="00FF7A1F" w:rsidRDefault="005828B4" w:rsidP="00C42F20">
      <w:pPr>
        <w:pStyle w:val="Default"/>
        <w:ind w:left="851" w:hanging="851"/>
        <w:rPr>
          <w:rFonts w:asciiTheme="majorBidi" w:hAnsiTheme="majorBidi" w:cstheme="majorBidi"/>
          <w:color w:val="000000" w:themeColor="text1"/>
        </w:rPr>
      </w:pPr>
      <w:proofErr w:type="spellStart"/>
      <w:r w:rsidRPr="00FF7A1F">
        <w:rPr>
          <w:rFonts w:asciiTheme="majorBidi" w:hAnsiTheme="majorBidi" w:cstheme="majorBidi"/>
          <w:color w:val="000000" w:themeColor="text1"/>
        </w:rPr>
        <w:t>Westergaard</w:t>
      </w:r>
      <w:proofErr w:type="spellEnd"/>
      <w:r w:rsidRPr="00FF7A1F">
        <w:rPr>
          <w:rFonts w:asciiTheme="majorBidi" w:hAnsiTheme="majorBidi" w:cstheme="majorBidi"/>
          <w:color w:val="000000" w:themeColor="text1"/>
        </w:rPr>
        <w:t xml:space="preserve">, K. (1983). </w:t>
      </w:r>
      <w:r w:rsidRPr="00FF7A1F">
        <w:rPr>
          <w:rFonts w:asciiTheme="majorBidi" w:hAnsiTheme="majorBidi" w:cstheme="majorBidi"/>
          <w:i/>
          <w:iCs/>
          <w:color w:val="000000" w:themeColor="text1"/>
        </w:rPr>
        <w:t xml:space="preserve">Pauperization and Rural Women in Bangladesh: A Case Study. </w:t>
      </w:r>
      <w:proofErr w:type="gramStart"/>
      <w:r w:rsidRPr="00FF7A1F">
        <w:rPr>
          <w:rFonts w:asciiTheme="majorBidi" w:hAnsiTheme="majorBidi" w:cstheme="majorBidi"/>
          <w:color w:val="000000" w:themeColor="text1"/>
        </w:rPr>
        <w:t xml:space="preserve">BARD, </w:t>
      </w:r>
      <w:proofErr w:type="spellStart"/>
      <w:r w:rsidRPr="00FF7A1F">
        <w:rPr>
          <w:rFonts w:asciiTheme="majorBidi" w:hAnsiTheme="majorBidi" w:cstheme="majorBidi"/>
          <w:color w:val="000000" w:themeColor="text1"/>
        </w:rPr>
        <w:t>Comilla</w:t>
      </w:r>
      <w:proofErr w:type="spellEnd"/>
      <w:r w:rsidRPr="00FF7A1F">
        <w:rPr>
          <w:rFonts w:asciiTheme="majorBidi" w:hAnsiTheme="majorBidi" w:cstheme="majorBidi"/>
          <w:color w:val="000000" w:themeColor="text1"/>
        </w:rPr>
        <w:t>, Bangladesh.</w:t>
      </w:r>
      <w:proofErr w:type="gramEnd"/>
    </w:p>
    <w:p w14:paraId="7CA41049" w14:textId="77777777" w:rsidR="005828B4" w:rsidRPr="00FF7A1F" w:rsidRDefault="005828B4" w:rsidP="00C42F20">
      <w:pPr>
        <w:spacing w:after="0" w:line="240" w:lineRule="auto"/>
        <w:ind w:left="851" w:hanging="851"/>
        <w:jc w:val="both"/>
        <w:rPr>
          <w:rFonts w:asciiTheme="majorBidi" w:hAnsiTheme="majorBidi" w:cstheme="majorBidi"/>
          <w:color w:val="000000" w:themeColor="text1"/>
          <w:sz w:val="24"/>
          <w:szCs w:val="24"/>
        </w:rPr>
      </w:pPr>
      <w:proofErr w:type="gramStart"/>
      <w:r w:rsidRPr="00FF7A1F">
        <w:rPr>
          <w:rFonts w:asciiTheme="majorBidi" w:hAnsiTheme="majorBidi" w:cstheme="majorBidi"/>
          <w:color w:val="000000" w:themeColor="text1"/>
          <w:sz w:val="24"/>
          <w:szCs w:val="24"/>
        </w:rPr>
        <w:t>World Bank (2012).</w:t>
      </w:r>
      <w:proofErr w:type="gramEnd"/>
      <w:r w:rsidRPr="00FF7A1F">
        <w:rPr>
          <w:rFonts w:asciiTheme="majorBidi" w:hAnsiTheme="majorBidi" w:cstheme="majorBidi"/>
          <w:color w:val="000000" w:themeColor="text1"/>
          <w:sz w:val="24"/>
          <w:szCs w:val="24"/>
        </w:rPr>
        <w:t xml:space="preserve"> </w:t>
      </w:r>
      <w:hyperlink r:id="rId17" w:history="1">
        <w:r w:rsidRPr="00FF7A1F">
          <w:rPr>
            <w:rStyle w:val="Hyperlink"/>
            <w:rFonts w:asciiTheme="majorBidi" w:hAnsiTheme="majorBidi" w:cstheme="majorBidi"/>
            <w:color w:val="000000" w:themeColor="text1"/>
            <w:sz w:val="24"/>
            <w:szCs w:val="24"/>
          </w:rPr>
          <w:t>www.worldbank.org</w:t>
        </w:r>
      </w:hyperlink>
      <w:r w:rsidRPr="00FF7A1F">
        <w:rPr>
          <w:rFonts w:asciiTheme="majorBidi" w:hAnsiTheme="majorBidi" w:cstheme="majorBidi"/>
          <w:color w:val="000000" w:themeColor="text1"/>
          <w:sz w:val="24"/>
          <w:szCs w:val="24"/>
        </w:rPr>
        <w:t xml:space="preserve">. </w:t>
      </w:r>
      <w:proofErr w:type="gramStart"/>
      <w:r w:rsidRPr="00FF7A1F">
        <w:rPr>
          <w:rFonts w:asciiTheme="majorBidi" w:hAnsiTheme="majorBidi" w:cstheme="majorBidi"/>
          <w:color w:val="000000" w:themeColor="text1"/>
          <w:sz w:val="24"/>
          <w:szCs w:val="24"/>
        </w:rPr>
        <w:t>(Last accessed on 24/03/2012).</w:t>
      </w:r>
      <w:proofErr w:type="gramEnd"/>
      <w:r w:rsidRPr="00FF7A1F">
        <w:rPr>
          <w:rFonts w:asciiTheme="majorBidi" w:hAnsiTheme="majorBidi" w:cstheme="majorBidi"/>
          <w:color w:val="000000" w:themeColor="text1"/>
          <w:sz w:val="24"/>
          <w:szCs w:val="24"/>
        </w:rPr>
        <w:t xml:space="preserve"> </w:t>
      </w:r>
    </w:p>
    <w:p w14:paraId="3D11C3CB" w14:textId="77777777" w:rsidR="00707A2A" w:rsidRPr="00FF7A1F" w:rsidRDefault="00707A2A" w:rsidP="009C4D5D">
      <w:pPr>
        <w:autoSpaceDE w:val="0"/>
        <w:autoSpaceDN w:val="0"/>
        <w:adjustRightInd w:val="0"/>
        <w:snapToGrid w:val="0"/>
        <w:spacing w:after="0" w:line="240" w:lineRule="auto"/>
        <w:ind w:left="851" w:hanging="851"/>
        <w:rPr>
          <w:rFonts w:asciiTheme="majorBidi" w:eastAsia="Times New Roman" w:hAnsiTheme="majorBidi" w:cstheme="majorBidi"/>
          <w:color w:val="000000" w:themeColor="text1"/>
          <w:sz w:val="24"/>
          <w:szCs w:val="24"/>
          <w:lang w:eastAsia="en-GB"/>
        </w:rPr>
      </w:pPr>
      <w:proofErr w:type="gramStart"/>
      <w:r w:rsidRPr="00FF7A1F">
        <w:rPr>
          <w:rFonts w:asciiTheme="majorBidi" w:eastAsia="Times New Roman" w:hAnsiTheme="majorBidi" w:cstheme="majorBidi"/>
          <w:color w:val="000000" w:themeColor="text1"/>
          <w:sz w:val="24"/>
          <w:szCs w:val="24"/>
          <w:lang w:eastAsia="en-GB"/>
        </w:rPr>
        <w:t xml:space="preserve">Zug, </w:t>
      </w:r>
      <w:r w:rsidRPr="00FF7A1F">
        <w:rPr>
          <w:rFonts w:asciiTheme="majorBidi" w:eastAsia="Times New Roman" w:hAnsiTheme="majorBidi" w:cstheme="majorBidi"/>
          <w:color w:val="000000" w:themeColor="text1"/>
          <w:sz w:val="24"/>
          <w:szCs w:val="24"/>
          <w:lang w:val="x-none" w:eastAsia="en-GB"/>
        </w:rPr>
        <w:t>S</w:t>
      </w:r>
      <w:r w:rsidRPr="00FF7A1F">
        <w:rPr>
          <w:rFonts w:asciiTheme="majorBidi" w:eastAsia="Times New Roman" w:hAnsiTheme="majorBidi" w:cstheme="majorBidi"/>
          <w:color w:val="000000" w:themeColor="text1"/>
          <w:sz w:val="24"/>
          <w:szCs w:val="24"/>
          <w:lang w:eastAsia="en-GB"/>
        </w:rPr>
        <w:t>. (2006).</w:t>
      </w:r>
      <w:proofErr w:type="gramEnd"/>
      <w:r w:rsidRPr="00FF7A1F">
        <w:rPr>
          <w:rFonts w:asciiTheme="majorBidi" w:eastAsia="Times New Roman" w:hAnsiTheme="majorBidi" w:cstheme="majorBidi"/>
          <w:color w:val="000000" w:themeColor="text1"/>
          <w:sz w:val="24"/>
          <w:szCs w:val="24"/>
          <w:lang w:eastAsia="en-GB"/>
        </w:rPr>
        <w:t xml:space="preserve"> </w:t>
      </w:r>
      <w:r w:rsidRPr="00FF7A1F">
        <w:rPr>
          <w:rFonts w:asciiTheme="majorBidi" w:eastAsia="Times New Roman" w:hAnsiTheme="majorBidi" w:cstheme="majorBidi"/>
          <w:color w:val="000000" w:themeColor="text1"/>
          <w:sz w:val="24"/>
          <w:szCs w:val="24"/>
          <w:lang w:val="x-none" w:eastAsia="en-GB"/>
        </w:rPr>
        <w:t>"Monga - Seasonal Food Insecurity in Bangladesh - Bringing the</w:t>
      </w:r>
      <w:r w:rsidRPr="00FF7A1F">
        <w:rPr>
          <w:rFonts w:asciiTheme="majorBidi" w:eastAsia="Times New Roman" w:hAnsiTheme="majorBidi" w:cstheme="majorBidi"/>
          <w:color w:val="000000" w:themeColor="text1"/>
          <w:sz w:val="24"/>
          <w:szCs w:val="24"/>
          <w:lang w:eastAsia="en-GB"/>
        </w:rPr>
        <w:t xml:space="preserve"> </w:t>
      </w:r>
    </w:p>
    <w:p w14:paraId="6D912593" w14:textId="25F2EF84" w:rsidR="00707A2A" w:rsidRPr="00FF7A1F" w:rsidRDefault="00707A2A" w:rsidP="0093138D">
      <w:pPr>
        <w:autoSpaceDE w:val="0"/>
        <w:autoSpaceDN w:val="0"/>
        <w:adjustRightInd w:val="0"/>
        <w:snapToGrid w:val="0"/>
        <w:spacing w:after="0" w:line="240" w:lineRule="auto"/>
        <w:ind w:left="851" w:hanging="131"/>
        <w:rPr>
          <w:rFonts w:asciiTheme="majorBidi" w:eastAsia="Times New Roman" w:hAnsiTheme="majorBidi" w:cstheme="majorBidi"/>
          <w:color w:val="000000" w:themeColor="text1"/>
          <w:sz w:val="24"/>
          <w:szCs w:val="24"/>
          <w:lang w:val="x-none" w:eastAsia="en-GB"/>
        </w:rPr>
      </w:pPr>
      <w:r w:rsidRPr="00FF7A1F">
        <w:rPr>
          <w:rFonts w:asciiTheme="majorBidi" w:eastAsia="Times New Roman" w:hAnsiTheme="majorBidi" w:cstheme="majorBidi"/>
          <w:color w:val="000000" w:themeColor="text1"/>
          <w:sz w:val="24"/>
          <w:szCs w:val="24"/>
          <w:lang w:val="x-none" w:eastAsia="en-GB"/>
        </w:rPr>
        <w:t xml:space="preserve">Information Together" </w:t>
      </w:r>
      <w:r w:rsidRPr="00FF7A1F">
        <w:rPr>
          <w:rFonts w:asciiTheme="majorBidi" w:eastAsia="Times New Roman" w:hAnsiTheme="majorBidi" w:cstheme="majorBidi"/>
          <w:i/>
          <w:color w:val="000000" w:themeColor="text1"/>
          <w:sz w:val="24"/>
          <w:szCs w:val="24"/>
          <w:lang w:val="x-none" w:eastAsia="en-GB"/>
        </w:rPr>
        <w:t>The Journal of Social Studies</w:t>
      </w:r>
      <w:r w:rsidRPr="00FF7A1F">
        <w:rPr>
          <w:rFonts w:asciiTheme="majorBidi" w:eastAsia="Times New Roman" w:hAnsiTheme="majorBidi" w:cstheme="majorBidi"/>
          <w:color w:val="000000" w:themeColor="text1"/>
          <w:sz w:val="24"/>
          <w:szCs w:val="24"/>
          <w:lang w:val="x-none" w:eastAsia="en-GB"/>
        </w:rPr>
        <w:t xml:space="preserve"> </w:t>
      </w:r>
      <w:r w:rsidR="0093138D" w:rsidRPr="00FF7A1F">
        <w:rPr>
          <w:rFonts w:asciiTheme="majorBidi" w:eastAsia="Times New Roman" w:hAnsiTheme="majorBidi" w:cstheme="majorBidi"/>
          <w:color w:val="000000" w:themeColor="text1"/>
          <w:sz w:val="24"/>
          <w:szCs w:val="24"/>
          <w:lang w:eastAsia="en-GB"/>
        </w:rPr>
        <w:t>vol.</w:t>
      </w:r>
      <w:r w:rsidRPr="00FF7A1F">
        <w:rPr>
          <w:rFonts w:asciiTheme="majorBidi" w:eastAsia="Times New Roman" w:hAnsiTheme="majorBidi" w:cstheme="majorBidi"/>
          <w:color w:val="000000" w:themeColor="text1"/>
          <w:sz w:val="24"/>
          <w:szCs w:val="24"/>
          <w:lang w:val="x-none" w:eastAsia="en-GB"/>
        </w:rPr>
        <w:t>111, July-Sept. Centre</w:t>
      </w:r>
    </w:p>
    <w:p w14:paraId="745B68A4" w14:textId="3D0F4015" w:rsidR="005828B4" w:rsidRPr="00FF7A1F" w:rsidRDefault="00707A2A" w:rsidP="009C4D5D">
      <w:pPr>
        <w:pStyle w:val="FootnoteText"/>
        <w:ind w:left="851" w:hanging="131"/>
        <w:rPr>
          <w:rFonts w:asciiTheme="majorBidi" w:hAnsiTheme="majorBidi" w:cstheme="majorBidi"/>
          <w:b/>
          <w:color w:val="000000" w:themeColor="text1"/>
          <w:sz w:val="24"/>
          <w:szCs w:val="24"/>
          <w:lang w:val="en-GB"/>
        </w:rPr>
      </w:pPr>
      <w:r w:rsidRPr="00FF7A1F">
        <w:rPr>
          <w:rFonts w:asciiTheme="majorBidi" w:eastAsia="Times New Roman" w:hAnsiTheme="majorBidi" w:cstheme="majorBidi"/>
          <w:color w:val="000000" w:themeColor="text1"/>
          <w:sz w:val="24"/>
          <w:szCs w:val="24"/>
          <w:lang w:eastAsia="en-GB"/>
        </w:rPr>
        <w:t>for Social Studies, Dhaka</w:t>
      </w:r>
      <w:r w:rsidR="009C4D5D" w:rsidRPr="00FF7A1F">
        <w:rPr>
          <w:rFonts w:asciiTheme="majorBidi" w:eastAsia="Times New Roman" w:hAnsiTheme="majorBidi" w:cstheme="majorBidi"/>
          <w:color w:val="000000" w:themeColor="text1"/>
          <w:sz w:val="24"/>
          <w:szCs w:val="24"/>
          <w:lang w:val="en-GB" w:eastAsia="en-GB"/>
        </w:rPr>
        <w:t>.</w:t>
      </w:r>
    </w:p>
    <w:p w14:paraId="71CA5FAD" w14:textId="77777777" w:rsidR="00643B26" w:rsidRPr="00FF7A1F" w:rsidRDefault="00643B26" w:rsidP="00C42F20">
      <w:pPr>
        <w:pStyle w:val="FootnoteText"/>
        <w:ind w:left="851" w:hanging="851"/>
        <w:rPr>
          <w:rFonts w:asciiTheme="majorBidi" w:hAnsiTheme="majorBidi" w:cstheme="majorBidi"/>
          <w:b/>
          <w:color w:val="000000" w:themeColor="text1"/>
          <w:sz w:val="24"/>
          <w:szCs w:val="24"/>
          <w:lang w:val="en-US"/>
        </w:rPr>
      </w:pPr>
    </w:p>
    <w:p w14:paraId="7BC552AD" w14:textId="77777777" w:rsidR="005828B4" w:rsidRPr="00FF7A1F" w:rsidRDefault="005828B4" w:rsidP="00C42F20">
      <w:pPr>
        <w:pStyle w:val="FootnoteText"/>
        <w:ind w:left="851" w:hanging="851"/>
        <w:rPr>
          <w:rFonts w:asciiTheme="majorBidi" w:hAnsiTheme="majorBidi" w:cstheme="majorBidi"/>
          <w:b/>
          <w:color w:val="000000" w:themeColor="text1"/>
          <w:sz w:val="24"/>
          <w:szCs w:val="24"/>
          <w:lang w:val="en-US"/>
        </w:rPr>
      </w:pPr>
      <w:r w:rsidRPr="00FF7A1F">
        <w:rPr>
          <w:rFonts w:asciiTheme="majorBidi" w:hAnsiTheme="majorBidi" w:cstheme="majorBidi"/>
          <w:b/>
          <w:color w:val="000000" w:themeColor="text1"/>
          <w:sz w:val="24"/>
          <w:szCs w:val="24"/>
          <w:lang w:val="en-US"/>
        </w:rPr>
        <w:t>Endnotes:</w:t>
      </w:r>
    </w:p>
    <w:p w14:paraId="5C01A72A" w14:textId="77777777" w:rsidR="005828B4" w:rsidRPr="00FF7A1F" w:rsidRDefault="005828B4" w:rsidP="00C42F20">
      <w:pPr>
        <w:pStyle w:val="FootnoteText"/>
        <w:ind w:left="851" w:hanging="851"/>
        <w:rPr>
          <w:rFonts w:asciiTheme="majorBidi" w:hAnsiTheme="majorBidi" w:cstheme="majorBidi"/>
          <w:color w:val="000000" w:themeColor="text1"/>
          <w:sz w:val="24"/>
          <w:szCs w:val="24"/>
          <w:lang w:val="en-US"/>
        </w:rPr>
      </w:pPr>
    </w:p>
    <w:p w14:paraId="4676DAE3" w14:textId="77777777" w:rsidR="005828B4" w:rsidRPr="00FF7A1F" w:rsidRDefault="005828B4" w:rsidP="00AA4F38">
      <w:pPr>
        <w:pStyle w:val="FootnoteText"/>
        <w:numPr>
          <w:ilvl w:val="0"/>
          <w:numId w:val="8"/>
        </w:numPr>
        <w:rPr>
          <w:rFonts w:asciiTheme="majorBidi" w:hAnsiTheme="majorBidi" w:cstheme="majorBidi"/>
          <w:color w:val="000000" w:themeColor="text1"/>
          <w:sz w:val="24"/>
          <w:szCs w:val="24"/>
        </w:rPr>
      </w:pPr>
      <w:r w:rsidRPr="00FF7A1F">
        <w:rPr>
          <w:rFonts w:asciiTheme="majorBidi" w:hAnsiTheme="majorBidi" w:cstheme="majorBidi"/>
          <w:color w:val="000000" w:themeColor="text1"/>
          <w:sz w:val="24"/>
          <w:szCs w:val="24"/>
        </w:rPr>
        <w:t xml:space="preserve">As on 31 December 2010, 3652 Micro Financial Institutions around the world reported their total number of borrowers. </w:t>
      </w:r>
    </w:p>
    <w:p w14:paraId="5F7EC5A6" w14:textId="77777777" w:rsidR="00AA4F38" w:rsidRPr="00FF7A1F" w:rsidRDefault="00AA4F38" w:rsidP="00AA4F38">
      <w:pPr>
        <w:pStyle w:val="FootnoteText"/>
        <w:rPr>
          <w:rFonts w:asciiTheme="majorBidi" w:hAnsiTheme="majorBidi" w:cstheme="majorBidi"/>
          <w:color w:val="000000" w:themeColor="text1"/>
          <w:sz w:val="24"/>
          <w:szCs w:val="24"/>
        </w:rPr>
      </w:pPr>
    </w:p>
    <w:p w14:paraId="20E91EC2" w14:textId="4345CB4C" w:rsidR="00AA4F38" w:rsidRPr="00FF7A1F" w:rsidRDefault="005828B4" w:rsidP="00AA4F38">
      <w:pPr>
        <w:pStyle w:val="FootnoteText"/>
        <w:numPr>
          <w:ilvl w:val="0"/>
          <w:numId w:val="8"/>
        </w:numPr>
        <w:rPr>
          <w:rFonts w:asciiTheme="majorBidi" w:hAnsiTheme="majorBidi" w:cstheme="majorBidi"/>
          <w:color w:val="000000" w:themeColor="text1"/>
          <w:sz w:val="24"/>
          <w:szCs w:val="24"/>
          <w:lang w:val="en-GB"/>
        </w:rPr>
      </w:pPr>
      <w:r w:rsidRPr="00FF7A1F">
        <w:rPr>
          <w:rFonts w:asciiTheme="majorBidi" w:hAnsiTheme="majorBidi" w:cstheme="majorBidi"/>
          <w:color w:val="000000" w:themeColor="text1"/>
          <w:sz w:val="24"/>
          <w:szCs w:val="24"/>
        </w:rPr>
        <w:t>According to the World Bank people are living on less than $1.25 a day, are under the poverty.</w:t>
      </w:r>
    </w:p>
    <w:p w14:paraId="679506F0" w14:textId="77777777" w:rsidR="00AA4F38" w:rsidRPr="00FF7A1F" w:rsidRDefault="00AA4F38" w:rsidP="00AA4F38">
      <w:pPr>
        <w:pStyle w:val="FootnoteText"/>
        <w:rPr>
          <w:rFonts w:asciiTheme="majorBidi" w:hAnsiTheme="majorBidi" w:cstheme="majorBidi"/>
          <w:color w:val="000000" w:themeColor="text1"/>
          <w:sz w:val="24"/>
          <w:szCs w:val="24"/>
          <w:lang w:val="en-GB"/>
        </w:rPr>
      </w:pPr>
    </w:p>
    <w:p w14:paraId="5DB09AAD" w14:textId="384CBB62" w:rsidR="004C6A65" w:rsidRPr="00FF7A1F" w:rsidRDefault="004C6A65" w:rsidP="00AA4F38">
      <w:pPr>
        <w:pStyle w:val="ListParagraph"/>
        <w:numPr>
          <w:ilvl w:val="0"/>
          <w:numId w:val="8"/>
        </w:numPr>
        <w:autoSpaceDE w:val="0"/>
        <w:autoSpaceDN w:val="0"/>
        <w:adjustRightInd w:val="0"/>
        <w:snapToGrid w:val="0"/>
        <w:spacing w:after="0" w:line="240" w:lineRule="auto"/>
        <w:rPr>
          <w:rFonts w:asciiTheme="majorBidi" w:eastAsia="Times New Roman" w:hAnsiTheme="majorBidi" w:cstheme="majorBidi"/>
          <w:color w:val="000000" w:themeColor="text1"/>
          <w:sz w:val="24"/>
          <w:szCs w:val="24"/>
          <w:lang w:val="x-none" w:eastAsia="en-GB"/>
        </w:rPr>
      </w:pPr>
      <w:proofErr w:type="spellStart"/>
      <w:r w:rsidRPr="00FF7A1F">
        <w:rPr>
          <w:rFonts w:asciiTheme="majorBidi" w:eastAsia="Times New Roman" w:hAnsiTheme="majorBidi" w:cstheme="majorBidi"/>
          <w:color w:val="000000" w:themeColor="text1"/>
          <w:sz w:val="24"/>
          <w:szCs w:val="24"/>
          <w:lang w:val="x-none" w:eastAsia="en-GB"/>
        </w:rPr>
        <w:t>Monga</w:t>
      </w:r>
      <w:proofErr w:type="spellEnd"/>
      <w:r w:rsidRPr="00FF7A1F">
        <w:rPr>
          <w:rFonts w:asciiTheme="majorBidi" w:eastAsia="Times New Roman" w:hAnsiTheme="majorBidi" w:cstheme="majorBidi"/>
          <w:color w:val="000000" w:themeColor="text1"/>
          <w:sz w:val="24"/>
          <w:szCs w:val="24"/>
          <w:lang w:val="x-none" w:eastAsia="en-GB"/>
        </w:rPr>
        <w:t xml:space="preserve"> is a seasonal food insecurity in ecologically vulnerable and economically</w:t>
      </w:r>
      <w:r w:rsidR="00AA4F38" w:rsidRPr="00FF7A1F">
        <w:rPr>
          <w:rFonts w:asciiTheme="majorBidi" w:eastAsia="Times New Roman" w:hAnsiTheme="majorBidi" w:cstheme="majorBidi"/>
          <w:color w:val="000000" w:themeColor="text1"/>
          <w:sz w:val="24"/>
          <w:szCs w:val="24"/>
          <w:lang w:eastAsia="en-GB"/>
        </w:rPr>
        <w:t xml:space="preserve"> </w:t>
      </w:r>
      <w:r w:rsidRPr="00FF7A1F">
        <w:rPr>
          <w:rFonts w:asciiTheme="majorBidi" w:eastAsia="Times New Roman" w:hAnsiTheme="majorBidi" w:cstheme="majorBidi"/>
          <w:color w:val="000000" w:themeColor="text1"/>
          <w:sz w:val="24"/>
          <w:szCs w:val="24"/>
          <w:lang w:val="x-none" w:eastAsia="en-GB"/>
        </w:rPr>
        <w:t>weak parts of north-western Bangladesh, primarily caused by an employment and</w:t>
      </w:r>
      <w:r w:rsidR="00AA4F38" w:rsidRPr="00FF7A1F">
        <w:rPr>
          <w:rFonts w:asciiTheme="majorBidi" w:eastAsia="Times New Roman" w:hAnsiTheme="majorBidi" w:cstheme="majorBidi"/>
          <w:color w:val="000000" w:themeColor="text1"/>
          <w:sz w:val="24"/>
          <w:szCs w:val="24"/>
          <w:lang w:eastAsia="en-GB"/>
        </w:rPr>
        <w:t xml:space="preserve"> </w:t>
      </w:r>
      <w:r w:rsidRPr="00FF7A1F">
        <w:rPr>
          <w:rFonts w:asciiTheme="majorBidi" w:eastAsia="Times New Roman" w:hAnsiTheme="majorBidi" w:cstheme="majorBidi"/>
          <w:color w:val="000000" w:themeColor="text1"/>
          <w:sz w:val="24"/>
          <w:szCs w:val="24"/>
          <w:lang w:val="x-none" w:eastAsia="en-GB"/>
        </w:rPr>
        <w:t>income deficit before aman2 is harvested. It mainly affects those rural poor, who</w:t>
      </w:r>
      <w:r w:rsidR="00AA4F38" w:rsidRPr="00FF7A1F">
        <w:rPr>
          <w:rFonts w:asciiTheme="majorBidi" w:eastAsia="Times New Roman" w:hAnsiTheme="majorBidi" w:cstheme="majorBidi"/>
          <w:color w:val="000000" w:themeColor="text1"/>
          <w:sz w:val="24"/>
          <w:szCs w:val="24"/>
          <w:lang w:eastAsia="en-GB"/>
        </w:rPr>
        <w:t xml:space="preserve"> </w:t>
      </w:r>
      <w:r w:rsidRPr="00FF7A1F">
        <w:rPr>
          <w:rFonts w:asciiTheme="majorBidi" w:eastAsia="Times New Roman" w:hAnsiTheme="majorBidi" w:cstheme="majorBidi"/>
          <w:color w:val="000000" w:themeColor="text1"/>
          <w:sz w:val="24"/>
          <w:szCs w:val="24"/>
          <w:lang w:val="x-none" w:eastAsia="en-GB"/>
        </w:rPr>
        <w:t>have an undiversified income that is directly or indirectly based on agriculture.</w:t>
      </w:r>
    </w:p>
    <w:p w14:paraId="5B2AC0ED" w14:textId="77777777" w:rsidR="009F43EF" w:rsidRDefault="009F43EF" w:rsidP="00C42F20">
      <w:pPr>
        <w:spacing w:after="0" w:line="240" w:lineRule="auto"/>
        <w:rPr>
          <w:rFonts w:asciiTheme="majorBidi" w:hAnsiTheme="majorBidi" w:cstheme="majorBidi"/>
          <w:color w:val="000000" w:themeColor="text1"/>
          <w:sz w:val="24"/>
          <w:szCs w:val="24"/>
          <w:lang w:val="en-US"/>
        </w:rPr>
      </w:pPr>
    </w:p>
    <w:p w14:paraId="3AFA704F" w14:textId="34B35CCB" w:rsidR="00FF7A1F" w:rsidRDefault="00FF7A1F">
      <w:pPr>
        <w:spacing w:after="0" w:line="24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br w:type="page"/>
      </w:r>
    </w:p>
    <w:p w14:paraId="5FFBA645" w14:textId="77777777" w:rsidR="00FF7A1F" w:rsidRDefault="00FF7A1F" w:rsidP="00C42F20">
      <w:pPr>
        <w:spacing w:after="0" w:line="240" w:lineRule="auto"/>
        <w:rPr>
          <w:rFonts w:asciiTheme="majorBidi" w:hAnsiTheme="majorBidi" w:cstheme="majorBidi"/>
          <w:color w:val="000000" w:themeColor="text1"/>
          <w:sz w:val="24"/>
          <w:szCs w:val="24"/>
          <w:lang w:val="en-US"/>
        </w:rPr>
      </w:pPr>
    </w:p>
    <w:p w14:paraId="514155E4" w14:textId="77777777" w:rsidR="00FF7A1F" w:rsidRPr="00920852" w:rsidRDefault="00FF7A1F" w:rsidP="00FF7A1F">
      <w:pPr>
        <w:spacing w:after="0" w:line="240" w:lineRule="auto"/>
        <w:jc w:val="both"/>
        <w:rPr>
          <w:rFonts w:asciiTheme="majorBidi" w:hAnsiTheme="majorBidi" w:cstheme="majorBidi"/>
          <w:sz w:val="18"/>
          <w:szCs w:val="18"/>
          <w:lang w:val="en-US"/>
        </w:rPr>
      </w:pPr>
    </w:p>
    <w:p w14:paraId="5288DCD3" w14:textId="77777777" w:rsidR="00FF7A1F" w:rsidRPr="00920852" w:rsidRDefault="00FF7A1F" w:rsidP="00FF7A1F">
      <w:pPr>
        <w:spacing w:after="0" w:line="240" w:lineRule="auto"/>
        <w:jc w:val="both"/>
        <w:rPr>
          <w:rFonts w:asciiTheme="majorBidi" w:hAnsiTheme="majorBidi" w:cstheme="majorBidi"/>
          <w:sz w:val="18"/>
          <w:szCs w:val="18"/>
          <w:lang w:val="en-US"/>
        </w:rPr>
      </w:pPr>
    </w:p>
    <w:p w14:paraId="678C720D" w14:textId="77777777" w:rsidR="00FF7A1F" w:rsidRPr="00920852" w:rsidRDefault="00FF7A1F" w:rsidP="00FF7A1F">
      <w:pPr>
        <w:spacing w:after="0" w:line="240" w:lineRule="auto"/>
        <w:ind w:left="720" w:hanging="720"/>
        <w:jc w:val="center"/>
        <w:rPr>
          <w:rFonts w:asciiTheme="majorBidi" w:hAnsiTheme="majorBidi" w:cstheme="majorBidi"/>
          <w:b/>
          <w:sz w:val="18"/>
          <w:szCs w:val="18"/>
        </w:rPr>
      </w:pPr>
      <w:r w:rsidRPr="00920852">
        <w:rPr>
          <w:rFonts w:asciiTheme="majorBidi" w:hAnsiTheme="majorBidi" w:cstheme="majorBidi"/>
          <w:b/>
          <w:sz w:val="18"/>
          <w:szCs w:val="18"/>
        </w:rPr>
        <w:t xml:space="preserve">Table 1: Labour Force Participation Rates in Percent (Aged 15 years or more) by Age and Gender: Evidence from </w:t>
      </w:r>
      <w:r w:rsidRPr="00920852">
        <w:rPr>
          <w:rFonts w:asciiTheme="majorBidi" w:hAnsiTheme="majorBidi" w:cstheme="majorBidi"/>
          <w:b/>
          <w:i/>
          <w:sz w:val="18"/>
          <w:szCs w:val="18"/>
        </w:rPr>
        <w:t>Labour Force Survey</w:t>
      </w:r>
      <w:r w:rsidRPr="00920852">
        <w:rPr>
          <w:rFonts w:asciiTheme="majorBidi" w:hAnsiTheme="majorBidi" w:cstheme="majorBidi"/>
          <w:b/>
          <w:sz w:val="18"/>
          <w:szCs w:val="18"/>
        </w:rPr>
        <w:t xml:space="preserve"> (LFS) in Bangladesh</w:t>
      </w:r>
    </w:p>
    <w:p w14:paraId="1200500A" w14:textId="77777777" w:rsidR="00FF7A1F" w:rsidRPr="00920852" w:rsidRDefault="00FF7A1F" w:rsidP="00FF7A1F">
      <w:pPr>
        <w:spacing w:after="0" w:line="240" w:lineRule="auto"/>
        <w:ind w:left="720" w:hanging="720"/>
        <w:jc w:val="center"/>
        <w:rPr>
          <w:rFonts w:asciiTheme="majorBidi" w:hAnsiTheme="majorBidi" w:cstheme="majorBidi"/>
          <w:b/>
          <w:color w:val="FF0000"/>
          <w:sz w:val="18"/>
          <w:szCs w:val="18"/>
        </w:rPr>
      </w:pPr>
    </w:p>
    <w:tbl>
      <w:tblPr>
        <w:tblW w:w="10717" w:type="dxa"/>
        <w:jc w:val="center"/>
        <w:tblInd w:w="350" w:type="dxa"/>
        <w:tblBorders>
          <w:top w:val="single" w:sz="12" w:space="0" w:color="auto"/>
          <w:bottom w:val="single" w:sz="12" w:space="0" w:color="auto"/>
        </w:tblBorders>
        <w:tblLook w:val="04A0" w:firstRow="1" w:lastRow="0" w:firstColumn="1" w:lastColumn="0" w:noHBand="0" w:noVBand="1"/>
      </w:tblPr>
      <w:tblGrid>
        <w:gridCol w:w="1278"/>
        <w:gridCol w:w="710"/>
        <w:gridCol w:w="1047"/>
        <w:gridCol w:w="277"/>
        <w:gridCol w:w="914"/>
        <w:gridCol w:w="923"/>
        <w:gridCol w:w="258"/>
        <w:gridCol w:w="1057"/>
        <w:gridCol w:w="923"/>
        <w:gridCol w:w="268"/>
        <w:gridCol w:w="1333"/>
        <w:gridCol w:w="923"/>
        <w:gridCol w:w="806"/>
      </w:tblGrid>
      <w:tr w:rsidR="00FF7A1F" w:rsidRPr="00920852" w14:paraId="5BE32AF6" w14:textId="77777777" w:rsidTr="00BB36BB">
        <w:trPr>
          <w:jc w:val="center"/>
        </w:trPr>
        <w:tc>
          <w:tcPr>
            <w:tcW w:w="1278" w:type="dxa"/>
            <w:vMerge w:val="restart"/>
            <w:tcBorders>
              <w:top w:val="single" w:sz="12" w:space="0" w:color="auto"/>
            </w:tcBorders>
          </w:tcPr>
          <w:p w14:paraId="310B580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Age</w:t>
            </w:r>
          </w:p>
          <w:p w14:paraId="1B3C56C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(in years)</w:t>
            </w:r>
          </w:p>
        </w:tc>
        <w:tc>
          <w:tcPr>
            <w:tcW w:w="2034" w:type="dxa"/>
            <w:gridSpan w:val="3"/>
            <w:tcBorders>
              <w:top w:val="single" w:sz="12" w:space="0" w:color="auto"/>
              <w:bottom w:val="nil"/>
            </w:tcBorders>
          </w:tcPr>
          <w:p w14:paraId="74D9515A"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noProof/>
                <w:sz w:val="18"/>
                <w:szCs w:val="18"/>
                <w:lang w:eastAsia="zh-CN"/>
              </w:rPr>
              <mc:AlternateContent>
                <mc:Choice Requires="wps">
                  <w:drawing>
                    <wp:anchor distT="0" distB="0" distL="114300" distR="114300" simplePos="0" relativeHeight="251659264" behindDoc="0" locked="0" layoutInCell="1" allowOverlap="1" wp14:anchorId="675F8DC1" wp14:editId="57CE065F">
                      <wp:simplePos x="0" y="0"/>
                      <wp:positionH relativeFrom="column">
                        <wp:posOffset>1207135</wp:posOffset>
                      </wp:positionH>
                      <wp:positionV relativeFrom="paragraph">
                        <wp:posOffset>132715</wp:posOffset>
                      </wp:positionV>
                      <wp:extent cx="90805" cy="90805"/>
                      <wp:effectExtent l="6985" t="8890" r="6985" b="50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5.05pt;margin-top:10.4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" strokecolor="white"/>
                  </w:pict>
                </mc:Fallback>
              </mc:AlternateContent>
            </w:r>
            <w:r w:rsidRPr="00920852">
              <w:rPr>
                <w:rFonts w:asciiTheme="majorBidi" w:hAnsiTheme="majorBidi" w:cstheme="majorBidi"/>
                <w:sz w:val="18"/>
                <w:szCs w:val="18"/>
              </w:rPr>
              <w:t>1999-2000</w:t>
            </w:r>
          </w:p>
        </w:tc>
        <w:tc>
          <w:tcPr>
            <w:tcW w:w="2095" w:type="dxa"/>
            <w:gridSpan w:val="3"/>
            <w:tcBorders>
              <w:top w:val="single" w:sz="12" w:space="0" w:color="auto"/>
              <w:bottom w:val="nil"/>
            </w:tcBorders>
          </w:tcPr>
          <w:p w14:paraId="5012D3B8"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noProof/>
                <w:sz w:val="18"/>
                <w:szCs w:val="18"/>
                <w:lang w:eastAsia="zh-CN"/>
              </w:rPr>
              <mc:AlternateContent>
                <mc:Choice Requires="wps">
                  <w:drawing>
                    <wp:anchor distT="0" distB="0" distL="114300" distR="114300" simplePos="0" relativeHeight="251660288" behindDoc="0" locked="0" layoutInCell="1" allowOverlap="1" wp14:anchorId="15D746FA" wp14:editId="7ECA9DD6">
                      <wp:simplePos x="0" y="0"/>
                      <wp:positionH relativeFrom="column">
                        <wp:posOffset>1250950</wp:posOffset>
                      </wp:positionH>
                      <wp:positionV relativeFrom="paragraph">
                        <wp:posOffset>132715</wp:posOffset>
                      </wp:positionV>
                      <wp:extent cx="90805" cy="90805"/>
                      <wp:effectExtent l="12700" t="8890" r="1079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8.5pt;margin-top:10.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" strokecolor="white"/>
                  </w:pict>
                </mc:Fallback>
              </mc:AlternateContent>
            </w:r>
            <w:r w:rsidRPr="00920852">
              <w:rPr>
                <w:rFonts w:asciiTheme="majorBidi" w:hAnsiTheme="majorBidi" w:cstheme="majorBidi"/>
                <w:sz w:val="18"/>
                <w:szCs w:val="18"/>
              </w:rPr>
              <w:t>2002-2003</w:t>
            </w:r>
          </w:p>
        </w:tc>
        <w:tc>
          <w:tcPr>
            <w:tcW w:w="2248" w:type="dxa"/>
            <w:gridSpan w:val="3"/>
            <w:tcBorders>
              <w:top w:val="single" w:sz="12" w:space="0" w:color="auto"/>
              <w:bottom w:val="nil"/>
            </w:tcBorders>
          </w:tcPr>
          <w:p w14:paraId="7D51149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noProof/>
                <w:sz w:val="18"/>
                <w:szCs w:val="18"/>
                <w:lang w:eastAsia="zh-CN"/>
              </w:rPr>
              <mc:AlternateContent>
                <mc:Choice Requires="wps">
                  <w:drawing>
                    <wp:anchor distT="0" distB="0" distL="114300" distR="114300" simplePos="0" relativeHeight="251661312" behindDoc="0" locked="0" layoutInCell="1" allowOverlap="1" wp14:anchorId="3E1623B6" wp14:editId="7264D874">
                      <wp:simplePos x="0" y="0"/>
                      <wp:positionH relativeFrom="column">
                        <wp:posOffset>1250950</wp:posOffset>
                      </wp:positionH>
                      <wp:positionV relativeFrom="paragraph">
                        <wp:posOffset>132715</wp:posOffset>
                      </wp:positionV>
                      <wp:extent cx="90805" cy="90805"/>
                      <wp:effectExtent l="12700" t="8890" r="10795" b="508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8.5pt;margin-top:10.4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" strokecolor="white"/>
                  </w:pict>
                </mc:Fallback>
              </mc:AlternateContent>
            </w:r>
            <w:r w:rsidRPr="00920852">
              <w:rPr>
                <w:rFonts w:asciiTheme="majorBidi" w:hAnsiTheme="majorBidi" w:cstheme="majorBidi"/>
                <w:sz w:val="18"/>
                <w:szCs w:val="18"/>
              </w:rPr>
              <w:t>2005-2006</w:t>
            </w:r>
          </w:p>
        </w:tc>
        <w:tc>
          <w:tcPr>
            <w:tcW w:w="3062" w:type="dxa"/>
            <w:gridSpan w:val="3"/>
            <w:tcBorders>
              <w:top w:val="single" w:sz="12" w:space="0" w:color="auto"/>
              <w:bottom w:val="nil"/>
            </w:tcBorders>
          </w:tcPr>
          <w:p w14:paraId="2A8F70B2"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2010</w:t>
            </w:r>
          </w:p>
        </w:tc>
      </w:tr>
      <w:tr w:rsidR="00FF7A1F" w:rsidRPr="00920852" w14:paraId="71102664" w14:textId="77777777" w:rsidTr="00BB36BB">
        <w:trPr>
          <w:jc w:val="center"/>
        </w:trPr>
        <w:tc>
          <w:tcPr>
            <w:tcW w:w="1278" w:type="dxa"/>
            <w:vMerge/>
            <w:tcBorders>
              <w:bottom w:val="single" w:sz="8" w:space="0" w:color="auto"/>
            </w:tcBorders>
          </w:tcPr>
          <w:p w14:paraId="34F41874" w14:textId="77777777" w:rsidR="00FF7A1F" w:rsidRPr="00920852" w:rsidRDefault="00FF7A1F" w:rsidP="00BB36BB">
            <w:pPr>
              <w:tabs>
                <w:tab w:val="center" w:pos="4513"/>
                <w:tab w:val="right" w:pos="9026"/>
              </w:tabs>
              <w:spacing w:after="0" w:line="240" w:lineRule="auto"/>
              <w:rPr>
                <w:rFonts w:asciiTheme="majorBidi" w:hAnsiTheme="majorBidi" w:cstheme="majorBidi"/>
                <w:sz w:val="18"/>
                <w:szCs w:val="18"/>
              </w:rPr>
            </w:pPr>
          </w:p>
        </w:tc>
        <w:tc>
          <w:tcPr>
            <w:tcW w:w="710" w:type="dxa"/>
            <w:tcBorders>
              <w:top w:val="single" w:sz="4" w:space="0" w:color="auto"/>
              <w:bottom w:val="single" w:sz="8" w:space="0" w:color="auto"/>
            </w:tcBorders>
          </w:tcPr>
          <w:p w14:paraId="135AE200"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Male</w:t>
            </w:r>
          </w:p>
        </w:tc>
        <w:tc>
          <w:tcPr>
            <w:tcW w:w="1047" w:type="dxa"/>
            <w:tcBorders>
              <w:top w:val="single" w:sz="4" w:space="0" w:color="auto"/>
              <w:bottom w:val="single" w:sz="8" w:space="0" w:color="auto"/>
            </w:tcBorders>
          </w:tcPr>
          <w:p w14:paraId="209CD4E5"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Female</w:t>
            </w:r>
          </w:p>
        </w:tc>
        <w:tc>
          <w:tcPr>
            <w:tcW w:w="277" w:type="dxa"/>
            <w:tcBorders>
              <w:top w:val="nil"/>
              <w:bottom w:val="single" w:sz="8" w:space="0" w:color="auto"/>
            </w:tcBorders>
          </w:tcPr>
          <w:p w14:paraId="3BA02631"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Borders>
              <w:top w:val="single" w:sz="4" w:space="0" w:color="auto"/>
              <w:bottom w:val="single" w:sz="8" w:space="0" w:color="auto"/>
            </w:tcBorders>
          </w:tcPr>
          <w:p w14:paraId="09E5E6D8"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Male</w:t>
            </w:r>
          </w:p>
        </w:tc>
        <w:tc>
          <w:tcPr>
            <w:tcW w:w="923" w:type="dxa"/>
            <w:tcBorders>
              <w:top w:val="single" w:sz="4" w:space="0" w:color="auto"/>
              <w:bottom w:val="single" w:sz="8" w:space="0" w:color="auto"/>
            </w:tcBorders>
          </w:tcPr>
          <w:p w14:paraId="53D5930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Female</w:t>
            </w:r>
          </w:p>
        </w:tc>
        <w:tc>
          <w:tcPr>
            <w:tcW w:w="258" w:type="dxa"/>
            <w:tcBorders>
              <w:top w:val="nil"/>
              <w:bottom w:val="single" w:sz="8" w:space="0" w:color="auto"/>
            </w:tcBorders>
          </w:tcPr>
          <w:p w14:paraId="43776ED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Borders>
              <w:top w:val="single" w:sz="4" w:space="0" w:color="auto"/>
              <w:bottom w:val="single" w:sz="8" w:space="0" w:color="auto"/>
            </w:tcBorders>
          </w:tcPr>
          <w:p w14:paraId="57E3A6B0"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Male</w:t>
            </w:r>
          </w:p>
        </w:tc>
        <w:tc>
          <w:tcPr>
            <w:tcW w:w="923" w:type="dxa"/>
            <w:tcBorders>
              <w:top w:val="single" w:sz="4" w:space="0" w:color="auto"/>
              <w:bottom w:val="single" w:sz="8" w:space="0" w:color="auto"/>
            </w:tcBorders>
          </w:tcPr>
          <w:p w14:paraId="537E887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Female</w:t>
            </w:r>
          </w:p>
        </w:tc>
        <w:tc>
          <w:tcPr>
            <w:tcW w:w="268" w:type="dxa"/>
            <w:tcBorders>
              <w:top w:val="nil"/>
              <w:bottom w:val="single" w:sz="8" w:space="0" w:color="auto"/>
            </w:tcBorders>
          </w:tcPr>
          <w:p w14:paraId="38458DC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Borders>
              <w:top w:val="single" w:sz="4" w:space="0" w:color="auto"/>
              <w:bottom w:val="single" w:sz="8" w:space="0" w:color="auto"/>
            </w:tcBorders>
          </w:tcPr>
          <w:p w14:paraId="5F5DCC22"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Male</w:t>
            </w:r>
          </w:p>
        </w:tc>
        <w:tc>
          <w:tcPr>
            <w:tcW w:w="923" w:type="dxa"/>
            <w:tcBorders>
              <w:top w:val="single" w:sz="4" w:space="0" w:color="auto"/>
              <w:bottom w:val="single" w:sz="8" w:space="0" w:color="auto"/>
            </w:tcBorders>
          </w:tcPr>
          <w:p w14:paraId="2C6D2C50"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Female</w:t>
            </w:r>
          </w:p>
        </w:tc>
        <w:tc>
          <w:tcPr>
            <w:tcW w:w="806" w:type="dxa"/>
            <w:tcBorders>
              <w:top w:val="nil"/>
              <w:bottom w:val="single" w:sz="8" w:space="0" w:color="auto"/>
            </w:tcBorders>
          </w:tcPr>
          <w:p w14:paraId="7349CB7B"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69469C00" w14:textId="77777777" w:rsidTr="00BB36BB">
        <w:trPr>
          <w:jc w:val="center"/>
        </w:trPr>
        <w:tc>
          <w:tcPr>
            <w:tcW w:w="1278" w:type="dxa"/>
            <w:tcBorders>
              <w:top w:val="single" w:sz="8" w:space="0" w:color="auto"/>
              <w:bottom w:val="nil"/>
            </w:tcBorders>
          </w:tcPr>
          <w:p w14:paraId="139DBC26"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15-19</w:t>
            </w:r>
          </w:p>
        </w:tc>
        <w:tc>
          <w:tcPr>
            <w:tcW w:w="710" w:type="dxa"/>
            <w:tcBorders>
              <w:top w:val="single" w:sz="8" w:space="0" w:color="auto"/>
              <w:bottom w:val="nil"/>
            </w:tcBorders>
          </w:tcPr>
          <w:p w14:paraId="2547ADFC"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55.9</w:t>
            </w:r>
          </w:p>
        </w:tc>
        <w:tc>
          <w:tcPr>
            <w:tcW w:w="1047" w:type="dxa"/>
            <w:tcBorders>
              <w:top w:val="single" w:sz="8" w:space="0" w:color="auto"/>
              <w:bottom w:val="nil"/>
            </w:tcBorders>
          </w:tcPr>
          <w:p w14:paraId="49EA6E85"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23.4</w:t>
            </w:r>
          </w:p>
        </w:tc>
        <w:tc>
          <w:tcPr>
            <w:tcW w:w="277" w:type="dxa"/>
            <w:tcBorders>
              <w:top w:val="single" w:sz="8" w:space="0" w:color="auto"/>
              <w:bottom w:val="nil"/>
            </w:tcBorders>
          </w:tcPr>
          <w:p w14:paraId="419EB337"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Borders>
              <w:top w:val="single" w:sz="8" w:space="0" w:color="auto"/>
              <w:bottom w:val="nil"/>
            </w:tcBorders>
          </w:tcPr>
          <w:p w14:paraId="004E2917"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58.9</w:t>
            </w:r>
          </w:p>
        </w:tc>
        <w:tc>
          <w:tcPr>
            <w:tcW w:w="923" w:type="dxa"/>
            <w:tcBorders>
              <w:top w:val="single" w:sz="8" w:space="0" w:color="auto"/>
              <w:bottom w:val="nil"/>
            </w:tcBorders>
          </w:tcPr>
          <w:p w14:paraId="518AFE3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38.2</w:t>
            </w:r>
          </w:p>
        </w:tc>
        <w:tc>
          <w:tcPr>
            <w:tcW w:w="258" w:type="dxa"/>
            <w:tcBorders>
              <w:top w:val="single" w:sz="8" w:space="0" w:color="auto"/>
              <w:bottom w:val="nil"/>
            </w:tcBorders>
          </w:tcPr>
          <w:p w14:paraId="5C4874C7"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Borders>
              <w:top w:val="single" w:sz="8" w:space="0" w:color="auto"/>
              <w:bottom w:val="nil"/>
            </w:tcBorders>
          </w:tcPr>
          <w:p w14:paraId="62B4DFD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62.9</w:t>
            </w:r>
          </w:p>
        </w:tc>
        <w:tc>
          <w:tcPr>
            <w:tcW w:w="923" w:type="dxa"/>
            <w:tcBorders>
              <w:top w:val="single" w:sz="8" w:space="0" w:color="auto"/>
              <w:bottom w:val="nil"/>
            </w:tcBorders>
          </w:tcPr>
          <w:p w14:paraId="4FFD1ED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13.8</w:t>
            </w:r>
          </w:p>
        </w:tc>
        <w:tc>
          <w:tcPr>
            <w:tcW w:w="268" w:type="dxa"/>
            <w:tcBorders>
              <w:top w:val="single" w:sz="8" w:space="0" w:color="auto"/>
              <w:bottom w:val="nil"/>
            </w:tcBorders>
          </w:tcPr>
          <w:p w14:paraId="3C95EE9C"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Borders>
              <w:top w:val="single" w:sz="8" w:space="0" w:color="auto"/>
              <w:bottom w:val="nil"/>
            </w:tcBorders>
          </w:tcPr>
          <w:p w14:paraId="5EEFA6D8"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48.4</w:t>
            </w:r>
          </w:p>
        </w:tc>
        <w:tc>
          <w:tcPr>
            <w:tcW w:w="923" w:type="dxa"/>
            <w:tcBorders>
              <w:top w:val="single" w:sz="8" w:space="0" w:color="auto"/>
              <w:bottom w:val="nil"/>
            </w:tcBorders>
          </w:tcPr>
          <w:p w14:paraId="2AE093F2" w14:textId="77777777" w:rsidR="00FF7A1F" w:rsidRPr="00920852" w:rsidRDefault="00FF7A1F" w:rsidP="00BB36BB">
            <w:pPr>
              <w:tabs>
                <w:tab w:val="center" w:pos="4513"/>
                <w:tab w:val="right" w:pos="9026"/>
              </w:tabs>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29.4</w:t>
            </w:r>
          </w:p>
        </w:tc>
        <w:tc>
          <w:tcPr>
            <w:tcW w:w="806" w:type="dxa"/>
            <w:tcBorders>
              <w:top w:val="single" w:sz="8" w:space="0" w:color="auto"/>
              <w:bottom w:val="nil"/>
            </w:tcBorders>
          </w:tcPr>
          <w:p w14:paraId="04987ED6"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3F991D6F" w14:textId="77777777" w:rsidTr="00BB36BB">
        <w:trPr>
          <w:jc w:val="center"/>
        </w:trPr>
        <w:tc>
          <w:tcPr>
            <w:tcW w:w="1278" w:type="dxa"/>
            <w:tcBorders>
              <w:top w:val="nil"/>
            </w:tcBorders>
          </w:tcPr>
          <w:p w14:paraId="54DB980C"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20-24</w:t>
            </w:r>
          </w:p>
        </w:tc>
        <w:tc>
          <w:tcPr>
            <w:tcW w:w="710" w:type="dxa"/>
            <w:tcBorders>
              <w:top w:val="nil"/>
            </w:tcBorders>
          </w:tcPr>
          <w:p w14:paraId="0764DB5B"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74.0</w:t>
            </w:r>
          </w:p>
        </w:tc>
        <w:tc>
          <w:tcPr>
            <w:tcW w:w="1047" w:type="dxa"/>
            <w:tcBorders>
              <w:top w:val="nil"/>
            </w:tcBorders>
          </w:tcPr>
          <w:p w14:paraId="433FE11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26.3</w:t>
            </w:r>
          </w:p>
        </w:tc>
        <w:tc>
          <w:tcPr>
            <w:tcW w:w="277" w:type="dxa"/>
            <w:tcBorders>
              <w:top w:val="nil"/>
            </w:tcBorders>
          </w:tcPr>
          <w:p w14:paraId="04ABF21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Borders>
              <w:top w:val="nil"/>
            </w:tcBorders>
          </w:tcPr>
          <w:p w14:paraId="537282E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84.9</w:t>
            </w:r>
          </w:p>
        </w:tc>
        <w:tc>
          <w:tcPr>
            <w:tcW w:w="923" w:type="dxa"/>
            <w:tcBorders>
              <w:top w:val="nil"/>
            </w:tcBorders>
          </w:tcPr>
          <w:p w14:paraId="6B14434F"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26.7</w:t>
            </w:r>
          </w:p>
        </w:tc>
        <w:tc>
          <w:tcPr>
            <w:tcW w:w="258" w:type="dxa"/>
            <w:tcBorders>
              <w:top w:val="nil"/>
            </w:tcBorders>
          </w:tcPr>
          <w:p w14:paraId="03672FC7"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Borders>
              <w:top w:val="nil"/>
            </w:tcBorders>
          </w:tcPr>
          <w:p w14:paraId="28A0A55C"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80.4</w:t>
            </w:r>
          </w:p>
        </w:tc>
        <w:tc>
          <w:tcPr>
            <w:tcW w:w="923" w:type="dxa"/>
            <w:tcBorders>
              <w:top w:val="nil"/>
            </w:tcBorders>
          </w:tcPr>
          <w:p w14:paraId="35F4798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29.0</w:t>
            </w:r>
          </w:p>
        </w:tc>
        <w:tc>
          <w:tcPr>
            <w:tcW w:w="268" w:type="dxa"/>
            <w:tcBorders>
              <w:top w:val="nil"/>
            </w:tcBorders>
          </w:tcPr>
          <w:p w14:paraId="7EE66E2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Borders>
              <w:top w:val="nil"/>
            </w:tcBorders>
          </w:tcPr>
          <w:p w14:paraId="691DC18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75.9</w:t>
            </w:r>
          </w:p>
        </w:tc>
        <w:tc>
          <w:tcPr>
            <w:tcW w:w="923" w:type="dxa"/>
            <w:tcBorders>
              <w:top w:val="nil"/>
            </w:tcBorders>
          </w:tcPr>
          <w:p w14:paraId="3595A086" w14:textId="77777777" w:rsidR="00FF7A1F" w:rsidRPr="00920852" w:rsidRDefault="00FF7A1F" w:rsidP="00BB36BB">
            <w:pPr>
              <w:tabs>
                <w:tab w:val="center" w:pos="4513"/>
                <w:tab w:val="right" w:pos="9026"/>
              </w:tabs>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41.0</w:t>
            </w:r>
          </w:p>
        </w:tc>
        <w:tc>
          <w:tcPr>
            <w:tcW w:w="806" w:type="dxa"/>
            <w:tcBorders>
              <w:top w:val="nil"/>
            </w:tcBorders>
          </w:tcPr>
          <w:p w14:paraId="483BF7AA"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173031F5" w14:textId="77777777" w:rsidTr="00BB36BB">
        <w:trPr>
          <w:jc w:val="center"/>
        </w:trPr>
        <w:tc>
          <w:tcPr>
            <w:tcW w:w="1278" w:type="dxa"/>
          </w:tcPr>
          <w:p w14:paraId="700AFBA5"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25-29</w:t>
            </w:r>
          </w:p>
        </w:tc>
        <w:tc>
          <w:tcPr>
            <w:tcW w:w="710" w:type="dxa"/>
          </w:tcPr>
          <w:p w14:paraId="7064DE5A"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91.3</w:t>
            </w:r>
          </w:p>
        </w:tc>
        <w:tc>
          <w:tcPr>
            <w:tcW w:w="1047" w:type="dxa"/>
          </w:tcPr>
          <w:p w14:paraId="68B314CF"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27.1</w:t>
            </w:r>
          </w:p>
        </w:tc>
        <w:tc>
          <w:tcPr>
            <w:tcW w:w="277" w:type="dxa"/>
          </w:tcPr>
          <w:p w14:paraId="39323B9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Pr>
          <w:p w14:paraId="5725DDE2"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97.7</w:t>
            </w:r>
          </w:p>
        </w:tc>
        <w:tc>
          <w:tcPr>
            <w:tcW w:w="923" w:type="dxa"/>
          </w:tcPr>
          <w:p w14:paraId="62BE1DDC"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27.5</w:t>
            </w:r>
          </w:p>
        </w:tc>
        <w:tc>
          <w:tcPr>
            <w:tcW w:w="258" w:type="dxa"/>
          </w:tcPr>
          <w:p w14:paraId="328C7D4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Pr>
          <w:p w14:paraId="52AFE0E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95.3</w:t>
            </w:r>
          </w:p>
        </w:tc>
        <w:tc>
          <w:tcPr>
            <w:tcW w:w="923" w:type="dxa"/>
          </w:tcPr>
          <w:p w14:paraId="4053769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33.7</w:t>
            </w:r>
          </w:p>
        </w:tc>
        <w:tc>
          <w:tcPr>
            <w:tcW w:w="268" w:type="dxa"/>
          </w:tcPr>
          <w:p w14:paraId="5CF8C6E2"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Pr>
          <w:p w14:paraId="4EF2B201"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98.2</w:t>
            </w:r>
          </w:p>
        </w:tc>
        <w:tc>
          <w:tcPr>
            <w:tcW w:w="923" w:type="dxa"/>
          </w:tcPr>
          <w:p w14:paraId="4FA3AB67" w14:textId="77777777" w:rsidR="00FF7A1F" w:rsidRPr="00920852" w:rsidRDefault="00FF7A1F" w:rsidP="00BB36BB">
            <w:pPr>
              <w:tabs>
                <w:tab w:val="center" w:pos="4513"/>
                <w:tab w:val="right" w:pos="9026"/>
              </w:tabs>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44.7</w:t>
            </w:r>
          </w:p>
        </w:tc>
        <w:tc>
          <w:tcPr>
            <w:tcW w:w="806" w:type="dxa"/>
          </w:tcPr>
          <w:p w14:paraId="54F35C7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7B1E0951" w14:textId="77777777" w:rsidTr="00BB36BB">
        <w:trPr>
          <w:jc w:val="center"/>
        </w:trPr>
        <w:tc>
          <w:tcPr>
            <w:tcW w:w="1278" w:type="dxa"/>
          </w:tcPr>
          <w:p w14:paraId="2EF931D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30-34</w:t>
            </w:r>
          </w:p>
        </w:tc>
        <w:tc>
          <w:tcPr>
            <w:tcW w:w="710" w:type="dxa"/>
          </w:tcPr>
          <w:p w14:paraId="28FAA50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95.7</w:t>
            </w:r>
          </w:p>
        </w:tc>
        <w:tc>
          <w:tcPr>
            <w:tcW w:w="1047" w:type="dxa"/>
          </w:tcPr>
          <w:p w14:paraId="329AE5A6"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26.5</w:t>
            </w:r>
          </w:p>
        </w:tc>
        <w:tc>
          <w:tcPr>
            <w:tcW w:w="277" w:type="dxa"/>
          </w:tcPr>
          <w:p w14:paraId="7B68E9CB"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Pr>
          <w:p w14:paraId="02DDFE72"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99.7</w:t>
            </w:r>
          </w:p>
        </w:tc>
        <w:tc>
          <w:tcPr>
            <w:tcW w:w="923" w:type="dxa"/>
          </w:tcPr>
          <w:p w14:paraId="19770BE5"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27.5</w:t>
            </w:r>
          </w:p>
        </w:tc>
        <w:tc>
          <w:tcPr>
            <w:tcW w:w="258" w:type="dxa"/>
          </w:tcPr>
          <w:p w14:paraId="071017A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Pr>
          <w:p w14:paraId="0F691D45"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98.7</w:t>
            </w:r>
          </w:p>
        </w:tc>
        <w:tc>
          <w:tcPr>
            <w:tcW w:w="923" w:type="dxa"/>
          </w:tcPr>
          <w:p w14:paraId="4E94963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34.9</w:t>
            </w:r>
          </w:p>
        </w:tc>
        <w:tc>
          <w:tcPr>
            <w:tcW w:w="268" w:type="dxa"/>
          </w:tcPr>
          <w:p w14:paraId="3554888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Pr>
          <w:p w14:paraId="0705E81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97.3</w:t>
            </w:r>
          </w:p>
        </w:tc>
        <w:tc>
          <w:tcPr>
            <w:tcW w:w="923" w:type="dxa"/>
          </w:tcPr>
          <w:p w14:paraId="08A4FC9E" w14:textId="77777777" w:rsidR="00FF7A1F" w:rsidRPr="00920852" w:rsidRDefault="00FF7A1F" w:rsidP="00BB36BB">
            <w:pPr>
              <w:tabs>
                <w:tab w:val="center" w:pos="4513"/>
                <w:tab w:val="right" w:pos="9026"/>
              </w:tabs>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46.6</w:t>
            </w:r>
          </w:p>
        </w:tc>
        <w:tc>
          <w:tcPr>
            <w:tcW w:w="806" w:type="dxa"/>
          </w:tcPr>
          <w:p w14:paraId="3C7BF976"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35D4F1FF" w14:textId="77777777" w:rsidTr="00BB36BB">
        <w:trPr>
          <w:jc w:val="center"/>
        </w:trPr>
        <w:tc>
          <w:tcPr>
            <w:tcW w:w="1278" w:type="dxa"/>
          </w:tcPr>
          <w:p w14:paraId="4A586661"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35-39</w:t>
            </w:r>
          </w:p>
        </w:tc>
        <w:tc>
          <w:tcPr>
            <w:tcW w:w="710" w:type="dxa"/>
          </w:tcPr>
          <w:p w14:paraId="3C5C7E1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98.2</w:t>
            </w:r>
          </w:p>
        </w:tc>
        <w:tc>
          <w:tcPr>
            <w:tcW w:w="1047" w:type="dxa"/>
          </w:tcPr>
          <w:p w14:paraId="435F076F"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25.7</w:t>
            </w:r>
          </w:p>
        </w:tc>
        <w:tc>
          <w:tcPr>
            <w:tcW w:w="277" w:type="dxa"/>
          </w:tcPr>
          <w:p w14:paraId="2FAD128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Pr>
          <w:p w14:paraId="1DAD9446"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99.8</w:t>
            </w:r>
          </w:p>
        </w:tc>
        <w:tc>
          <w:tcPr>
            <w:tcW w:w="923" w:type="dxa"/>
          </w:tcPr>
          <w:p w14:paraId="271E0E3C"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28.1</w:t>
            </w:r>
          </w:p>
        </w:tc>
        <w:tc>
          <w:tcPr>
            <w:tcW w:w="258" w:type="dxa"/>
          </w:tcPr>
          <w:p w14:paraId="4714CE3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Pr>
          <w:p w14:paraId="0438EE1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98.8</w:t>
            </w:r>
          </w:p>
        </w:tc>
        <w:tc>
          <w:tcPr>
            <w:tcW w:w="923" w:type="dxa"/>
          </w:tcPr>
          <w:p w14:paraId="171228AB"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34.8</w:t>
            </w:r>
          </w:p>
        </w:tc>
        <w:tc>
          <w:tcPr>
            <w:tcW w:w="268" w:type="dxa"/>
          </w:tcPr>
          <w:p w14:paraId="2EAEF2D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Pr>
          <w:p w14:paraId="08A6662B"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98.3</w:t>
            </w:r>
          </w:p>
        </w:tc>
        <w:tc>
          <w:tcPr>
            <w:tcW w:w="923" w:type="dxa"/>
          </w:tcPr>
          <w:p w14:paraId="72AA271B" w14:textId="77777777" w:rsidR="00FF7A1F" w:rsidRPr="00920852" w:rsidRDefault="00FF7A1F" w:rsidP="00BB36BB">
            <w:pPr>
              <w:tabs>
                <w:tab w:val="center" w:pos="4513"/>
                <w:tab w:val="right" w:pos="9026"/>
              </w:tabs>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47.7</w:t>
            </w:r>
          </w:p>
        </w:tc>
        <w:tc>
          <w:tcPr>
            <w:tcW w:w="806" w:type="dxa"/>
          </w:tcPr>
          <w:p w14:paraId="04AB2C7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5FB3E348" w14:textId="77777777" w:rsidTr="00BB36BB">
        <w:trPr>
          <w:jc w:val="center"/>
        </w:trPr>
        <w:tc>
          <w:tcPr>
            <w:tcW w:w="1278" w:type="dxa"/>
          </w:tcPr>
          <w:p w14:paraId="4554A2A5"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40-44</w:t>
            </w:r>
          </w:p>
        </w:tc>
        <w:tc>
          <w:tcPr>
            <w:tcW w:w="710" w:type="dxa"/>
          </w:tcPr>
          <w:p w14:paraId="5AF07A11"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97.8</w:t>
            </w:r>
          </w:p>
        </w:tc>
        <w:tc>
          <w:tcPr>
            <w:tcW w:w="1047" w:type="dxa"/>
          </w:tcPr>
          <w:p w14:paraId="5687CE1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26.6</w:t>
            </w:r>
          </w:p>
        </w:tc>
        <w:tc>
          <w:tcPr>
            <w:tcW w:w="277" w:type="dxa"/>
          </w:tcPr>
          <w:p w14:paraId="32FB3CFA"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Pr>
          <w:p w14:paraId="6B5F01C2"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99.7</w:t>
            </w:r>
          </w:p>
        </w:tc>
        <w:tc>
          <w:tcPr>
            <w:tcW w:w="923" w:type="dxa"/>
          </w:tcPr>
          <w:p w14:paraId="36D35F7F"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25.6</w:t>
            </w:r>
          </w:p>
        </w:tc>
        <w:tc>
          <w:tcPr>
            <w:tcW w:w="258" w:type="dxa"/>
          </w:tcPr>
          <w:p w14:paraId="660353E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Pr>
          <w:p w14:paraId="28B639FB"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97.7</w:t>
            </w:r>
          </w:p>
        </w:tc>
        <w:tc>
          <w:tcPr>
            <w:tcW w:w="923" w:type="dxa"/>
          </w:tcPr>
          <w:p w14:paraId="71DB1817"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35.2</w:t>
            </w:r>
          </w:p>
        </w:tc>
        <w:tc>
          <w:tcPr>
            <w:tcW w:w="268" w:type="dxa"/>
          </w:tcPr>
          <w:p w14:paraId="7D381640"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Pr>
          <w:p w14:paraId="6BBA84AB"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98.1</w:t>
            </w:r>
          </w:p>
        </w:tc>
        <w:tc>
          <w:tcPr>
            <w:tcW w:w="923" w:type="dxa"/>
          </w:tcPr>
          <w:p w14:paraId="6D8071DB" w14:textId="77777777" w:rsidR="00FF7A1F" w:rsidRPr="00920852" w:rsidRDefault="00FF7A1F" w:rsidP="00BB36BB">
            <w:pPr>
              <w:tabs>
                <w:tab w:val="center" w:pos="4513"/>
                <w:tab w:val="right" w:pos="9026"/>
              </w:tabs>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46.2</w:t>
            </w:r>
          </w:p>
        </w:tc>
        <w:tc>
          <w:tcPr>
            <w:tcW w:w="806" w:type="dxa"/>
          </w:tcPr>
          <w:p w14:paraId="739CC16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1AC05511" w14:textId="77777777" w:rsidTr="00BB36BB">
        <w:trPr>
          <w:jc w:val="center"/>
        </w:trPr>
        <w:tc>
          <w:tcPr>
            <w:tcW w:w="1278" w:type="dxa"/>
          </w:tcPr>
          <w:p w14:paraId="132325CA"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45-49</w:t>
            </w:r>
          </w:p>
        </w:tc>
        <w:tc>
          <w:tcPr>
            <w:tcW w:w="710" w:type="dxa"/>
          </w:tcPr>
          <w:p w14:paraId="466D67B0"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97.6</w:t>
            </w:r>
          </w:p>
        </w:tc>
        <w:tc>
          <w:tcPr>
            <w:tcW w:w="1047" w:type="dxa"/>
          </w:tcPr>
          <w:p w14:paraId="6E2F9257"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23.4</w:t>
            </w:r>
          </w:p>
        </w:tc>
        <w:tc>
          <w:tcPr>
            <w:tcW w:w="277" w:type="dxa"/>
          </w:tcPr>
          <w:p w14:paraId="320E17C8"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Pr>
          <w:p w14:paraId="61B3170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99.5</w:t>
            </w:r>
          </w:p>
        </w:tc>
        <w:tc>
          <w:tcPr>
            <w:tcW w:w="923" w:type="dxa"/>
          </w:tcPr>
          <w:p w14:paraId="2E86D99C"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22.6</w:t>
            </w:r>
          </w:p>
        </w:tc>
        <w:tc>
          <w:tcPr>
            <w:tcW w:w="258" w:type="dxa"/>
          </w:tcPr>
          <w:p w14:paraId="0656F165"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Pr>
          <w:p w14:paraId="50775A40"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97.8</w:t>
            </w:r>
          </w:p>
        </w:tc>
        <w:tc>
          <w:tcPr>
            <w:tcW w:w="923" w:type="dxa"/>
          </w:tcPr>
          <w:p w14:paraId="0DCE29B0"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32.6</w:t>
            </w:r>
          </w:p>
        </w:tc>
        <w:tc>
          <w:tcPr>
            <w:tcW w:w="268" w:type="dxa"/>
          </w:tcPr>
          <w:p w14:paraId="3921EFA6"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Pr>
          <w:p w14:paraId="65F37B4F"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97.4</w:t>
            </w:r>
          </w:p>
        </w:tc>
        <w:tc>
          <w:tcPr>
            <w:tcW w:w="923" w:type="dxa"/>
          </w:tcPr>
          <w:p w14:paraId="48CE74E5" w14:textId="77777777" w:rsidR="00FF7A1F" w:rsidRPr="00920852" w:rsidRDefault="00FF7A1F" w:rsidP="00BB36BB">
            <w:pPr>
              <w:tabs>
                <w:tab w:val="center" w:pos="4513"/>
                <w:tab w:val="right" w:pos="9026"/>
              </w:tabs>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47.6</w:t>
            </w:r>
          </w:p>
        </w:tc>
        <w:tc>
          <w:tcPr>
            <w:tcW w:w="806" w:type="dxa"/>
          </w:tcPr>
          <w:p w14:paraId="33673DF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2DC96F06" w14:textId="77777777" w:rsidTr="00BB36BB">
        <w:trPr>
          <w:jc w:val="center"/>
        </w:trPr>
        <w:tc>
          <w:tcPr>
            <w:tcW w:w="1278" w:type="dxa"/>
          </w:tcPr>
          <w:p w14:paraId="5F8C3315"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50-54</w:t>
            </w:r>
          </w:p>
        </w:tc>
        <w:tc>
          <w:tcPr>
            <w:tcW w:w="710" w:type="dxa"/>
          </w:tcPr>
          <w:p w14:paraId="20909887"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95.8</w:t>
            </w:r>
          </w:p>
        </w:tc>
        <w:tc>
          <w:tcPr>
            <w:tcW w:w="1047" w:type="dxa"/>
          </w:tcPr>
          <w:p w14:paraId="66383C19"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18.3</w:t>
            </w:r>
          </w:p>
        </w:tc>
        <w:tc>
          <w:tcPr>
            <w:tcW w:w="277" w:type="dxa"/>
          </w:tcPr>
          <w:p w14:paraId="166668BF"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Pr>
          <w:p w14:paraId="71CD1CCF"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99.2</w:t>
            </w:r>
          </w:p>
        </w:tc>
        <w:tc>
          <w:tcPr>
            <w:tcW w:w="923" w:type="dxa"/>
          </w:tcPr>
          <w:p w14:paraId="64D71E98"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19.9</w:t>
            </w:r>
          </w:p>
        </w:tc>
        <w:tc>
          <w:tcPr>
            <w:tcW w:w="258" w:type="dxa"/>
          </w:tcPr>
          <w:p w14:paraId="2BBD8E8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Pr>
          <w:p w14:paraId="22128F31"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95.4</w:t>
            </w:r>
          </w:p>
        </w:tc>
        <w:tc>
          <w:tcPr>
            <w:tcW w:w="923" w:type="dxa"/>
          </w:tcPr>
          <w:p w14:paraId="3D0C07B8"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31.1</w:t>
            </w:r>
          </w:p>
        </w:tc>
        <w:tc>
          <w:tcPr>
            <w:tcW w:w="268" w:type="dxa"/>
          </w:tcPr>
          <w:p w14:paraId="1190EB2C"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Pr>
          <w:p w14:paraId="7F9ABBD7"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94.1</w:t>
            </w:r>
          </w:p>
        </w:tc>
        <w:tc>
          <w:tcPr>
            <w:tcW w:w="923" w:type="dxa"/>
          </w:tcPr>
          <w:p w14:paraId="6E252488" w14:textId="77777777" w:rsidR="00FF7A1F" w:rsidRPr="00920852" w:rsidRDefault="00FF7A1F" w:rsidP="00BB36BB">
            <w:pPr>
              <w:tabs>
                <w:tab w:val="center" w:pos="4513"/>
                <w:tab w:val="right" w:pos="9026"/>
              </w:tabs>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10.3</w:t>
            </w:r>
          </w:p>
        </w:tc>
        <w:tc>
          <w:tcPr>
            <w:tcW w:w="806" w:type="dxa"/>
          </w:tcPr>
          <w:p w14:paraId="21F77829"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7E1E6D76" w14:textId="77777777" w:rsidTr="00BB36BB">
        <w:trPr>
          <w:jc w:val="center"/>
        </w:trPr>
        <w:tc>
          <w:tcPr>
            <w:tcW w:w="1278" w:type="dxa"/>
          </w:tcPr>
          <w:p w14:paraId="23B5008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55-59</w:t>
            </w:r>
          </w:p>
        </w:tc>
        <w:tc>
          <w:tcPr>
            <w:tcW w:w="710" w:type="dxa"/>
          </w:tcPr>
          <w:p w14:paraId="71E1786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93.5</w:t>
            </w:r>
          </w:p>
        </w:tc>
        <w:tc>
          <w:tcPr>
            <w:tcW w:w="1047" w:type="dxa"/>
          </w:tcPr>
          <w:p w14:paraId="71D601C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18.4</w:t>
            </w:r>
          </w:p>
        </w:tc>
        <w:tc>
          <w:tcPr>
            <w:tcW w:w="277" w:type="dxa"/>
          </w:tcPr>
          <w:p w14:paraId="3A10209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Pr>
          <w:p w14:paraId="17C00CB7"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97.3</w:t>
            </w:r>
          </w:p>
        </w:tc>
        <w:tc>
          <w:tcPr>
            <w:tcW w:w="923" w:type="dxa"/>
          </w:tcPr>
          <w:p w14:paraId="3DB48E9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17.2</w:t>
            </w:r>
          </w:p>
        </w:tc>
        <w:tc>
          <w:tcPr>
            <w:tcW w:w="258" w:type="dxa"/>
          </w:tcPr>
          <w:p w14:paraId="52CFF779"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Pr>
          <w:p w14:paraId="0F55C00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92.7</w:t>
            </w:r>
          </w:p>
        </w:tc>
        <w:tc>
          <w:tcPr>
            <w:tcW w:w="923" w:type="dxa"/>
          </w:tcPr>
          <w:p w14:paraId="67B411DF"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27.7</w:t>
            </w:r>
          </w:p>
        </w:tc>
        <w:tc>
          <w:tcPr>
            <w:tcW w:w="268" w:type="dxa"/>
          </w:tcPr>
          <w:p w14:paraId="021E8F9A"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Pr>
          <w:p w14:paraId="6977B686"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88.5</w:t>
            </w:r>
          </w:p>
        </w:tc>
        <w:tc>
          <w:tcPr>
            <w:tcW w:w="923" w:type="dxa"/>
          </w:tcPr>
          <w:p w14:paraId="30A219A2" w14:textId="77777777" w:rsidR="00FF7A1F" w:rsidRPr="00920852" w:rsidRDefault="00FF7A1F" w:rsidP="00BB36BB">
            <w:pPr>
              <w:tabs>
                <w:tab w:val="center" w:pos="4513"/>
                <w:tab w:val="right" w:pos="9026"/>
              </w:tabs>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11.2</w:t>
            </w:r>
          </w:p>
        </w:tc>
        <w:tc>
          <w:tcPr>
            <w:tcW w:w="806" w:type="dxa"/>
          </w:tcPr>
          <w:p w14:paraId="55BE3C5C"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11EABF7D" w14:textId="77777777" w:rsidTr="00BB36BB">
        <w:trPr>
          <w:jc w:val="center"/>
        </w:trPr>
        <w:tc>
          <w:tcPr>
            <w:tcW w:w="1278" w:type="dxa"/>
          </w:tcPr>
          <w:p w14:paraId="705A321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60-65</w:t>
            </w:r>
          </w:p>
        </w:tc>
        <w:tc>
          <w:tcPr>
            <w:tcW w:w="710" w:type="dxa"/>
          </w:tcPr>
          <w:p w14:paraId="4F41721A"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81.4</w:t>
            </w:r>
          </w:p>
        </w:tc>
        <w:tc>
          <w:tcPr>
            <w:tcW w:w="1047" w:type="dxa"/>
          </w:tcPr>
          <w:p w14:paraId="1CC33B1F"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11.1</w:t>
            </w:r>
          </w:p>
        </w:tc>
        <w:tc>
          <w:tcPr>
            <w:tcW w:w="277" w:type="dxa"/>
          </w:tcPr>
          <w:p w14:paraId="08BFC86A"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Pr>
          <w:p w14:paraId="40784E2B"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87.8</w:t>
            </w:r>
          </w:p>
        </w:tc>
        <w:tc>
          <w:tcPr>
            <w:tcW w:w="923" w:type="dxa"/>
          </w:tcPr>
          <w:p w14:paraId="625BA248"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13.4</w:t>
            </w:r>
          </w:p>
        </w:tc>
        <w:tc>
          <w:tcPr>
            <w:tcW w:w="258" w:type="dxa"/>
          </w:tcPr>
          <w:p w14:paraId="706D9C1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Pr>
          <w:p w14:paraId="380AFD52"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82.7</w:t>
            </w:r>
          </w:p>
        </w:tc>
        <w:tc>
          <w:tcPr>
            <w:tcW w:w="923" w:type="dxa"/>
          </w:tcPr>
          <w:p w14:paraId="18A50523"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22.6</w:t>
            </w:r>
          </w:p>
        </w:tc>
        <w:tc>
          <w:tcPr>
            <w:tcW w:w="268" w:type="dxa"/>
          </w:tcPr>
          <w:p w14:paraId="0DC2DB19"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Pr>
          <w:p w14:paraId="075BF739"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77.2</w:t>
            </w:r>
          </w:p>
        </w:tc>
        <w:tc>
          <w:tcPr>
            <w:tcW w:w="923" w:type="dxa"/>
          </w:tcPr>
          <w:p w14:paraId="6E27EE77" w14:textId="77777777" w:rsidR="00FF7A1F" w:rsidRPr="00920852" w:rsidRDefault="00FF7A1F" w:rsidP="00BB36BB">
            <w:pPr>
              <w:tabs>
                <w:tab w:val="center" w:pos="4513"/>
                <w:tab w:val="right" w:pos="9026"/>
              </w:tabs>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6.6</w:t>
            </w:r>
          </w:p>
        </w:tc>
        <w:tc>
          <w:tcPr>
            <w:tcW w:w="806" w:type="dxa"/>
          </w:tcPr>
          <w:p w14:paraId="0CF4443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58EBD34B" w14:textId="77777777" w:rsidTr="00BB36BB">
        <w:trPr>
          <w:jc w:val="center"/>
        </w:trPr>
        <w:tc>
          <w:tcPr>
            <w:tcW w:w="1278" w:type="dxa"/>
            <w:tcBorders>
              <w:bottom w:val="single" w:sz="8" w:space="0" w:color="auto"/>
            </w:tcBorders>
          </w:tcPr>
          <w:p w14:paraId="75C0E464"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65+</w:t>
            </w:r>
          </w:p>
        </w:tc>
        <w:tc>
          <w:tcPr>
            <w:tcW w:w="710" w:type="dxa"/>
            <w:tcBorders>
              <w:bottom w:val="single" w:sz="8" w:space="0" w:color="auto"/>
            </w:tcBorders>
          </w:tcPr>
          <w:p w14:paraId="0406C332"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56.6</w:t>
            </w:r>
          </w:p>
        </w:tc>
        <w:tc>
          <w:tcPr>
            <w:tcW w:w="1047" w:type="dxa"/>
            <w:tcBorders>
              <w:bottom w:val="single" w:sz="8" w:space="0" w:color="auto"/>
            </w:tcBorders>
          </w:tcPr>
          <w:p w14:paraId="127B1A2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9.0</w:t>
            </w:r>
          </w:p>
        </w:tc>
        <w:tc>
          <w:tcPr>
            <w:tcW w:w="277" w:type="dxa"/>
            <w:tcBorders>
              <w:bottom w:val="single" w:sz="8" w:space="0" w:color="auto"/>
            </w:tcBorders>
          </w:tcPr>
          <w:p w14:paraId="17A7EEF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Borders>
              <w:bottom w:val="single" w:sz="8" w:space="0" w:color="auto"/>
            </w:tcBorders>
          </w:tcPr>
          <w:p w14:paraId="2088340F"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66.1</w:t>
            </w:r>
          </w:p>
        </w:tc>
        <w:tc>
          <w:tcPr>
            <w:tcW w:w="923" w:type="dxa"/>
            <w:tcBorders>
              <w:bottom w:val="single" w:sz="8" w:space="0" w:color="auto"/>
            </w:tcBorders>
          </w:tcPr>
          <w:p w14:paraId="2441D641"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8.7</w:t>
            </w:r>
          </w:p>
        </w:tc>
        <w:tc>
          <w:tcPr>
            <w:tcW w:w="258" w:type="dxa"/>
            <w:tcBorders>
              <w:bottom w:val="single" w:sz="8" w:space="0" w:color="auto"/>
            </w:tcBorders>
          </w:tcPr>
          <w:p w14:paraId="0CC534F0"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Borders>
              <w:bottom w:val="single" w:sz="8" w:space="0" w:color="auto"/>
            </w:tcBorders>
          </w:tcPr>
          <w:p w14:paraId="048C8CF2"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59.3</w:t>
            </w:r>
          </w:p>
        </w:tc>
        <w:tc>
          <w:tcPr>
            <w:tcW w:w="923" w:type="dxa"/>
            <w:tcBorders>
              <w:bottom w:val="single" w:sz="8" w:space="0" w:color="auto"/>
            </w:tcBorders>
          </w:tcPr>
          <w:p w14:paraId="1F07C468"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14.8</w:t>
            </w:r>
          </w:p>
        </w:tc>
        <w:tc>
          <w:tcPr>
            <w:tcW w:w="268" w:type="dxa"/>
            <w:tcBorders>
              <w:bottom w:val="single" w:sz="8" w:space="0" w:color="auto"/>
            </w:tcBorders>
          </w:tcPr>
          <w:p w14:paraId="08068ED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Borders>
              <w:bottom w:val="single" w:sz="8" w:space="0" w:color="auto"/>
            </w:tcBorders>
          </w:tcPr>
          <w:p w14:paraId="7EA3A041"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w:t>
            </w:r>
          </w:p>
        </w:tc>
        <w:tc>
          <w:tcPr>
            <w:tcW w:w="923" w:type="dxa"/>
            <w:tcBorders>
              <w:bottom w:val="single" w:sz="8" w:space="0" w:color="auto"/>
            </w:tcBorders>
          </w:tcPr>
          <w:p w14:paraId="6647D3FF" w14:textId="77777777" w:rsidR="00FF7A1F" w:rsidRPr="00920852" w:rsidRDefault="00FF7A1F" w:rsidP="00BB36BB">
            <w:pPr>
              <w:tabs>
                <w:tab w:val="center" w:pos="4513"/>
                <w:tab w:val="right" w:pos="9026"/>
              </w:tabs>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w:t>
            </w:r>
          </w:p>
        </w:tc>
        <w:tc>
          <w:tcPr>
            <w:tcW w:w="806" w:type="dxa"/>
            <w:tcBorders>
              <w:bottom w:val="single" w:sz="8" w:space="0" w:color="auto"/>
            </w:tcBorders>
          </w:tcPr>
          <w:p w14:paraId="6C9CDD89"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r w:rsidR="00FF7A1F" w:rsidRPr="00920852" w14:paraId="7DF11EFD" w14:textId="77777777" w:rsidTr="00BB36BB">
        <w:trPr>
          <w:jc w:val="center"/>
        </w:trPr>
        <w:tc>
          <w:tcPr>
            <w:tcW w:w="1278" w:type="dxa"/>
            <w:tcBorders>
              <w:top w:val="single" w:sz="8" w:space="0" w:color="auto"/>
              <w:bottom w:val="single" w:sz="12" w:space="0" w:color="auto"/>
            </w:tcBorders>
          </w:tcPr>
          <w:p w14:paraId="6A15CE1E"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Total</w:t>
            </w:r>
          </w:p>
        </w:tc>
        <w:tc>
          <w:tcPr>
            <w:tcW w:w="710" w:type="dxa"/>
            <w:tcBorders>
              <w:top w:val="single" w:sz="8" w:space="0" w:color="auto"/>
              <w:bottom w:val="single" w:sz="12" w:space="0" w:color="auto"/>
            </w:tcBorders>
          </w:tcPr>
          <w:p w14:paraId="619147FD"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84.0</w:t>
            </w:r>
          </w:p>
        </w:tc>
        <w:tc>
          <w:tcPr>
            <w:tcW w:w="1047" w:type="dxa"/>
            <w:tcBorders>
              <w:top w:val="single" w:sz="8" w:space="0" w:color="auto"/>
              <w:bottom w:val="single" w:sz="12" w:space="0" w:color="auto"/>
            </w:tcBorders>
          </w:tcPr>
          <w:p w14:paraId="1D838EC0"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23.9</w:t>
            </w:r>
          </w:p>
        </w:tc>
        <w:tc>
          <w:tcPr>
            <w:tcW w:w="277" w:type="dxa"/>
            <w:tcBorders>
              <w:top w:val="single" w:sz="8" w:space="0" w:color="auto"/>
              <w:bottom w:val="single" w:sz="12" w:space="0" w:color="auto"/>
            </w:tcBorders>
          </w:tcPr>
          <w:p w14:paraId="5B082D6C"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914" w:type="dxa"/>
            <w:tcBorders>
              <w:top w:val="single" w:sz="8" w:space="0" w:color="auto"/>
              <w:bottom w:val="single" w:sz="12" w:space="0" w:color="auto"/>
            </w:tcBorders>
          </w:tcPr>
          <w:p w14:paraId="63C3619F"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87.4</w:t>
            </w:r>
          </w:p>
        </w:tc>
        <w:tc>
          <w:tcPr>
            <w:tcW w:w="923" w:type="dxa"/>
            <w:tcBorders>
              <w:top w:val="single" w:sz="8" w:space="0" w:color="auto"/>
              <w:bottom w:val="single" w:sz="12" w:space="0" w:color="auto"/>
            </w:tcBorders>
          </w:tcPr>
          <w:p w14:paraId="59850559"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26.1</w:t>
            </w:r>
          </w:p>
        </w:tc>
        <w:tc>
          <w:tcPr>
            <w:tcW w:w="258" w:type="dxa"/>
            <w:tcBorders>
              <w:top w:val="single" w:sz="8" w:space="0" w:color="auto"/>
              <w:bottom w:val="single" w:sz="12" w:space="0" w:color="auto"/>
            </w:tcBorders>
          </w:tcPr>
          <w:p w14:paraId="5F2B1972"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057" w:type="dxa"/>
            <w:tcBorders>
              <w:top w:val="single" w:sz="8" w:space="0" w:color="auto"/>
              <w:bottom w:val="single" w:sz="12" w:space="0" w:color="auto"/>
            </w:tcBorders>
          </w:tcPr>
          <w:p w14:paraId="137C1CC2"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85.8</w:t>
            </w:r>
          </w:p>
        </w:tc>
        <w:tc>
          <w:tcPr>
            <w:tcW w:w="923" w:type="dxa"/>
            <w:tcBorders>
              <w:top w:val="single" w:sz="8" w:space="0" w:color="auto"/>
              <w:bottom w:val="single" w:sz="12" w:space="0" w:color="auto"/>
            </w:tcBorders>
          </w:tcPr>
          <w:p w14:paraId="1B67F900"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29.2</w:t>
            </w:r>
          </w:p>
        </w:tc>
        <w:tc>
          <w:tcPr>
            <w:tcW w:w="268" w:type="dxa"/>
            <w:tcBorders>
              <w:top w:val="single" w:sz="8" w:space="0" w:color="auto"/>
              <w:bottom w:val="single" w:sz="12" w:space="0" w:color="auto"/>
            </w:tcBorders>
          </w:tcPr>
          <w:p w14:paraId="7EC82327"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c>
          <w:tcPr>
            <w:tcW w:w="1333" w:type="dxa"/>
            <w:tcBorders>
              <w:top w:val="single" w:sz="8" w:space="0" w:color="auto"/>
              <w:bottom w:val="single" w:sz="12" w:space="0" w:color="auto"/>
            </w:tcBorders>
          </w:tcPr>
          <w:p w14:paraId="5EF98B2C"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82.5</w:t>
            </w:r>
          </w:p>
        </w:tc>
        <w:tc>
          <w:tcPr>
            <w:tcW w:w="923" w:type="dxa"/>
            <w:tcBorders>
              <w:top w:val="single" w:sz="8" w:space="0" w:color="auto"/>
              <w:bottom w:val="single" w:sz="12" w:space="0" w:color="auto"/>
            </w:tcBorders>
          </w:tcPr>
          <w:p w14:paraId="265D0881"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36.0</w:t>
            </w:r>
          </w:p>
        </w:tc>
        <w:tc>
          <w:tcPr>
            <w:tcW w:w="806" w:type="dxa"/>
            <w:tcBorders>
              <w:top w:val="single" w:sz="8" w:space="0" w:color="auto"/>
              <w:bottom w:val="single" w:sz="12" w:space="0" w:color="auto"/>
            </w:tcBorders>
          </w:tcPr>
          <w:p w14:paraId="5A1BF775" w14:textId="77777777" w:rsidR="00FF7A1F" w:rsidRPr="00920852" w:rsidRDefault="00FF7A1F" w:rsidP="00BB36BB">
            <w:pPr>
              <w:tabs>
                <w:tab w:val="center" w:pos="4513"/>
                <w:tab w:val="right" w:pos="9026"/>
              </w:tabs>
              <w:spacing w:after="0" w:line="240" w:lineRule="auto"/>
              <w:jc w:val="center"/>
              <w:rPr>
                <w:rFonts w:asciiTheme="majorBidi" w:hAnsiTheme="majorBidi" w:cstheme="majorBidi"/>
                <w:sz w:val="18"/>
                <w:szCs w:val="18"/>
              </w:rPr>
            </w:pPr>
          </w:p>
        </w:tc>
      </w:tr>
    </w:tbl>
    <w:p w14:paraId="263EC7CC" w14:textId="77777777" w:rsidR="00FF7A1F" w:rsidRPr="00920852" w:rsidRDefault="00FF7A1F" w:rsidP="00FF7A1F">
      <w:pPr>
        <w:spacing w:after="0" w:line="240" w:lineRule="auto"/>
        <w:rPr>
          <w:rFonts w:asciiTheme="majorBidi" w:hAnsiTheme="majorBidi" w:cstheme="majorBidi"/>
          <w:i/>
          <w:sz w:val="18"/>
          <w:szCs w:val="18"/>
        </w:rPr>
      </w:pPr>
      <w:r w:rsidRPr="00920852">
        <w:rPr>
          <w:rFonts w:asciiTheme="majorBidi" w:hAnsiTheme="majorBidi" w:cstheme="majorBidi"/>
          <w:i/>
          <w:sz w:val="18"/>
          <w:szCs w:val="18"/>
        </w:rPr>
        <w:t xml:space="preserve">Sources: The Bangladesh Labour Force Surveys, 2000, 2003, 2006 and 2010 (BBS, 2002, 2004, 2008, 2011) </w:t>
      </w:r>
    </w:p>
    <w:p w14:paraId="5183A890" w14:textId="77777777" w:rsidR="00FF7A1F" w:rsidRPr="00920852" w:rsidRDefault="00FF7A1F" w:rsidP="00FF7A1F">
      <w:pPr>
        <w:spacing w:after="0" w:line="240" w:lineRule="auto"/>
        <w:jc w:val="both"/>
        <w:rPr>
          <w:rFonts w:asciiTheme="majorBidi" w:hAnsiTheme="majorBidi" w:cstheme="majorBidi"/>
          <w:sz w:val="18"/>
          <w:szCs w:val="18"/>
          <w:lang w:val="en-US"/>
        </w:rPr>
      </w:pPr>
    </w:p>
    <w:p w14:paraId="42E672C8" w14:textId="77777777" w:rsidR="00FF7A1F" w:rsidRPr="00920852" w:rsidRDefault="00FF7A1F" w:rsidP="00FF7A1F">
      <w:pPr>
        <w:spacing w:after="0" w:line="240" w:lineRule="auto"/>
        <w:jc w:val="both"/>
        <w:rPr>
          <w:rFonts w:asciiTheme="majorBidi" w:hAnsiTheme="majorBidi" w:cstheme="majorBidi"/>
          <w:sz w:val="18"/>
          <w:szCs w:val="18"/>
          <w:lang w:val="en-US"/>
        </w:rPr>
      </w:pPr>
    </w:p>
    <w:p w14:paraId="1DCE2DA9" w14:textId="77777777" w:rsidR="00FF7A1F" w:rsidRPr="00920852" w:rsidRDefault="00FF7A1F" w:rsidP="00FF7A1F">
      <w:pPr>
        <w:spacing w:after="0" w:line="240" w:lineRule="auto"/>
        <w:jc w:val="both"/>
        <w:rPr>
          <w:rFonts w:asciiTheme="majorBidi" w:hAnsiTheme="majorBidi" w:cstheme="majorBidi"/>
          <w:sz w:val="18"/>
          <w:szCs w:val="18"/>
          <w:lang w:val="en-US"/>
        </w:rPr>
      </w:pPr>
    </w:p>
    <w:p w14:paraId="09BA7F6B" w14:textId="77777777" w:rsidR="00FF7A1F" w:rsidRPr="00920852" w:rsidRDefault="00FF7A1F" w:rsidP="00FF7A1F">
      <w:pPr>
        <w:spacing w:after="0" w:line="240" w:lineRule="auto"/>
        <w:rPr>
          <w:rFonts w:asciiTheme="majorBidi" w:hAnsiTheme="majorBidi" w:cstheme="majorBidi"/>
          <w:sz w:val="18"/>
          <w:szCs w:val="18"/>
          <w:lang w:val="en-US"/>
        </w:rPr>
      </w:pPr>
      <w:r w:rsidRPr="00920852">
        <w:rPr>
          <w:rFonts w:asciiTheme="majorBidi" w:hAnsiTheme="majorBidi" w:cstheme="majorBidi"/>
          <w:sz w:val="18"/>
          <w:szCs w:val="18"/>
          <w:lang w:val="en-US"/>
        </w:rPr>
        <w:br w:type="page"/>
      </w:r>
    </w:p>
    <w:p w14:paraId="52B6E93D" w14:textId="77777777" w:rsidR="00FF7A1F" w:rsidRPr="00920852" w:rsidRDefault="00FF7A1F" w:rsidP="00FF7A1F">
      <w:pPr>
        <w:spacing w:after="0" w:line="240" w:lineRule="auto"/>
        <w:jc w:val="both"/>
        <w:rPr>
          <w:rFonts w:asciiTheme="majorBidi" w:hAnsiTheme="majorBidi" w:cstheme="majorBidi"/>
          <w:sz w:val="18"/>
          <w:szCs w:val="18"/>
          <w:lang w:val="en-US"/>
        </w:rPr>
      </w:pPr>
    </w:p>
    <w:p w14:paraId="4E1E99EF" w14:textId="77777777" w:rsidR="00FF7A1F" w:rsidRPr="00920852" w:rsidRDefault="00FF7A1F" w:rsidP="00FF7A1F">
      <w:pPr>
        <w:spacing w:after="0" w:line="240" w:lineRule="auto"/>
        <w:jc w:val="center"/>
        <w:rPr>
          <w:rFonts w:asciiTheme="majorBidi" w:hAnsiTheme="majorBidi" w:cstheme="majorBidi"/>
          <w:b/>
          <w:sz w:val="18"/>
          <w:szCs w:val="18"/>
        </w:rPr>
      </w:pPr>
      <w:r w:rsidRPr="00920852">
        <w:rPr>
          <w:rFonts w:asciiTheme="majorBidi" w:hAnsiTheme="majorBidi" w:cstheme="majorBidi"/>
          <w:b/>
          <w:sz w:val="18"/>
          <w:szCs w:val="18"/>
        </w:rPr>
        <w:t>Table 2: Description of variables used in the study and their summary analysis (BDHS, 2007)</w:t>
      </w:r>
    </w:p>
    <w:p w14:paraId="07043853" w14:textId="77777777" w:rsidR="00FF7A1F" w:rsidRPr="00920852" w:rsidRDefault="00FF7A1F" w:rsidP="00FF7A1F">
      <w:pPr>
        <w:spacing w:after="0" w:line="240" w:lineRule="auto"/>
        <w:jc w:val="center"/>
        <w:rPr>
          <w:rFonts w:asciiTheme="majorBidi" w:hAnsiTheme="majorBidi" w:cstheme="majorBidi"/>
          <w:b/>
          <w:color w:val="FF0000"/>
          <w:sz w:val="18"/>
          <w:szCs w:val="18"/>
        </w:rPr>
      </w:pPr>
    </w:p>
    <w:tbl>
      <w:tblPr>
        <w:tblW w:w="9498" w:type="dxa"/>
        <w:tblInd w:w="108" w:type="dxa"/>
        <w:tblBorders>
          <w:top w:val="single" w:sz="12" w:space="0" w:color="auto"/>
          <w:bottom w:val="single" w:sz="4" w:space="0" w:color="auto"/>
          <w:insideV w:val="single" w:sz="4" w:space="0" w:color="auto"/>
        </w:tblBorders>
        <w:tblLayout w:type="fixed"/>
        <w:tblLook w:val="04A0" w:firstRow="1" w:lastRow="0" w:firstColumn="1" w:lastColumn="0" w:noHBand="0" w:noVBand="1"/>
      </w:tblPr>
      <w:tblGrid>
        <w:gridCol w:w="2694"/>
        <w:gridCol w:w="2126"/>
        <w:gridCol w:w="2977"/>
        <w:gridCol w:w="708"/>
        <w:gridCol w:w="993"/>
      </w:tblGrid>
      <w:tr w:rsidR="00FF7A1F" w:rsidRPr="00920852" w14:paraId="3C5AB095" w14:textId="77777777" w:rsidTr="00BB36BB">
        <w:tc>
          <w:tcPr>
            <w:tcW w:w="2694" w:type="dxa"/>
            <w:tcBorders>
              <w:top w:val="single" w:sz="12" w:space="0" w:color="auto"/>
              <w:bottom w:val="single" w:sz="4" w:space="0" w:color="auto"/>
              <w:right w:val="nil"/>
            </w:tcBorders>
          </w:tcPr>
          <w:p w14:paraId="47F17B1A" w14:textId="77777777" w:rsidR="00FF7A1F" w:rsidRPr="00920852" w:rsidRDefault="00FF7A1F" w:rsidP="00BB36BB">
            <w:pPr>
              <w:spacing w:after="0" w:line="240" w:lineRule="auto"/>
              <w:rPr>
                <w:rFonts w:asciiTheme="majorBidi" w:hAnsiTheme="majorBidi" w:cstheme="majorBidi"/>
                <w:b/>
                <w:sz w:val="18"/>
                <w:szCs w:val="18"/>
              </w:rPr>
            </w:pPr>
            <w:r w:rsidRPr="00920852">
              <w:rPr>
                <w:rFonts w:asciiTheme="majorBidi" w:hAnsiTheme="majorBidi" w:cstheme="majorBidi"/>
                <w:b/>
                <w:sz w:val="18"/>
                <w:szCs w:val="18"/>
              </w:rPr>
              <w:t xml:space="preserve">Characteristics of </w:t>
            </w:r>
            <w:r>
              <w:rPr>
                <w:rFonts w:asciiTheme="majorBidi" w:hAnsiTheme="majorBidi" w:cstheme="majorBidi"/>
                <w:b/>
                <w:sz w:val="18"/>
                <w:szCs w:val="18"/>
              </w:rPr>
              <w:t>r</w:t>
            </w:r>
            <w:r w:rsidRPr="00920852">
              <w:rPr>
                <w:rFonts w:asciiTheme="majorBidi" w:hAnsiTheme="majorBidi" w:cstheme="majorBidi"/>
                <w:b/>
                <w:sz w:val="18"/>
                <w:szCs w:val="18"/>
              </w:rPr>
              <w:t xml:space="preserve">espondents </w:t>
            </w:r>
          </w:p>
        </w:tc>
        <w:tc>
          <w:tcPr>
            <w:tcW w:w="2126" w:type="dxa"/>
            <w:tcBorders>
              <w:top w:val="single" w:sz="12" w:space="0" w:color="auto"/>
              <w:left w:val="nil"/>
              <w:bottom w:val="single" w:sz="4" w:space="0" w:color="auto"/>
              <w:right w:val="nil"/>
            </w:tcBorders>
          </w:tcPr>
          <w:p w14:paraId="160C8211" w14:textId="77777777" w:rsidR="00FF7A1F" w:rsidRPr="00920852" w:rsidRDefault="00FF7A1F" w:rsidP="00BB36BB">
            <w:pPr>
              <w:spacing w:after="0" w:line="240" w:lineRule="auto"/>
              <w:jc w:val="center"/>
              <w:rPr>
                <w:rFonts w:asciiTheme="majorBidi" w:hAnsiTheme="majorBidi" w:cstheme="majorBidi"/>
                <w:b/>
                <w:sz w:val="18"/>
                <w:szCs w:val="18"/>
              </w:rPr>
            </w:pPr>
            <w:r w:rsidRPr="00920852">
              <w:rPr>
                <w:rFonts w:asciiTheme="majorBidi" w:hAnsiTheme="majorBidi" w:cstheme="majorBidi"/>
                <w:b/>
                <w:sz w:val="18"/>
                <w:szCs w:val="18"/>
              </w:rPr>
              <w:t>Survey question</w:t>
            </w:r>
            <w:r>
              <w:rPr>
                <w:rFonts w:asciiTheme="majorBidi" w:hAnsiTheme="majorBidi" w:cstheme="majorBidi"/>
                <w:b/>
                <w:sz w:val="18"/>
                <w:szCs w:val="18"/>
              </w:rPr>
              <w:t xml:space="preserve"> </w:t>
            </w:r>
            <w:r w:rsidRPr="00920852">
              <w:rPr>
                <w:rFonts w:asciiTheme="majorBidi" w:hAnsiTheme="majorBidi" w:cstheme="majorBidi"/>
                <w:b/>
                <w:sz w:val="18"/>
                <w:szCs w:val="18"/>
              </w:rPr>
              <w:t>ID</w:t>
            </w:r>
          </w:p>
        </w:tc>
        <w:tc>
          <w:tcPr>
            <w:tcW w:w="2977" w:type="dxa"/>
            <w:tcBorders>
              <w:top w:val="single" w:sz="12" w:space="0" w:color="auto"/>
              <w:left w:val="nil"/>
              <w:bottom w:val="single" w:sz="4" w:space="0" w:color="auto"/>
              <w:right w:val="nil"/>
            </w:tcBorders>
          </w:tcPr>
          <w:p w14:paraId="78E6960C" w14:textId="77777777" w:rsidR="00FF7A1F" w:rsidRPr="00920852" w:rsidRDefault="00FF7A1F" w:rsidP="00BB36BB">
            <w:pPr>
              <w:spacing w:after="0" w:line="240" w:lineRule="auto"/>
              <w:jc w:val="both"/>
              <w:rPr>
                <w:rFonts w:asciiTheme="majorBidi" w:hAnsiTheme="majorBidi" w:cstheme="majorBidi"/>
                <w:b/>
                <w:sz w:val="18"/>
                <w:szCs w:val="18"/>
              </w:rPr>
            </w:pPr>
            <w:r w:rsidRPr="00920852">
              <w:rPr>
                <w:rFonts w:asciiTheme="majorBidi" w:hAnsiTheme="majorBidi" w:cstheme="majorBidi"/>
                <w:b/>
                <w:sz w:val="18"/>
                <w:szCs w:val="18"/>
              </w:rPr>
              <w:t>Measurement of variable</w:t>
            </w:r>
            <w:r>
              <w:rPr>
                <w:rFonts w:asciiTheme="majorBidi" w:hAnsiTheme="majorBidi" w:cstheme="majorBidi"/>
                <w:b/>
                <w:sz w:val="18"/>
                <w:szCs w:val="18"/>
              </w:rPr>
              <w:t>s</w:t>
            </w:r>
          </w:p>
        </w:tc>
        <w:tc>
          <w:tcPr>
            <w:tcW w:w="708" w:type="dxa"/>
            <w:tcBorders>
              <w:top w:val="single" w:sz="12" w:space="0" w:color="auto"/>
              <w:left w:val="nil"/>
              <w:bottom w:val="single" w:sz="4" w:space="0" w:color="auto"/>
              <w:right w:val="nil"/>
            </w:tcBorders>
          </w:tcPr>
          <w:p w14:paraId="41173C53" w14:textId="77777777" w:rsidR="00FF7A1F" w:rsidRPr="00920852" w:rsidRDefault="00FF7A1F" w:rsidP="00BB36BB">
            <w:pPr>
              <w:spacing w:after="0" w:line="240" w:lineRule="auto"/>
              <w:jc w:val="right"/>
              <w:rPr>
                <w:rFonts w:asciiTheme="majorBidi" w:hAnsiTheme="majorBidi" w:cstheme="majorBidi"/>
                <w:b/>
                <w:sz w:val="18"/>
                <w:szCs w:val="18"/>
              </w:rPr>
            </w:pPr>
            <w:r w:rsidRPr="00920852">
              <w:rPr>
                <w:rFonts w:asciiTheme="majorBidi" w:hAnsiTheme="majorBidi" w:cstheme="majorBidi"/>
                <w:b/>
                <w:sz w:val="18"/>
                <w:szCs w:val="18"/>
              </w:rPr>
              <w:t>N</w:t>
            </w:r>
          </w:p>
        </w:tc>
        <w:tc>
          <w:tcPr>
            <w:tcW w:w="993" w:type="dxa"/>
            <w:tcBorders>
              <w:top w:val="single" w:sz="12" w:space="0" w:color="auto"/>
              <w:left w:val="nil"/>
              <w:bottom w:val="single" w:sz="4" w:space="0" w:color="auto"/>
            </w:tcBorders>
          </w:tcPr>
          <w:p w14:paraId="337220A2" w14:textId="77777777" w:rsidR="00FF7A1F" w:rsidRPr="00920852" w:rsidRDefault="00FF7A1F" w:rsidP="00BB36BB">
            <w:pPr>
              <w:spacing w:after="0" w:line="240" w:lineRule="auto"/>
              <w:jc w:val="right"/>
              <w:rPr>
                <w:rFonts w:asciiTheme="majorBidi" w:hAnsiTheme="majorBidi" w:cstheme="majorBidi"/>
                <w:b/>
                <w:sz w:val="18"/>
                <w:szCs w:val="18"/>
              </w:rPr>
            </w:pPr>
            <w:r w:rsidRPr="00920852">
              <w:rPr>
                <w:rFonts w:asciiTheme="majorBidi" w:hAnsiTheme="majorBidi" w:cstheme="majorBidi"/>
                <w:b/>
                <w:sz w:val="18"/>
                <w:szCs w:val="18"/>
              </w:rPr>
              <w:t>%</w:t>
            </w:r>
          </w:p>
        </w:tc>
      </w:tr>
      <w:tr w:rsidR="00FF7A1F" w:rsidRPr="00920852" w14:paraId="41ECFEEF" w14:textId="77777777" w:rsidTr="00BB36BB">
        <w:tc>
          <w:tcPr>
            <w:tcW w:w="2694" w:type="dxa"/>
            <w:tcBorders>
              <w:top w:val="single" w:sz="4" w:space="0" w:color="auto"/>
              <w:right w:val="nil"/>
            </w:tcBorders>
          </w:tcPr>
          <w:p w14:paraId="7E3513C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Occupation of women</w:t>
            </w:r>
          </w:p>
          <w:p w14:paraId="5544965A" w14:textId="77777777" w:rsidR="00FF7A1F" w:rsidRPr="00920852" w:rsidRDefault="00FF7A1F" w:rsidP="00BB36BB">
            <w:pPr>
              <w:spacing w:after="0" w:line="240" w:lineRule="auto"/>
              <w:rPr>
                <w:rFonts w:asciiTheme="majorBidi" w:hAnsiTheme="majorBidi" w:cstheme="majorBidi"/>
                <w:sz w:val="18"/>
                <w:szCs w:val="18"/>
              </w:rPr>
            </w:pPr>
          </w:p>
        </w:tc>
        <w:tc>
          <w:tcPr>
            <w:tcW w:w="2126" w:type="dxa"/>
            <w:tcBorders>
              <w:top w:val="single" w:sz="4" w:space="0" w:color="auto"/>
              <w:left w:val="nil"/>
              <w:right w:val="nil"/>
            </w:tcBorders>
          </w:tcPr>
          <w:p w14:paraId="4348EB76"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V716</w:t>
            </w:r>
          </w:p>
          <w:p w14:paraId="5F7DF5DE" w14:textId="77777777" w:rsidR="00FF7A1F" w:rsidRPr="00920852" w:rsidRDefault="00FF7A1F" w:rsidP="00BB36BB">
            <w:pPr>
              <w:spacing w:after="0" w:line="240" w:lineRule="auto"/>
              <w:jc w:val="center"/>
              <w:rPr>
                <w:rFonts w:asciiTheme="majorBidi" w:hAnsiTheme="majorBidi" w:cstheme="majorBidi"/>
                <w:sz w:val="18"/>
                <w:szCs w:val="18"/>
              </w:rPr>
            </w:pPr>
          </w:p>
        </w:tc>
        <w:tc>
          <w:tcPr>
            <w:tcW w:w="2977" w:type="dxa"/>
            <w:tcBorders>
              <w:top w:val="single" w:sz="4" w:space="0" w:color="auto"/>
              <w:left w:val="nil"/>
              <w:right w:val="nil"/>
            </w:tcBorders>
          </w:tcPr>
          <w:p w14:paraId="7E4E23FB"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Non-employed</w:t>
            </w:r>
          </w:p>
          <w:p w14:paraId="16C74853"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Professional</w:t>
            </w:r>
          </w:p>
          <w:p w14:paraId="762E6075"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Business</w:t>
            </w:r>
          </w:p>
          <w:p w14:paraId="6C374D35"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Semi-skilled labour</w:t>
            </w:r>
          </w:p>
          <w:p w14:paraId="2099C8E4"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Farmer/poultry worker</w:t>
            </w:r>
          </w:p>
          <w:p w14:paraId="46BC9630"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Unskilled labour</w:t>
            </w:r>
          </w:p>
          <w:p w14:paraId="4BDA9497"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 xml:space="preserve">Other </w:t>
            </w:r>
          </w:p>
        </w:tc>
        <w:tc>
          <w:tcPr>
            <w:tcW w:w="708" w:type="dxa"/>
            <w:tcBorders>
              <w:top w:val="single" w:sz="4" w:space="0" w:color="auto"/>
              <w:left w:val="nil"/>
              <w:right w:val="nil"/>
            </w:tcBorders>
          </w:tcPr>
          <w:p w14:paraId="1B8346F0"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7147</w:t>
            </w:r>
          </w:p>
          <w:p w14:paraId="1645361D"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128</w:t>
            </w:r>
          </w:p>
          <w:p w14:paraId="7839B09A"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230</w:t>
            </w:r>
          </w:p>
          <w:p w14:paraId="5838FB61"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1015</w:t>
            </w:r>
          </w:p>
          <w:p w14:paraId="1D10A69C"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1933</w:t>
            </w:r>
          </w:p>
          <w:p w14:paraId="22D47781"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523</w:t>
            </w:r>
          </w:p>
          <w:p w14:paraId="4BF9589E"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11</w:t>
            </w:r>
          </w:p>
        </w:tc>
        <w:tc>
          <w:tcPr>
            <w:tcW w:w="993" w:type="dxa"/>
            <w:tcBorders>
              <w:top w:val="single" w:sz="4" w:space="0" w:color="auto"/>
              <w:left w:val="nil"/>
            </w:tcBorders>
          </w:tcPr>
          <w:p w14:paraId="37C98D8D"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65.0</w:t>
            </w:r>
          </w:p>
          <w:p w14:paraId="4A482021"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1.2</w:t>
            </w:r>
          </w:p>
          <w:p w14:paraId="4C057DE2"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2.1</w:t>
            </w:r>
          </w:p>
          <w:p w14:paraId="09BB3686"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9.2</w:t>
            </w:r>
          </w:p>
          <w:p w14:paraId="6E2769F9"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17.6</w:t>
            </w:r>
          </w:p>
          <w:p w14:paraId="7919779B"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4.8</w:t>
            </w:r>
          </w:p>
          <w:p w14:paraId="610E62C7"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0.1</w:t>
            </w:r>
          </w:p>
          <w:p w14:paraId="7FF054AA" w14:textId="77777777" w:rsidR="00FF7A1F" w:rsidRPr="00920852" w:rsidRDefault="00FF7A1F" w:rsidP="00BB36BB">
            <w:pPr>
              <w:autoSpaceDE w:val="0"/>
              <w:autoSpaceDN w:val="0"/>
              <w:adjustRightInd w:val="0"/>
              <w:spacing w:after="0" w:line="240" w:lineRule="auto"/>
              <w:jc w:val="right"/>
              <w:rPr>
                <w:rFonts w:asciiTheme="majorBidi" w:hAnsiTheme="majorBidi" w:cstheme="majorBidi"/>
                <w:color w:val="000000"/>
                <w:sz w:val="18"/>
                <w:szCs w:val="18"/>
                <w:lang w:val="en-US"/>
              </w:rPr>
            </w:pPr>
          </w:p>
        </w:tc>
      </w:tr>
      <w:tr w:rsidR="00FF7A1F" w:rsidRPr="00920852" w14:paraId="691177F3" w14:textId="77777777" w:rsidTr="00BB36BB">
        <w:tc>
          <w:tcPr>
            <w:tcW w:w="2694" w:type="dxa"/>
            <w:tcBorders>
              <w:right w:val="nil"/>
            </w:tcBorders>
          </w:tcPr>
          <w:p w14:paraId="3BFCF65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Continuity of employment </w:t>
            </w:r>
          </w:p>
          <w:p w14:paraId="7283F19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(worked in last 12 months)</w:t>
            </w:r>
          </w:p>
        </w:tc>
        <w:tc>
          <w:tcPr>
            <w:tcW w:w="2126" w:type="dxa"/>
            <w:tcBorders>
              <w:left w:val="nil"/>
              <w:right w:val="nil"/>
            </w:tcBorders>
          </w:tcPr>
          <w:p w14:paraId="4AD8740A"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V731</w:t>
            </w:r>
          </w:p>
        </w:tc>
        <w:tc>
          <w:tcPr>
            <w:tcW w:w="2977" w:type="dxa"/>
            <w:tcBorders>
              <w:left w:val="nil"/>
              <w:right w:val="nil"/>
            </w:tcBorders>
          </w:tcPr>
          <w:p w14:paraId="6CE88E67"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 xml:space="preserve">Otherwise </w:t>
            </w:r>
          </w:p>
          <w:p w14:paraId="30ABFF67"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Employed all the year</w:t>
            </w:r>
          </w:p>
        </w:tc>
        <w:tc>
          <w:tcPr>
            <w:tcW w:w="708" w:type="dxa"/>
            <w:tcBorders>
              <w:left w:val="nil"/>
              <w:right w:val="nil"/>
            </w:tcBorders>
          </w:tcPr>
          <w:p w14:paraId="5171E12B"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7145</w:t>
            </w:r>
          </w:p>
          <w:p w14:paraId="18D804CB"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3851</w:t>
            </w:r>
          </w:p>
        </w:tc>
        <w:tc>
          <w:tcPr>
            <w:tcW w:w="993" w:type="dxa"/>
            <w:tcBorders>
              <w:left w:val="nil"/>
            </w:tcBorders>
          </w:tcPr>
          <w:p w14:paraId="323C8EE1"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65.0</w:t>
            </w:r>
          </w:p>
          <w:p w14:paraId="58420AE1"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35.0</w:t>
            </w:r>
          </w:p>
          <w:p w14:paraId="78A83BF7"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p>
        </w:tc>
      </w:tr>
      <w:tr w:rsidR="00FF7A1F" w:rsidRPr="00920852" w14:paraId="1F63FEF9" w14:textId="77777777" w:rsidTr="00BB36BB">
        <w:tc>
          <w:tcPr>
            <w:tcW w:w="2694" w:type="dxa"/>
            <w:tcBorders>
              <w:right w:val="nil"/>
            </w:tcBorders>
          </w:tcPr>
          <w:p w14:paraId="5E33A3D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Age in years </w:t>
            </w:r>
          </w:p>
        </w:tc>
        <w:tc>
          <w:tcPr>
            <w:tcW w:w="2126" w:type="dxa"/>
            <w:tcBorders>
              <w:left w:val="nil"/>
              <w:right w:val="nil"/>
            </w:tcBorders>
          </w:tcPr>
          <w:p w14:paraId="7E20F432"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V013</w:t>
            </w:r>
          </w:p>
        </w:tc>
        <w:tc>
          <w:tcPr>
            <w:tcW w:w="2977" w:type="dxa"/>
            <w:tcBorders>
              <w:left w:val="nil"/>
              <w:right w:val="nil"/>
            </w:tcBorders>
          </w:tcPr>
          <w:p w14:paraId="51452FDA"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15-24</w:t>
            </w:r>
          </w:p>
          <w:p w14:paraId="6649AA9D"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25-34</w:t>
            </w:r>
          </w:p>
          <w:p w14:paraId="332342DF"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35-49</w:t>
            </w:r>
          </w:p>
        </w:tc>
        <w:tc>
          <w:tcPr>
            <w:tcW w:w="708" w:type="dxa"/>
            <w:tcBorders>
              <w:left w:val="nil"/>
              <w:right w:val="nil"/>
            </w:tcBorders>
          </w:tcPr>
          <w:p w14:paraId="6AC925D3"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3599</w:t>
            </w:r>
          </w:p>
          <w:p w14:paraId="41BCEE10"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3590</w:t>
            </w:r>
          </w:p>
          <w:p w14:paraId="0805B08F"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3807</w:t>
            </w:r>
          </w:p>
        </w:tc>
        <w:tc>
          <w:tcPr>
            <w:tcW w:w="993" w:type="dxa"/>
            <w:tcBorders>
              <w:left w:val="nil"/>
            </w:tcBorders>
          </w:tcPr>
          <w:p w14:paraId="5D532222"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32.7</w:t>
            </w:r>
          </w:p>
          <w:p w14:paraId="5951576E"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32.7</w:t>
            </w:r>
          </w:p>
          <w:p w14:paraId="2093F213"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34.6</w:t>
            </w:r>
          </w:p>
          <w:p w14:paraId="66BA97F2"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p>
        </w:tc>
      </w:tr>
      <w:tr w:rsidR="00FF7A1F" w:rsidRPr="00920852" w14:paraId="2E5B3621" w14:textId="77777777" w:rsidTr="00BB36BB">
        <w:tc>
          <w:tcPr>
            <w:tcW w:w="2694" w:type="dxa"/>
            <w:tcBorders>
              <w:right w:val="nil"/>
            </w:tcBorders>
          </w:tcPr>
          <w:p w14:paraId="5A396B0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Marital status </w:t>
            </w:r>
          </w:p>
          <w:p w14:paraId="67CCAE55" w14:textId="77777777" w:rsidR="00FF7A1F" w:rsidRPr="00920852" w:rsidRDefault="00FF7A1F" w:rsidP="00BB36BB">
            <w:pPr>
              <w:spacing w:after="0" w:line="240" w:lineRule="auto"/>
              <w:rPr>
                <w:rFonts w:asciiTheme="majorBidi" w:hAnsiTheme="majorBidi" w:cstheme="majorBidi"/>
                <w:sz w:val="18"/>
                <w:szCs w:val="18"/>
              </w:rPr>
            </w:pPr>
          </w:p>
        </w:tc>
        <w:tc>
          <w:tcPr>
            <w:tcW w:w="2126" w:type="dxa"/>
            <w:tcBorders>
              <w:left w:val="nil"/>
              <w:right w:val="nil"/>
            </w:tcBorders>
          </w:tcPr>
          <w:p w14:paraId="3248E033"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S105A</w:t>
            </w:r>
          </w:p>
          <w:p w14:paraId="30CDDEE4" w14:textId="77777777" w:rsidR="00FF7A1F" w:rsidRPr="00920852" w:rsidRDefault="00FF7A1F" w:rsidP="00BB36BB">
            <w:pPr>
              <w:spacing w:after="0" w:line="240" w:lineRule="auto"/>
              <w:jc w:val="center"/>
              <w:rPr>
                <w:rFonts w:asciiTheme="majorBidi" w:hAnsiTheme="majorBidi" w:cstheme="majorBidi"/>
                <w:sz w:val="18"/>
                <w:szCs w:val="18"/>
              </w:rPr>
            </w:pPr>
          </w:p>
        </w:tc>
        <w:tc>
          <w:tcPr>
            <w:tcW w:w="2977" w:type="dxa"/>
            <w:tcBorders>
              <w:left w:val="nil"/>
              <w:right w:val="nil"/>
            </w:tcBorders>
          </w:tcPr>
          <w:p w14:paraId="64ECACEA"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Divorced/separated/widowed</w:t>
            </w:r>
          </w:p>
          <w:p w14:paraId="66B26FE9"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Currently married</w:t>
            </w:r>
          </w:p>
        </w:tc>
        <w:tc>
          <w:tcPr>
            <w:tcW w:w="708" w:type="dxa"/>
            <w:tcBorders>
              <w:left w:val="nil"/>
              <w:right w:val="nil"/>
            </w:tcBorders>
          </w:tcPr>
          <w:p w14:paraId="667C34DA"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804</w:t>
            </w:r>
          </w:p>
          <w:p w14:paraId="46048F06"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10192</w:t>
            </w:r>
          </w:p>
        </w:tc>
        <w:tc>
          <w:tcPr>
            <w:tcW w:w="993" w:type="dxa"/>
            <w:tcBorders>
              <w:left w:val="nil"/>
            </w:tcBorders>
          </w:tcPr>
          <w:p w14:paraId="37EFAE60"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7.3</w:t>
            </w:r>
          </w:p>
          <w:p w14:paraId="01016083"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92.7</w:t>
            </w:r>
          </w:p>
          <w:p w14:paraId="2CE02794"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p>
        </w:tc>
      </w:tr>
      <w:tr w:rsidR="00FF7A1F" w:rsidRPr="00920852" w14:paraId="0FC0E816" w14:textId="77777777" w:rsidTr="00BB36BB">
        <w:tc>
          <w:tcPr>
            <w:tcW w:w="2694" w:type="dxa"/>
            <w:tcBorders>
              <w:right w:val="nil"/>
            </w:tcBorders>
          </w:tcPr>
          <w:p w14:paraId="7C385B6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Number of living children </w:t>
            </w:r>
          </w:p>
        </w:tc>
        <w:tc>
          <w:tcPr>
            <w:tcW w:w="2126" w:type="dxa"/>
            <w:tcBorders>
              <w:left w:val="nil"/>
              <w:right w:val="nil"/>
            </w:tcBorders>
          </w:tcPr>
          <w:p w14:paraId="19176496"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V218</w:t>
            </w:r>
          </w:p>
        </w:tc>
        <w:tc>
          <w:tcPr>
            <w:tcW w:w="2977" w:type="dxa"/>
            <w:tcBorders>
              <w:left w:val="nil"/>
              <w:right w:val="nil"/>
            </w:tcBorders>
          </w:tcPr>
          <w:p w14:paraId="317A886A"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0</w:t>
            </w:r>
          </w:p>
          <w:p w14:paraId="44D00DA5"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1-2</w:t>
            </w:r>
          </w:p>
          <w:p w14:paraId="7CA84330"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3+</w:t>
            </w:r>
          </w:p>
        </w:tc>
        <w:tc>
          <w:tcPr>
            <w:tcW w:w="708" w:type="dxa"/>
            <w:tcBorders>
              <w:left w:val="nil"/>
              <w:right w:val="nil"/>
            </w:tcBorders>
          </w:tcPr>
          <w:p w14:paraId="5E2676E1"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1212</w:t>
            </w:r>
          </w:p>
          <w:p w14:paraId="04AB8BE7"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5144</w:t>
            </w:r>
          </w:p>
          <w:p w14:paraId="4422E18D"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4640</w:t>
            </w:r>
          </w:p>
        </w:tc>
        <w:tc>
          <w:tcPr>
            <w:tcW w:w="993" w:type="dxa"/>
            <w:tcBorders>
              <w:left w:val="nil"/>
            </w:tcBorders>
          </w:tcPr>
          <w:p w14:paraId="0933C6C0"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11.0</w:t>
            </w:r>
          </w:p>
          <w:p w14:paraId="225C7623"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46.8</w:t>
            </w:r>
          </w:p>
          <w:p w14:paraId="502CF401"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42.2</w:t>
            </w:r>
          </w:p>
          <w:p w14:paraId="6799BBA7"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p>
        </w:tc>
      </w:tr>
      <w:tr w:rsidR="00FF7A1F" w:rsidRPr="00920852" w14:paraId="065B5B78" w14:textId="77777777" w:rsidTr="00BB36BB">
        <w:tc>
          <w:tcPr>
            <w:tcW w:w="2694" w:type="dxa"/>
            <w:tcBorders>
              <w:right w:val="nil"/>
            </w:tcBorders>
          </w:tcPr>
          <w:p w14:paraId="7694557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Type of place of residence</w:t>
            </w:r>
          </w:p>
        </w:tc>
        <w:tc>
          <w:tcPr>
            <w:tcW w:w="2126" w:type="dxa"/>
            <w:tcBorders>
              <w:left w:val="nil"/>
              <w:right w:val="nil"/>
            </w:tcBorders>
          </w:tcPr>
          <w:p w14:paraId="33A02015"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V025</w:t>
            </w:r>
          </w:p>
        </w:tc>
        <w:tc>
          <w:tcPr>
            <w:tcW w:w="2977" w:type="dxa"/>
            <w:tcBorders>
              <w:left w:val="nil"/>
              <w:right w:val="nil"/>
            </w:tcBorders>
          </w:tcPr>
          <w:p w14:paraId="20FB9BB9"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Urban</w:t>
            </w:r>
          </w:p>
          <w:p w14:paraId="6F91D6BB"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Rural</w:t>
            </w:r>
          </w:p>
        </w:tc>
        <w:tc>
          <w:tcPr>
            <w:tcW w:w="708" w:type="dxa"/>
            <w:tcBorders>
              <w:left w:val="nil"/>
              <w:right w:val="nil"/>
            </w:tcBorders>
          </w:tcPr>
          <w:p w14:paraId="48E7AB8F"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2482</w:t>
            </w:r>
          </w:p>
          <w:p w14:paraId="7AAD6EE1"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8514</w:t>
            </w:r>
          </w:p>
        </w:tc>
        <w:tc>
          <w:tcPr>
            <w:tcW w:w="993" w:type="dxa"/>
            <w:tcBorders>
              <w:left w:val="nil"/>
            </w:tcBorders>
          </w:tcPr>
          <w:p w14:paraId="6A839716"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22.6</w:t>
            </w:r>
          </w:p>
          <w:p w14:paraId="55480FAB"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r w:rsidRPr="00920852">
              <w:rPr>
                <w:rFonts w:asciiTheme="majorBidi" w:hAnsiTheme="majorBidi" w:cstheme="majorBidi"/>
                <w:color w:val="000000"/>
                <w:sz w:val="18"/>
                <w:szCs w:val="18"/>
                <w:lang w:val="en-US"/>
              </w:rPr>
              <w:t>77.4</w:t>
            </w:r>
          </w:p>
          <w:p w14:paraId="488DE372" w14:textId="77777777" w:rsidR="00FF7A1F" w:rsidRPr="00920852" w:rsidRDefault="00FF7A1F" w:rsidP="00BB36BB">
            <w:pPr>
              <w:autoSpaceDE w:val="0"/>
              <w:autoSpaceDN w:val="0"/>
              <w:adjustRightInd w:val="0"/>
              <w:spacing w:after="0" w:line="240" w:lineRule="auto"/>
              <w:ind w:left="60" w:right="60"/>
              <w:jc w:val="right"/>
              <w:rPr>
                <w:rFonts w:asciiTheme="majorBidi" w:hAnsiTheme="majorBidi" w:cstheme="majorBidi"/>
                <w:color w:val="000000"/>
                <w:sz w:val="18"/>
                <w:szCs w:val="18"/>
                <w:lang w:val="en-US"/>
              </w:rPr>
            </w:pPr>
          </w:p>
        </w:tc>
      </w:tr>
      <w:tr w:rsidR="00FF7A1F" w:rsidRPr="00920852" w14:paraId="4A671283" w14:textId="77777777" w:rsidTr="00BB36BB">
        <w:tc>
          <w:tcPr>
            <w:tcW w:w="2694" w:type="dxa"/>
            <w:tcBorders>
              <w:right w:val="nil"/>
            </w:tcBorders>
          </w:tcPr>
          <w:p w14:paraId="79D0AFE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Geographical regions </w:t>
            </w:r>
          </w:p>
        </w:tc>
        <w:tc>
          <w:tcPr>
            <w:tcW w:w="2126" w:type="dxa"/>
            <w:tcBorders>
              <w:left w:val="nil"/>
              <w:right w:val="nil"/>
            </w:tcBorders>
          </w:tcPr>
          <w:p w14:paraId="55F942A7"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V024</w:t>
            </w:r>
          </w:p>
        </w:tc>
        <w:tc>
          <w:tcPr>
            <w:tcW w:w="2977" w:type="dxa"/>
            <w:tcBorders>
              <w:left w:val="nil"/>
              <w:right w:val="nil"/>
            </w:tcBorders>
          </w:tcPr>
          <w:p w14:paraId="567EE5BF" w14:textId="77777777" w:rsidR="00FF7A1F" w:rsidRPr="00920852" w:rsidRDefault="00FF7A1F" w:rsidP="00BB36BB">
            <w:pPr>
              <w:spacing w:after="0" w:line="240" w:lineRule="auto"/>
              <w:jc w:val="both"/>
              <w:rPr>
                <w:rFonts w:asciiTheme="majorBidi" w:hAnsiTheme="majorBidi" w:cstheme="majorBidi"/>
                <w:sz w:val="18"/>
                <w:szCs w:val="18"/>
              </w:rPr>
            </w:pPr>
            <w:proofErr w:type="spellStart"/>
            <w:r w:rsidRPr="00920852">
              <w:rPr>
                <w:rFonts w:asciiTheme="majorBidi" w:hAnsiTheme="majorBidi" w:cstheme="majorBidi"/>
                <w:sz w:val="18"/>
                <w:szCs w:val="18"/>
              </w:rPr>
              <w:t>Barishal</w:t>
            </w:r>
            <w:proofErr w:type="spellEnd"/>
          </w:p>
          <w:p w14:paraId="5D40AB80"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Chittagong</w:t>
            </w:r>
          </w:p>
          <w:p w14:paraId="1500228C"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Dhaka</w:t>
            </w:r>
          </w:p>
          <w:p w14:paraId="413A0E8E"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Khulna</w:t>
            </w:r>
          </w:p>
          <w:p w14:paraId="6B4D322D" w14:textId="77777777" w:rsidR="00FF7A1F" w:rsidRPr="00920852" w:rsidRDefault="00FF7A1F" w:rsidP="00BB36BB">
            <w:pPr>
              <w:spacing w:after="0" w:line="240" w:lineRule="auto"/>
              <w:jc w:val="both"/>
              <w:rPr>
                <w:rFonts w:asciiTheme="majorBidi" w:hAnsiTheme="majorBidi" w:cstheme="majorBidi"/>
                <w:sz w:val="18"/>
                <w:szCs w:val="18"/>
              </w:rPr>
            </w:pPr>
            <w:proofErr w:type="spellStart"/>
            <w:r w:rsidRPr="00920852">
              <w:rPr>
                <w:rFonts w:asciiTheme="majorBidi" w:hAnsiTheme="majorBidi" w:cstheme="majorBidi"/>
                <w:sz w:val="18"/>
                <w:szCs w:val="18"/>
              </w:rPr>
              <w:t>Rajshahi</w:t>
            </w:r>
            <w:proofErr w:type="spellEnd"/>
          </w:p>
          <w:p w14:paraId="0B8AEB53"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Sylhet</w:t>
            </w:r>
          </w:p>
        </w:tc>
        <w:tc>
          <w:tcPr>
            <w:tcW w:w="708" w:type="dxa"/>
            <w:tcBorders>
              <w:left w:val="nil"/>
              <w:right w:val="nil"/>
            </w:tcBorders>
          </w:tcPr>
          <w:p w14:paraId="6B72961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662</w:t>
            </w:r>
          </w:p>
          <w:p w14:paraId="25F58A8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2023</w:t>
            </w:r>
          </w:p>
          <w:p w14:paraId="57D085D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3431</w:t>
            </w:r>
          </w:p>
          <w:p w14:paraId="75AC057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1396</w:t>
            </w:r>
          </w:p>
          <w:p w14:paraId="635A771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2776</w:t>
            </w:r>
          </w:p>
          <w:p w14:paraId="209713C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707</w:t>
            </w:r>
          </w:p>
        </w:tc>
        <w:tc>
          <w:tcPr>
            <w:tcW w:w="993" w:type="dxa"/>
            <w:tcBorders>
              <w:left w:val="nil"/>
            </w:tcBorders>
          </w:tcPr>
          <w:p w14:paraId="5EDFA1F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6.0</w:t>
            </w:r>
          </w:p>
          <w:p w14:paraId="44569D8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18.4</w:t>
            </w:r>
          </w:p>
          <w:p w14:paraId="49E5775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31.2</w:t>
            </w:r>
          </w:p>
          <w:p w14:paraId="031F384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12.7</w:t>
            </w:r>
          </w:p>
          <w:p w14:paraId="5FBE5A6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25.2</w:t>
            </w:r>
          </w:p>
          <w:p w14:paraId="249DEE4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6.4</w:t>
            </w:r>
          </w:p>
          <w:p w14:paraId="59CA8BEE" w14:textId="77777777" w:rsidR="00FF7A1F" w:rsidRPr="00920852" w:rsidRDefault="00FF7A1F" w:rsidP="00BB36BB">
            <w:pPr>
              <w:spacing w:after="0" w:line="240" w:lineRule="auto"/>
              <w:jc w:val="right"/>
              <w:rPr>
                <w:rFonts w:asciiTheme="majorBidi" w:hAnsiTheme="majorBidi" w:cstheme="majorBidi"/>
                <w:sz w:val="18"/>
                <w:szCs w:val="18"/>
              </w:rPr>
            </w:pPr>
          </w:p>
        </w:tc>
      </w:tr>
      <w:tr w:rsidR="00FF7A1F" w:rsidRPr="00920852" w14:paraId="40462276" w14:textId="77777777" w:rsidTr="00BB36BB">
        <w:tc>
          <w:tcPr>
            <w:tcW w:w="2694" w:type="dxa"/>
            <w:tcBorders>
              <w:right w:val="nil"/>
            </w:tcBorders>
          </w:tcPr>
          <w:p w14:paraId="6F3DF86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Educational attainment</w:t>
            </w:r>
          </w:p>
        </w:tc>
        <w:tc>
          <w:tcPr>
            <w:tcW w:w="2126" w:type="dxa"/>
            <w:tcBorders>
              <w:left w:val="nil"/>
              <w:right w:val="nil"/>
            </w:tcBorders>
          </w:tcPr>
          <w:p w14:paraId="376EF523"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V106</w:t>
            </w:r>
          </w:p>
        </w:tc>
        <w:tc>
          <w:tcPr>
            <w:tcW w:w="2977" w:type="dxa"/>
            <w:tcBorders>
              <w:left w:val="nil"/>
              <w:right w:val="nil"/>
            </w:tcBorders>
          </w:tcPr>
          <w:p w14:paraId="36BF0D44"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No education</w:t>
            </w:r>
          </w:p>
          <w:p w14:paraId="5A6CC377"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Primary</w:t>
            </w:r>
          </w:p>
          <w:p w14:paraId="19939D4D"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Secondary</w:t>
            </w:r>
          </w:p>
          <w:p w14:paraId="4F064A1F"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Higher</w:t>
            </w:r>
          </w:p>
        </w:tc>
        <w:tc>
          <w:tcPr>
            <w:tcW w:w="708" w:type="dxa"/>
            <w:tcBorders>
              <w:left w:val="nil"/>
              <w:right w:val="nil"/>
            </w:tcBorders>
          </w:tcPr>
          <w:p w14:paraId="3F56551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3746</w:t>
            </w:r>
          </w:p>
          <w:p w14:paraId="6E0C08C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3263</w:t>
            </w:r>
          </w:p>
          <w:p w14:paraId="5EBACDC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3341</w:t>
            </w:r>
          </w:p>
          <w:p w14:paraId="3F7550B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646</w:t>
            </w:r>
          </w:p>
        </w:tc>
        <w:tc>
          <w:tcPr>
            <w:tcW w:w="993" w:type="dxa"/>
            <w:tcBorders>
              <w:left w:val="nil"/>
            </w:tcBorders>
          </w:tcPr>
          <w:p w14:paraId="12A74FC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34.1</w:t>
            </w:r>
          </w:p>
          <w:p w14:paraId="37AB8AF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29.7</w:t>
            </w:r>
          </w:p>
          <w:p w14:paraId="4AFDDB4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30.4</w:t>
            </w:r>
          </w:p>
          <w:p w14:paraId="07D1EE3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5.9</w:t>
            </w:r>
          </w:p>
          <w:p w14:paraId="1BAC6908" w14:textId="77777777" w:rsidR="00FF7A1F" w:rsidRPr="00920852" w:rsidRDefault="00FF7A1F" w:rsidP="00BB36BB">
            <w:pPr>
              <w:spacing w:after="0" w:line="240" w:lineRule="auto"/>
              <w:jc w:val="right"/>
              <w:rPr>
                <w:rFonts w:asciiTheme="majorBidi" w:hAnsiTheme="majorBidi" w:cstheme="majorBidi"/>
                <w:sz w:val="18"/>
                <w:szCs w:val="18"/>
              </w:rPr>
            </w:pPr>
          </w:p>
        </w:tc>
      </w:tr>
      <w:tr w:rsidR="00FF7A1F" w:rsidRPr="00920852" w14:paraId="5D7C10AE" w14:textId="77777777" w:rsidTr="00BB36BB">
        <w:tc>
          <w:tcPr>
            <w:tcW w:w="2694" w:type="dxa"/>
            <w:tcBorders>
              <w:right w:val="nil"/>
            </w:tcBorders>
          </w:tcPr>
          <w:p w14:paraId="5DA4D87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Partner’s educational </w:t>
            </w:r>
          </w:p>
          <w:p w14:paraId="18103D2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attainment</w:t>
            </w:r>
          </w:p>
        </w:tc>
        <w:tc>
          <w:tcPr>
            <w:tcW w:w="2126" w:type="dxa"/>
            <w:tcBorders>
              <w:left w:val="nil"/>
              <w:right w:val="nil"/>
            </w:tcBorders>
          </w:tcPr>
          <w:p w14:paraId="420682F7"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V701</w:t>
            </w:r>
          </w:p>
        </w:tc>
        <w:tc>
          <w:tcPr>
            <w:tcW w:w="2977" w:type="dxa"/>
            <w:tcBorders>
              <w:left w:val="nil"/>
              <w:right w:val="nil"/>
            </w:tcBorders>
          </w:tcPr>
          <w:p w14:paraId="0EDB255C"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No education</w:t>
            </w:r>
          </w:p>
          <w:p w14:paraId="0834F5EB"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Primary</w:t>
            </w:r>
          </w:p>
          <w:p w14:paraId="72CAF463"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Secondary</w:t>
            </w:r>
          </w:p>
          <w:p w14:paraId="6F0E66C2"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Higher</w:t>
            </w:r>
          </w:p>
        </w:tc>
        <w:tc>
          <w:tcPr>
            <w:tcW w:w="708" w:type="dxa"/>
            <w:tcBorders>
              <w:left w:val="nil"/>
              <w:right w:val="nil"/>
            </w:tcBorders>
          </w:tcPr>
          <w:p w14:paraId="168916C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3915</w:t>
            </w:r>
          </w:p>
          <w:p w14:paraId="243C160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2888</w:t>
            </w:r>
          </w:p>
          <w:p w14:paraId="3025F1C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2846</w:t>
            </w:r>
          </w:p>
          <w:p w14:paraId="3AB9DE2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1334</w:t>
            </w:r>
          </w:p>
        </w:tc>
        <w:tc>
          <w:tcPr>
            <w:tcW w:w="993" w:type="dxa"/>
            <w:tcBorders>
              <w:left w:val="nil"/>
            </w:tcBorders>
          </w:tcPr>
          <w:p w14:paraId="078B424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35.6</w:t>
            </w:r>
          </w:p>
          <w:p w14:paraId="047955D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26.3</w:t>
            </w:r>
          </w:p>
          <w:p w14:paraId="3DDDC7C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25.9</w:t>
            </w:r>
          </w:p>
          <w:p w14:paraId="004523F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12.1</w:t>
            </w:r>
          </w:p>
          <w:p w14:paraId="77825176" w14:textId="77777777" w:rsidR="00FF7A1F" w:rsidRPr="00920852" w:rsidRDefault="00FF7A1F" w:rsidP="00BB36BB">
            <w:pPr>
              <w:spacing w:after="0" w:line="240" w:lineRule="auto"/>
              <w:jc w:val="right"/>
              <w:rPr>
                <w:rFonts w:asciiTheme="majorBidi" w:hAnsiTheme="majorBidi" w:cstheme="majorBidi"/>
                <w:sz w:val="18"/>
                <w:szCs w:val="18"/>
              </w:rPr>
            </w:pPr>
          </w:p>
        </w:tc>
      </w:tr>
      <w:tr w:rsidR="00FF7A1F" w:rsidRPr="00920852" w14:paraId="6BFA35CC" w14:textId="77777777" w:rsidTr="00BB36BB">
        <w:tc>
          <w:tcPr>
            <w:tcW w:w="2694" w:type="dxa"/>
            <w:tcBorders>
              <w:right w:val="nil"/>
            </w:tcBorders>
          </w:tcPr>
          <w:p w14:paraId="7B98D22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Wealth index</w:t>
            </w:r>
          </w:p>
        </w:tc>
        <w:tc>
          <w:tcPr>
            <w:tcW w:w="2126" w:type="dxa"/>
            <w:tcBorders>
              <w:left w:val="nil"/>
              <w:right w:val="nil"/>
            </w:tcBorders>
          </w:tcPr>
          <w:p w14:paraId="30C408ED"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V190</w:t>
            </w:r>
          </w:p>
        </w:tc>
        <w:tc>
          <w:tcPr>
            <w:tcW w:w="2977" w:type="dxa"/>
            <w:tcBorders>
              <w:left w:val="nil"/>
              <w:right w:val="nil"/>
            </w:tcBorders>
          </w:tcPr>
          <w:p w14:paraId="6B973A3F"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Poorest</w:t>
            </w:r>
          </w:p>
          <w:p w14:paraId="23A26E09"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Poorer</w:t>
            </w:r>
          </w:p>
          <w:p w14:paraId="29641F5F"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Middle</w:t>
            </w:r>
          </w:p>
          <w:p w14:paraId="011439A9"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Richer</w:t>
            </w:r>
          </w:p>
          <w:p w14:paraId="7FF4BA12"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Richest</w:t>
            </w:r>
          </w:p>
        </w:tc>
        <w:tc>
          <w:tcPr>
            <w:tcW w:w="708" w:type="dxa"/>
            <w:tcBorders>
              <w:left w:val="nil"/>
              <w:right w:val="nil"/>
            </w:tcBorders>
          </w:tcPr>
          <w:p w14:paraId="6A932EC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2115</w:t>
            </w:r>
          </w:p>
          <w:p w14:paraId="2B76D02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2157</w:t>
            </w:r>
          </w:p>
          <w:p w14:paraId="081B462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2186</w:t>
            </w:r>
          </w:p>
          <w:p w14:paraId="195FEB1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2259</w:t>
            </w:r>
          </w:p>
          <w:p w14:paraId="0FC99FE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2278</w:t>
            </w:r>
          </w:p>
        </w:tc>
        <w:tc>
          <w:tcPr>
            <w:tcW w:w="993" w:type="dxa"/>
            <w:tcBorders>
              <w:left w:val="nil"/>
            </w:tcBorders>
          </w:tcPr>
          <w:p w14:paraId="45091C2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19.2</w:t>
            </w:r>
          </w:p>
          <w:p w14:paraId="0989712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19.6</w:t>
            </w:r>
          </w:p>
          <w:p w14:paraId="78C6204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19.9</w:t>
            </w:r>
          </w:p>
          <w:p w14:paraId="63D2534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20.5</w:t>
            </w:r>
          </w:p>
          <w:p w14:paraId="16D2EB0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20.7</w:t>
            </w:r>
          </w:p>
          <w:p w14:paraId="348EF92E" w14:textId="77777777" w:rsidR="00FF7A1F" w:rsidRPr="00920852" w:rsidRDefault="00FF7A1F" w:rsidP="00BB36BB">
            <w:pPr>
              <w:spacing w:after="0" w:line="240" w:lineRule="auto"/>
              <w:jc w:val="right"/>
              <w:rPr>
                <w:rFonts w:asciiTheme="majorBidi" w:hAnsiTheme="majorBidi" w:cstheme="majorBidi"/>
                <w:sz w:val="18"/>
                <w:szCs w:val="18"/>
              </w:rPr>
            </w:pPr>
          </w:p>
        </w:tc>
      </w:tr>
      <w:tr w:rsidR="00FF7A1F" w:rsidRPr="00920852" w14:paraId="45A55D5B" w14:textId="77777777" w:rsidTr="00BB36BB">
        <w:tc>
          <w:tcPr>
            <w:tcW w:w="2694" w:type="dxa"/>
            <w:tcBorders>
              <w:bottom w:val="single" w:sz="12" w:space="0" w:color="auto"/>
              <w:right w:val="nil"/>
            </w:tcBorders>
          </w:tcPr>
          <w:p w14:paraId="78EEB60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Involvement in NGO </w:t>
            </w:r>
          </w:p>
          <w:p w14:paraId="78C9884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activities </w:t>
            </w:r>
          </w:p>
        </w:tc>
        <w:tc>
          <w:tcPr>
            <w:tcW w:w="2126" w:type="dxa"/>
            <w:tcBorders>
              <w:left w:val="nil"/>
              <w:bottom w:val="single" w:sz="12" w:space="0" w:color="auto"/>
              <w:right w:val="nil"/>
            </w:tcBorders>
          </w:tcPr>
          <w:p w14:paraId="667ECB83"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S116A</w:t>
            </w:r>
          </w:p>
          <w:p w14:paraId="29523CD4"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S116B</w:t>
            </w:r>
          </w:p>
          <w:p w14:paraId="52F45B7E"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S116C</w:t>
            </w:r>
          </w:p>
          <w:p w14:paraId="0366DFBF"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S116D</w:t>
            </w:r>
          </w:p>
          <w:p w14:paraId="1CA2563D"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S116E</w:t>
            </w:r>
          </w:p>
          <w:p w14:paraId="1AD33050"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S116F</w:t>
            </w:r>
          </w:p>
          <w:p w14:paraId="32F131D9"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S116G</w:t>
            </w:r>
          </w:p>
        </w:tc>
        <w:tc>
          <w:tcPr>
            <w:tcW w:w="2977" w:type="dxa"/>
            <w:tcBorders>
              <w:left w:val="nil"/>
              <w:bottom w:val="single" w:sz="12" w:space="0" w:color="auto"/>
              <w:right w:val="nil"/>
            </w:tcBorders>
          </w:tcPr>
          <w:p w14:paraId="6A1221EE"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 xml:space="preserve">Belongs to </w:t>
            </w:r>
            <w:proofErr w:type="spellStart"/>
            <w:r w:rsidRPr="00920852">
              <w:rPr>
                <w:rFonts w:asciiTheme="majorBidi" w:hAnsiTheme="majorBidi" w:cstheme="majorBidi"/>
                <w:sz w:val="18"/>
                <w:szCs w:val="18"/>
              </w:rPr>
              <w:t>Grameen</w:t>
            </w:r>
            <w:proofErr w:type="spellEnd"/>
            <w:r w:rsidRPr="00920852">
              <w:rPr>
                <w:rFonts w:asciiTheme="majorBidi" w:hAnsiTheme="majorBidi" w:cstheme="majorBidi"/>
                <w:sz w:val="18"/>
                <w:szCs w:val="18"/>
              </w:rPr>
              <w:t xml:space="preserve"> Bank (yes, no)</w:t>
            </w:r>
          </w:p>
          <w:p w14:paraId="54AC87F8"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Belongs to BRAC  (yes, no)</w:t>
            </w:r>
          </w:p>
          <w:p w14:paraId="79E90D22"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Belongs to ASHA (yes, no)</w:t>
            </w:r>
          </w:p>
          <w:p w14:paraId="7CA9BB99"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Belongs to PROSHIKA (yes, no)</w:t>
            </w:r>
          </w:p>
          <w:p w14:paraId="168ECC27"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Belongs to BRDB (yes, no)</w:t>
            </w:r>
          </w:p>
          <w:p w14:paraId="7F3AB979"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Belongs to Mothers Club (yes, no)</w:t>
            </w:r>
          </w:p>
          <w:p w14:paraId="0AEA57D6" w14:textId="77777777" w:rsidR="00FF7A1F" w:rsidRPr="00920852" w:rsidRDefault="00FF7A1F" w:rsidP="00BB36BB">
            <w:pPr>
              <w:spacing w:after="0" w:line="240" w:lineRule="auto"/>
              <w:jc w:val="both"/>
              <w:rPr>
                <w:rFonts w:asciiTheme="majorBidi" w:hAnsiTheme="majorBidi" w:cstheme="majorBidi"/>
                <w:sz w:val="18"/>
                <w:szCs w:val="18"/>
              </w:rPr>
            </w:pPr>
            <w:r w:rsidRPr="00920852">
              <w:rPr>
                <w:rFonts w:asciiTheme="majorBidi" w:hAnsiTheme="majorBidi" w:cstheme="majorBidi"/>
                <w:sz w:val="18"/>
                <w:szCs w:val="18"/>
              </w:rPr>
              <w:t>Belongs to other organisation (yes, no)</w:t>
            </w:r>
          </w:p>
        </w:tc>
        <w:tc>
          <w:tcPr>
            <w:tcW w:w="708" w:type="dxa"/>
            <w:tcBorders>
              <w:left w:val="nil"/>
              <w:bottom w:val="single" w:sz="12" w:space="0" w:color="auto"/>
              <w:right w:val="nil"/>
            </w:tcBorders>
          </w:tcPr>
          <w:p w14:paraId="5B38706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1470</w:t>
            </w:r>
          </w:p>
          <w:p w14:paraId="1F3CFA1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932</w:t>
            </w:r>
          </w:p>
          <w:p w14:paraId="0152C93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1225</w:t>
            </w:r>
          </w:p>
          <w:p w14:paraId="5FFE887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90</w:t>
            </w:r>
          </w:p>
          <w:p w14:paraId="42C71C1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127</w:t>
            </w:r>
          </w:p>
          <w:p w14:paraId="6B8EA81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w:t>
            </w:r>
          </w:p>
          <w:p w14:paraId="5AD3DB4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1583</w:t>
            </w:r>
          </w:p>
        </w:tc>
        <w:tc>
          <w:tcPr>
            <w:tcW w:w="993" w:type="dxa"/>
            <w:tcBorders>
              <w:left w:val="nil"/>
              <w:bottom w:val="single" w:sz="12" w:space="0" w:color="auto"/>
            </w:tcBorders>
          </w:tcPr>
          <w:p w14:paraId="0C908AA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13.4</w:t>
            </w:r>
          </w:p>
          <w:p w14:paraId="20245B0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8.5</w:t>
            </w:r>
          </w:p>
          <w:p w14:paraId="2DC3CE2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11.1</w:t>
            </w:r>
          </w:p>
          <w:p w14:paraId="4BC8FFD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0.8</w:t>
            </w:r>
          </w:p>
          <w:p w14:paraId="790AD79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w:t>
            </w:r>
          </w:p>
          <w:p w14:paraId="2FFE379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46A867D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14.4</w:t>
            </w:r>
          </w:p>
        </w:tc>
      </w:tr>
    </w:tbl>
    <w:p w14:paraId="73FB3E41" w14:textId="77777777" w:rsidR="00FF7A1F" w:rsidRPr="00920852" w:rsidRDefault="00FF7A1F" w:rsidP="00FF7A1F">
      <w:pPr>
        <w:spacing w:after="0" w:line="240" w:lineRule="auto"/>
        <w:rPr>
          <w:rFonts w:asciiTheme="majorBidi" w:hAnsiTheme="majorBidi" w:cstheme="majorBidi"/>
          <w:i/>
          <w:sz w:val="18"/>
          <w:szCs w:val="18"/>
          <w:lang w:val="en-US"/>
        </w:rPr>
      </w:pPr>
      <w:r w:rsidRPr="00920852">
        <w:rPr>
          <w:rFonts w:asciiTheme="majorBidi" w:hAnsiTheme="majorBidi" w:cstheme="majorBidi"/>
          <w:i/>
          <w:sz w:val="18"/>
          <w:szCs w:val="18"/>
          <w:lang w:val="en-US"/>
        </w:rPr>
        <w:t xml:space="preserve">  Note:  Total study sample: 10,996 women. Same set of variables are also considered for BDHS 2011. </w:t>
      </w:r>
      <w:r w:rsidRPr="00920852">
        <w:rPr>
          <w:rFonts w:asciiTheme="majorBidi" w:hAnsiTheme="majorBidi" w:cstheme="majorBidi"/>
          <w:i/>
          <w:sz w:val="18"/>
          <w:szCs w:val="18"/>
          <w:lang w:val="en-US"/>
        </w:rPr>
        <w:br w:type="page"/>
      </w:r>
    </w:p>
    <w:p w14:paraId="0890276C" w14:textId="77777777" w:rsidR="00FF7A1F" w:rsidRPr="00920852" w:rsidRDefault="00FF7A1F" w:rsidP="00FF7A1F">
      <w:pPr>
        <w:spacing w:after="0" w:line="240" w:lineRule="auto"/>
        <w:jc w:val="center"/>
        <w:rPr>
          <w:rFonts w:asciiTheme="majorBidi" w:hAnsiTheme="majorBidi" w:cstheme="majorBidi"/>
          <w:b/>
          <w:sz w:val="18"/>
          <w:szCs w:val="18"/>
          <w:lang w:val="en-US"/>
        </w:rPr>
      </w:pPr>
      <w:r w:rsidRPr="00920852">
        <w:rPr>
          <w:rFonts w:asciiTheme="majorBidi" w:hAnsiTheme="majorBidi" w:cstheme="majorBidi"/>
          <w:sz w:val="18"/>
          <w:szCs w:val="18"/>
          <w:lang w:val="en-US"/>
        </w:rPr>
        <w:lastRenderedPageBreak/>
        <w:t xml:space="preserve"> </w:t>
      </w:r>
      <w:r w:rsidRPr="00920852">
        <w:rPr>
          <w:rFonts w:asciiTheme="majorBidi" w:hAnsiTheme="majorBidi" w:cstheme="majorBidi"/>
          <w:b/>
          <w:sz w:val="18"/>
          <w:szCs w:val="18"/>
          <w:lang w:val="en-US"/>
        </w:rPr>
        <w:t>Table 3: Percent distribution of women’s participation in economic activities by selected variables (BDHS, 2007)</w:t>
      </w:r>
    </w:p>
    <w:p w14:paraId="1D450B9D" w14:textId="77777777" w:rsidR="00FF7A1F" w:rsidRPr="00920852" w:rsidRDefault="00FF7A1F" w:rsidP="00FF7A1F">
      <w:pPr>
        <w:spacing w:after="0" w:line="240" w:lineRule="auto"/>
        <w:jc w:val="center"/>
        <w:rPr>
          <w:rFonts w:asciiTheme="majorBidi" w:hAnsiTheme="majorBidi" w:cstheme="majorBidi"/>
          <w:b/>
          <w:sz w:val="18"/>
          <w:szCs w:val="18"/>
          <w:lang w:val="en-US"/>
        </w:rPr>
      </w:pPr>
    </w:p>
    <w:tbl>
      <w:tblPr>
        <w:tblW w:w="10065" w:type="dxa"/>
        <w:tblInd w:w="-176" w:type="dxa"/>
        <w:tblBorders>
          <w:top w:val="single" w:sz="12" w:space="0" w:color="auto"/>
          <w:bottom w:val="single" w:sz="12" w:space="0" w:color="auto"/>
        </w:tblBorders>
        <w:tblLayout w:type="fixed"/>
        <w:tblLook w:val="04A0" w:firstRow="1" w:lastRow="0" w:firstColumn="1" w:lastColumn="0" w:noHBand="0" w:noVBand="1"/>
      </w:tblPr>
      <w:tblGrid>
        <w:gridCol w:w="2694"/>
        <w:gridCol w:w="851"/>
        <w:gridCol w:w="1134"/>
        <w:gridCol w:w="850"/>
        <w:gridCol w:w="992"/>
        <w:gridCol w:w="851"/>
        <w:gridCol w:w="850"/>
        <w:gridCol w:w="993"/>
        <w:gridCol w:w="850"/>
      </w:tblGrid>
      <w:tr w:rsidR="00FF7A1F" w:rsidRPr="00920852" w14:paraId="4446C173" w14:textId="77777777" w:rsidTr="00BB36BB">
        <w:tc>
          <w:tcPr>
            <w:tcW w:w="2694" w:type="dxa"/>
            <w:tcBorders>
              <w:top w:val="single" w:sz="12" w:space="0" w:color="auto"/>
              <w:bottom w:val="single" w:sz="2" w:space="0" w:color="auto"/>
            </w:tcBorders>
          </w:tcPr>
          <w:p w14:paraId="7CDB5468" w14:textId="77777777" w:rsidR="00FF7A1F" w:rsidRPr="00920852" w:rsidRDefault="00FF7A1F" w:rsidP="00BB36BB">
            <w:pPr>
              <w:spacing w:after="0" w:line="240" w:lineRule="auto"/>
              <w:rPr>
                <w:rFonts w:asciiTheme="majorBidi" w:hAnsiTheme="majorBidi" w:cstheme="majorBidi"/>
                <w:sz w:val="18"/>
                <w:szCs w:val="18"/>
              </w:rPr>
            </w:pPr>
          </w:p>
          <w:p w14:paraId="054219D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Variable</w:t>
            </w:r>
          </w:p>
          <w:p w14:paraId="53E5EA8D" w14:textId="77777777" w:rsidR="00FF7A1F" w:rsidRPr="00920852" w:rsidRDefault="00FF7A1F" w:rsidP="00BB36BB">
            <w:pPr>
              <w:spacing w:after="0" w:line="240" w:lineRule="auto"/>
              <w:rPr>
                <w:rFonts w:asciiTheme="majorBidi" w:hAnsiTheme="majorBidi" w:cstheme="majorBidi"/>
                <w:sz w:val="18"/>
                <w:szCs w:val="18"/>
              </w:rPr>
            </w:pPr>
          </w:p>
        </w:tc>
        <w:tc>
          <w:tcPr>
            <w:tcW w:w="851" w:type="dxa"/>
            <w:tcBorders>
              <w:top w:val="single" w:sz="12" w:space="0" w:color="auto"/>
              <w:bottom w:val="single" w:sz="2" w:space="0" w:color="auto"/>
            </w:tcBorders>
          </w:tcPr>
          <w:p w14:paraId="36640BD3"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N</w:t>
            </w:r>
          </w:p>
        </w:tc>
        <w:tc>
          <w:tcPr>
            <w:tcW w:w="1134" w:type="dxa"/>
            <w:tcBorders>
              <w:top w:val="single" w:sz="12" w:space="0" w:color="auto"/>
              <w:bottom w:val="single" w:sz="2" w:space="0" w:color="auto"/>
            </w:tcBorders>
          </w:tcPr>
          <w:p w14:paraId="3726670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 xml:space="preserve">Non-employed </w:t>
            </w:r>
          </w:p>
          <w:p w14:paraId="574A8AE5" w14:textId="77777777" w:rsidR="00FF7A1F" w:rsidRPr="00920852" w:rsidRDefault="00FF7A1F" w:rsidP="00BB36BB">
            <w:pPr>
              <w:spacing w:after="0" w:line="240" w:lineRule="auto"/>
              <w:jc w:val="right"/>
              <w:rPr>
                <w:rFonts w:asciiTheme="majorBidi" w:hAnsiTheme="majorBidi" w:cstheme="majorBidi"/>
                <w:sz w:val="18"/>
                <w:szCs w:val="18"/>
              </w:rPr>
            </w:pPr>
          </w:p>
        </w:tc>
        <w:tc>
          <w:tcPr>
            <w:tcW w:w="850" w:type="dxa"/>
            <w:tcBorders>
              <w:top w:val="single" w:sz="12" w:space="0" w:color="auto"/>
              <w:bottom w:val="single" w:sz="2" w:space="0" w:color="auto"/>
            </w:tcBorders>
          </w:tcPr>
          <w:p w14:paraId="61BF64DB" w14:textId="77777777" w:rsidR="00FF7A1F" w:rsidRPr="00920852" w:rsidRDefault="00FF7A1F" w:rsidP="00BB36BB">
            <w:pPr>
              <w:spacing w:after="0" w:line="240" w:lineRule="auto"/>
              <w:jc w:val="right"/>
              <w:rPr>
                <w:rFonts w:asciiTheme="majorBidi" w:hAnsiTheme="majorBidi" w:cstheme="majorBidi"/>
                <w:sz w:val="18"/>
                <w:szCs w:val="18"/>
              </w:rPr>
            </w:pPr>
            <w:proofErr w:type="spellStart"/>
            <w:r w:rsidRPr="00920852">
              <w:rPr>
                <w:rFonts w:asciiTheme="majorBidi" w:hAnsiTheme="majorBidi" w:cstheme="majorBidi"/>
                <w:sz w:val="18"/>
                <w:szCs w:val="18"/>
              </w:rPr>
              <w:t>Profe</w:t>
            </w:r>
            <w:r>
              <w:rPr>
                <w:rFonts w:asciiTheme="majorBidi" w:hAnsiTheme="majorBidi" w:cstheme="majorBidi"/>
                <w:sz w:val="18"/>
                <w:szCs w:val="18"/>
              </w:rPr>
              <w:t>-</w:t>
            </w:r>
            <w:r w:rsidRPr="00920852">
              <w:rPr>
                <w:rFonts w:asciiTheme="majorBidi" w:hAnsiTheme="majorBidi" w:cstheme="majorBidi"/>
                <w:sz w:val="18"/>
                <w:szCs w:val="18"/>
              </w:rPr>
              <w:t>ssional</w:t>
            </w:r>
            <w:proofErr w:type="spellEnd"/>
          </w:p>
          <w:p w14:paraId="068D1475" w14:textId="77777777" w:rsidR="00FF7A1F" w:rsidRPr="00920852" w:rsidRDefault="00FF7A1F" w:rsidP="00BB36BB">
            <w:pPr>
              <w:spacing w:after="0" w:line="240" w:lineRule="auto"/>
              <w:jc w:val="right"/>
              <w:rPr>
                <w:rFonts w:asciiTheme="majorBidi" w:hAnsiTheme="majorBidi" w:cstheme="majorBidi"/>
                <w:sz w:val="18"/>
                <w:szCs w:val="18"/>
              </w:rPr>
            </w:pPr>
          </w:p>
        </w:tc>
        <w:tc>
          <w:tcPr>
            <w:tcW w:w="992" w:type="dxa"/>
            <w:tcBorders>
              <w:top w:val="single" w:sz="12" w:space="0" w:color="auto"/>
              <w:bottom w:val="single" w:sz="2" w:space="0" w:color="auto"/>
            </w:tcBorders>
          </w:tcPr>
          <w:p w14:paraId="6D56796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Business</w:t>
            </w:r>
          </w:p>
          <w:p w14:paraId="297B9D3D" w14:textId="77777777" w:rsidR="00FF7A1F" w:rsidRPr="00920852" w:rsidRDefault="00FF7A1F" w:rsidP="00BB36BB">
            <w:pPr>
              <w:spacing w:after="0" w:line="240" w:lineRule="auto"/>
              <w:jc w:val="right"/>
              <w:rPr>
                <w:rFonts w:asciiTheme="majorBidi" w:hAnsiTheme="majorBidi" w:cstheme="majorBidi"/>
                <w:sz w:val="18"/>
                <w:szCs w:val="18"/>
              </w:rPr>
            </w:pPr>
          </w:p>
        </w:tc>
        <w:tc>
          <w:tcPr>
            <w:tcW w:w="851" w:type="dxa"/>
            <w:tcBorders>
              <w:top w:val="single" w:sz="12" w:space="0" w:color="auto"/>
              <w:bottom w:val="single" w:sz="2" w:space="0" w:color="auto"/>
            </w:tcBorders>
          </w:tcPr>
          <w:p w14:paraId="064BF19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Semi</w:t>
            </w:r>
          </w:p>
          <w:p w14:paraId="2A7F41A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 xml:space="preserve">skilled </w:t>
            </w:r>
          </w:p>
          <w:p w14:paraId="6F06BF2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labour</w:t>
            </w:r>
          </w:p>
        </w:tc>
        <w:tc>
          <w:tcPr>
            <w:tcW w:w="850" w:type="dxa"/>
            <w:tcBorders>
              <w:top w:val="single" w:sz="12" w:space="0" w:color="auto"/>
              <w:bottom w:val="single" w:sz="2" w:space="0" w:color="auto"/>
            </w:tcBorders>
          </w:tcPr>
          <w:p w14:paraId="70DFC49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Farmer/</w:t>
            </w:r>
          </w:p>
          <w:p w14:paraId="53866A2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 xml:space="preserve">poultry </w:t>
            </w:r>
          </w:p>
          <w:p w14:paraId="66A3B0D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 xml:space="preserve">worker </w:t>
            </w:r>
          </w:p>
        </w:tc>
        <w:tc>
          <w:tcPr>
            <w:tcW w:w="993" w:type="dxa"/>
            <w:tcBorders>
              <w:top w:val="single" w:sz="12" w:space="0" w:color="auto"/>
              <w:bottom w:val="single" w:sz="2" w:space="0" w:color="auto"/>
            </w:tcBorders>
          </w:tcPr>
          <w:p w14:paraId="30C3EAF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Unskilled labour</w:t>
            </w:r>
          </w:p>
        </w:tc>
        <w:tc>
          <w:tcPr>
            <w:tcW w:w="850" w:type="dxa"/>
            <w:tcBorders>
              <w:top w:val="single" w:sz="12" w:space="0" w:color="auto"/>
              <w:bottom w:val="single" w:sz="2" w:space="0" w:color="auto"/>
            </w:tcBorders>
          </w:tcPr>
          <w:p w14:paraId="6718FA4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 xml:space="preserve">Other </w:t>
            </w:r>
          </w:p>
        </w:tc>
      </w:tr>
      <w:tr w:rsidR="00FF7A1F" w:rsidRPr="00920852" w14:paraId="6936A47A" w14:textId="77777777" w:rsidTr="00BB36BB">
        <w:tc>
          <w:tcPr>
            <w:tcW w:w="2694" w:type="dxa"/>
            <w:tcBorders>
              <w:top w:val="single" w:sz="2" w:space="0" w:color="auto"/>
            </w:tcBorders>
          </w:tcPr>
          <w:p w14:paraId="6978271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Age of women: </w:t>
            </w:r>
          </w:p>
          <w:p w14:paraId="417FFCF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15-24</w:t>
            </w:r>
          </w:p>
          <w:p w14:paraId="66193DC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25-34</w:t>
            </w:r>
          </w:p>
          <w:p w14:paraId="7163697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35+</w:t>
            </w:r>
          </w:p>
          <w:p w14:paraId="0DD1A4DE" w14:textId="77777777" w:rsidR="00FF7A1F" w:rsidRPr="00920852" w:rsidRDefault="00FF7A1F" w:rsidP="00BB36BB">
            <w:pPr>
              <w:spacing w:after="0" w:line="240" w:lineRule="auto"/>
              <w:rPr>
                <w:rFonts w:asciiTheme="majorBidi" w:hAnsiTheme="majorBidi" w:cstheme="majorBidi"/>
                <w:sz w:val="18"/>
                <w:szCs w:val="18"/>
              </w:rPr>
            </w:pPr>
          </w:p>
        </w:tc>
        <w:tc>
          <w:tcPr>
            <w:tcW w:w="851" w:type="dxa"/>
            <w:tcBorders>
              <w:top w:val="single" w:sz="2" w:space="0" w:color="auto"/>
            </w:tcBorders>
          </w:tcPr>
          <w:p w14:paraId="3EAE99C3" w14:textId="77777777" w:rsidR="00FF7A1F" w:rsidRPr="00920852" w:rsidRDefault="00FF7A1F" w:rsidP="00BB36BB">
            <w:pPr>
              <w:spacing w:after="0" w:line="240" w:lineRule="auto"/>
              <w:jc w:val="right"/>
              <w:rPr>
                <w:rFonts w:asciiTheme="majorBidi" w:hAnsiTheme="majorBidi" w:cstheme="majorBidi"/>
                <w:sz w:val="18"/>
                <w:szCs w:val="18"/>
              </w:rPr>
            </w:pPr>
          </w:p>
          <w:p w14:paraId="4B4DA1C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3599</w:t>
            </w:r>
          </w:p>
          <w:p w14:paraId="7C437A1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3590</w:t>
            </w:r>
          </w:p>
          <w:p w14:paraId="43AFFD2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3807</w:t>
            </w:r>
          </w:p>
        </w:tc>
        <w:tc>
          <w:tcPr>
            <w:tcW w:w="1134" w:type="dxa"/>
            <w:tcBorders>
              <w:top w:val="single" w:sz="2" w:space="0" w:color="auto"/>
            </w:tcBorders>
          </w:tcPr>
          <w:p w14:paraId="518EB1FB" w14:textId="77777777" w:rsidR="00FF7A1F" w:rsidRPr="00920852" w:rsidRDefault="00FF7A1F" w:rsidP="00BB36BB">
            <w:pPr>
              <w:spacing w:after="0" w:line="240" w:lineRule="auto"/>
              <w:jc w:val="right"/>
              <w:rPr>
                <w:rFonts w:asciiTheme="majorBidi" w:hAnsiTheme="majorBidi" w:cstheme="majorBidi"/>
                <w:sz w:val="18"/>
                <w:szCs w:val="18"/>
              </w:rPr>
            </w:pPr>
          </w:p>
          <w:p w14:paraId="6A4EBF9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74.1</w:t>
            </w:r>
          </w:p>
          <w:p w14:paraId="6A19537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59.5</w:t>
            </w:r>
          </w:p>
          <w:p w14:paraId="68A47C0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61.8</w:t>
            </w:r>
          </w:p>
        </w:tc>
        <w:tc>
          <w:tcPr>
            <w:tcW w:w="850" w:type="dxa"/>
            <w:tcBorders>
              <w:top w:val="single" w:sz="2" w:space="0" w:color="auto"/>
            </w:tcBorders>
          </w:tcPr>
          <w:p w14:paraId="093743C2" w14:textId="77777777" w:rsidR="00FF7A1F" w:rsidRPr="00920852" w:rsidRDefault="00FF7A1F" w:rsidP="00BB36BB">
            <w:pPr>
              <w:spacing w:after="0" w:line="240" w:lineRule="auto"/>
              <w:jc w:val="right"/>
              <w:rPr>
                <w:rFonts w:asciiTheme="majorBidi" w:hAnsiTheme="majorBidi" w:cstheme="majorBidi"/>
                <w:sz w:val="18"/>
                <w:szCs w:val="18"/>
              </w:rPr>
            </w:pPr>
          </w:p>
          <w:p w14:paraId="282F1ED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0.7</w:t>
            </w:r>
          </w:p>
          <w:p w14:paraId="32BE6B1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1.7</w:t>
            </w:r>
          </w:p>
          <w:p w14:paraId="4E1EC3B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1.1</w:t>
            </w:r>
          </w:p>
        </w:tc>
        <w:tc>
          <w:tcPr>
            <w:tcW w:w="992" w:type="dxa"/>
            <w:tcBorders>
              <w:top w:val="single" w:sz="2" w:space="0" w:color="auto"/>
            </w:tcBorders>
          </w:tcPr>
          <w:p w14:paraId="0D474170" w14:textId="77777777" w:rsidR="00FF7A1F" w:rsidRPr="00920852" w:rsidRDefault="00FF7A1F" w:rsidP="00BB36BB">
            <w:pPr>
              <w:spacing w:after="0" w:line="240" w:lineRule="auto"/>
              <w:jc w:val="right"/>
              <w:rPr>
                <w:rFonts w:asciiTheme="majorBidi" w:hAnsiTheme="majorBidi" w:cstheme="majorBidi"/>
                <w:sz w:val="18"/>
                <w:szCs w:val="18"/>
              </w:rPr>
            </w:pPr>
          </w:p>
          <w:p w14:paraId="01A6262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w:t>
            </w:r>
          </w:p>
          <w:p w14:paraId="5E117B8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1.7</w:t>
            </w:r>
          </w:p>
          <w:p w14:paraId="5FBDDFE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3.3</w:t>
            </w:r>
          </w:p>
        </w:tc>
        <w:tc>
          <w:tcPr>
            <w:tcW w:w="851" w:type="dxa"/>
            <w:tcBorders>
              <w:top w:val="single" w:sz="2" w:space="0" w:color="auto"/>
            </w:tcBorders>
          </w:tcPr>
          <w:p w14:paraId="1244C7F7" w14:textId="77777777" w:rsidR="00FF7A1F" w:rsidRPr="00920852" w:rsidRDefault="00FF7A1F" w:rsidP="00BB36BB">
            <w:pPr>
              <w:spacing w:after="0" w:line="240" w:lineRule="auto"/>
              <w:jc w:val="right"/>
              <w:rPr>
                <w:rFonts w:asciiTheme="majorBidi" w:hAnsiTheme="majorBidi" w:cstheme="majorBidi"/>
                <w:sz w:val="18"/>
                <w:szCs w:val="18"/>
              </w:rPr>
            </w:pPr>
          </w:p>
          <w:p w14:paraId="73B8170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9.6</w:t>
            </w:r>
          </w:p>
          <w:p w14:paraId="785898F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10.3</w:t>
            </w:r>
          </w:p>
          <w:p w14:paraId="79F1671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7.8</w:t>
            </w:r>
          </w:p>
        </w:tc>
        <w:tc>
          <w:tcPr>
            <w:tcW w:w="850" w:type="dxa"/>
            <w:tcBorders>
              <w:top w:val="single" w:sz="2" w:space="0" w:color="auto"/>
            </w:tcBorders>
          </w:tcPr>
          <w:p w14:paraId="3D0CC714" w14:textId="77777777" w:rsidR="00FF7A1F" w:rsidRPr="00920852" w:rsidRDefault="00FF7A1F" w:rsidP="00BB36BB">
            <w:pPr>
              <w:spacing w:after="0" w:line="240" w:lineRule="auto"/>
              <w:jc w:val="right"/>
              <w:rPr>
                <w:rFonts w:asciiTheme="majorBidi" w:hAnsiTheme="majorBidi" w:cstheme="majorBidi"/>
                <w:sz w:val="18"/>
                <w:szCs w:val="18"/>
              </w:rPr>
            </w:pPr>
          </w:p>
          <w:p w14:paraId="2E3E2F7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12.1</w:t>
            </w:r>
          </w:p>
          <w:p w14:paraId="22B0DDD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20.9</w:t>
            </w:r>
          </w:p>
          <w:p w14:paraId="763AB47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19.8</w:t>
            </w:r>
          </w:p>
        </w:tc>
        <w:tc>
          <w:tcPr>
            <w:tcW w:w="993" w:type="dxa"/>
            <w:tcBorders>
              <w:top w:val="single" w:sz="2" w:space="0" w:color="auto"/>
            </w:tcBorders>
          </w:tcPr>
          <w:p w14:paraId="4529A6F3" w14:textId="77777777" w:rsidR="00FF7A1F" w:rsidRPr="00920852" w:rsidRDefault="00FF7A1F" w:rsidP="00BB36BB">
            <w:pPr>
              <w:spacing w:after="0" w:line="240" w:lineRule="auto"/>
              <w:jc w:val="right"/>
              <w:rPr>
                <w:rFonts w:asciiTheme="majorBidi" w:hAnsiTheme="majorBidi" w:cstheme="majorBidi"/>
                <w:sz w:val="18"/>
                <w:szCs w:val="18"/>
              </w:rPr>
            </w:pPr>
          </w:p>
          <w:p w14:paraId="69F685D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2.3</w:t>
            </w:r>
          </w:p>
          <w:p w14:paraId="3178EFC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5.9</w:t>
            </w:r>
          </w:p>
          <w:p w14:paraId="0793965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6.0</w:t>
            </w:r>
          </w:p>
        </w:tc>
        <w:tc>
          <w:tcPr>
            <w:tcW w:w="850" w:type="dxa"/>
            <w:tcBorders>
              <w:top w:val="single" w:sz="2" w:space="0" w:color="auto"/>
            </w:tcBorders>
          </w:tcPr>
          <w:p w14:paraId="43FC24EF" w14:textId="77777777" w:rsidR="00FF7A1F" w:rsidRPr="00920852" w:rsidRDefault="00FF7A1F" w:rsidP="00BB36BB">
            <w:pPr>
              <w:spacing w:after="0" w:line="240" w:lineRule="auto"/>
              <w:jc w:val="right"/>
              <w:rPr>
                <w:rFonts w:asciiTheme="majorBidi" w:hAnsiTheme="majorBidi" w:cstheme="majorBidi"/>
                <w:sz w:val="18"/>
                <w:szCs w:val="18"/>
              </w:rPr>
            </w:pPr>
          </w:p>
          <w:p w14:paraId="3B21B2A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16D0662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p w14:paraId="53EA93D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0.2</w:t>
            </w:r>
          </w:p>
        </w:tc>
      </w:tr>
      <w:tr w:rsidR="00FF7A1F" w:rsidRPr="00920852" w14:paraId="6FA8C202" w14:textId="77777777" w:rsidTr="00BB36BB">
        <w:tc>
          <w:tcPr>
            <w:tcW w:w="2694" w:type="dxa"/>
          </w:tcPr>
          <w:p w14:paraId="7050C27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Marital status: </w:t>
            </w:r>
          </w:p>
          <w:p w14:paraId="65407F5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Divorced/separated/widowed</w:t>
            </w:r>
          </w:p>
          <w:p w14:paraId="7662AE2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Currently married </w:t>
            </w:r>
          </w:p>
          <w:p w14:paraId="42BF33A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p>
        </w:tc>
        <w:tc>
          <w:tcPr>
            <w:tcW w:w="851" w:type="dxa"/>
          </w:tcPr>
          <w:p w14:paraId="3C2D7DB0" w14:textId="77777777" w:rsidR="00FF7A1F" w:rsidRPr="00920852" w:rsidRDefault="00FF7A1F" w:rsidP="00BB36BB">
            <w:pPr>
              <w:spacing w:after="0" w:line="240" w:lineRule="auto"/>
              <w:jc w:val="right"/>
              <w:rPr>
                <w:rFonts w:asciiTheme="majorBidi" w:hAnsiTheme="majorBidi" w:cstheme="majorBidi"/>
                <w:sz w:val="18"/>
                <w:szCs w:val="18"/>
              </w:rPr>
            </w:pPr>
          </w:p>
          <w:p w14:paraId="383B919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804</w:t>
            </w:r>
          </w:p>
          <w:p w14:paraId="604E3B9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10192</w:t>
            </w:r>
          </w:p>
        </w:tc>
        <w:tc>
          <w:tcPr>
            <w:tcW w:w="1134" w:type="dxa"/>
          </w:tcPr>
          <w:p w14:paraId="34508D29" w14:textId="77777777" w:rsidR="00FF7A1F" w:rsidRPr="00920852" w:rsidRDefault="00FF7A1F" w:rsidP="00BB36BB">
            <w:pPr>
              <w:spacing w:after="0" w:line="240" w:lineRule="auto"/>
              <w:jc w:val="right"/>
              <w:rPr>
                <w:rFonts w:asciiTheme="majorBidi" w:hAnsiTheme="majorBidi" w:cstheme="majorBidi"/>
                <w:sz w:val="18"/>
                <w:szCs w:val="18"/>
              </w:rPr>
            </w:pPr>
          </w:p>
          <w:p w14:paraId="1144230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43.1</w:t>
            </w:r>
          </w:p>
          <w:p w14:paraId="7E019CA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66.8</w:t>
            </w:r>
          </w:p>
        </w:tc>
        <w:tc>
          <w:tcPr>
            <w:tcW w:w="850" w:type="dxa"/>
          </w:tcPr>
          <w:p w14:paraId="1EE3F1AA" w14:textId="77777777" w:rsidR="00FF7A1F" w:rsidRPr="00920852" w:rsidRDefault="00FF7A1F" w:rsidP="00BB36BB">
            <w:pPr>
              <w:spacing w:after="0" w:line="240" w:lineRule="auto"/>
              <w:jc w:val="right"/>
              <w:rPr>
                <w:rFonts w:asciiTheme="majorBidi" w:hAnsiTheme="majorBidi" w:cstheme="majorBidi"/>
                <w:sz w:val="18"/>
                <w:szCs w:val="18"/>
              </w:rPr>
            </w:pPr>
          </w:p>
          <w:p w14:paraId="29BABA6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0.7</w:t>
            </w:r>
          </w:p>
          <w:p w14:paraId="7B8D213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w:t>
            </w:r>
          </w:p>
        </w:tc>
        <w:tc>
          <w:tcPr>
            <w:tcW w:w="992" w:type="dxa"/>
          </w:tcPr>
          <w:p w14:paraId="703FE5C3" w14:textId="77777777" w:rsidR="00FF7A1F" w:rsidRPr="00920852" w:rsidRDefault="00FF7A1F" w:rsidP="00BB36BB">
            <w:pPr>
              <w:spacing w:after="0" w:line="240" w:lineRule="auto"/>
              <w:jc w:val="right"/>
              <w:rPr>
                <w:rFonts w:asciiTheme="majorBidi" w:hAnsiTheme="majorBidi" w:cstheme="majorBidi"/>
                <w:sz w:val="18"/>
                <w:szCs w:val="18"/>
              </w:rPr>
            </w:pPr>
          </w:p>
          <w:p w14:paraId="5E5E5F4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4.7</w:t>
            </w:r>
          </w:p>
          <w:p w14:paraId="65790C5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1.9</w:t>
            </w:r>
          </w:p>
        </w:tc>
        <w:tc>
          <w:tcPr>
            <w:tcW w:w="851" w:type="dxa"/>
          </w:tcPr>
          <w:p w14:paraId="6FDC3E20" w14:textId="77777777" w:rsidR="00FF7A1F" w:rsidRPr="00920852" w:rsidRDefault="00FF7A1F" w:rsidP="00BB36BB">
            <w:pPr>
              <w:spacing w:after="0" w:line="240" w:lineRule="auto"/>
              <w:jc w:val="right"/>
              <w:rPr>
                <w:rFonts w:asciiTheme="majorBidi" w:hAnsiTheme="majorBidi" w:cstheme="majorBidi"/>
                <w:sz w:val="18"/>
                <w:szCs w:val="18"/>
              </w:rPr>
            </w:pPr>
          </w:p>
          <w:p w14:paraId="6F48328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14.8</w:t>
            </w:r>
          </w:p>
          <w:p w14:paraId="3FC679D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8.8</w:t>
            </w:r>
          </w:p>
        </w:tc>
        <w:tc>
          <w:tcPr>
            <w:tcW w:w="850" w:type="dxa"/>
          </w:tcPr>
          <w:p w14:paraId="3C3C49FA" w14:textId="77777777" w:rsidR="00FF7A1F" w:rsidRPr="00920852" w:rsidRDefault="00FF7A1F" w:rsidP="00BB36BB">
            <w:pPr>
              <w:spacing w:after="0" w:line="240" w:lineRule="auto"/>
              <w:jc w:val="right"/>
              <w:rPr>
                <w:rFonts w:asciiTheme="majorBidi" w:hAnsiTheme="majorBidi" w:cstheme="majorBidi"/>
                <w:sz w:val="18"/>
                <w:szCs w:val="18"/>
              </w:rPr>
            </w:pPr>
          </w:p>
          <w:p w14:paraId="6FEEC9B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13.6</w:t>
            </w:r>
          </w:p>
          <w:p w14:paraId="36BE7AA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17.9</w:t>
            </w:r>
          </w:p>
        </w:tc>
        <w:tc>
          <w:tcPr>
            <w:tcW w:w="993" w:type="dxa"/>
          </w:tcPr>
          <w:p w14:paraId="44734F06" w14:textId="77777777" w:rsidR="00FF7A1F" w:rsidRPr="00920852" w:rsidRDefault="00FF7A1F" w:rsidP="00BB36BB">
            <w:pPr>
              <w:spacing w:after="0" w:line="240" w:lineRule="auto"/>
              <w:jc w:val="right"/>
              <w:rPr>
                <w:rFonts w:asciiTheme="majorBidi" w:hAnsiTheme="majorBidi" w:cstheme="majorBidi"/>
                <w:sz w:val="18"/>
                <w:szCs w:val="18"/>
              </w:rPr>
            </w:pPr>
          </w:p>
          <w:p w14:paraId="16AB7F8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22.4</w:t>
            </w:r>
          </w:p>
          <w:p w14:paraId="4C4862E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3.4</w:t>
            </w:r>
          </w:p>
        </w:tc>
        <w:tc>
          <w:tcPr>
            <w:tcW w:w="850" w:type="dxa"/>
          </w:tcPr>
          <w:p w14:paraId="1006A08B" w14:textId="77777777" w:rsidR="00FF7A1F" w:rsidRPr="00920852" w:rsidRDefault="00FF7A1F" w:rsidP="00BB36BB">
            <w:pPr>
              <w:spacing w:after="0" w:line="240" w:lineRule="auto"/>
              <w:jc w:val="right"/>
              <w:rPr>
                <w:rFonts w:asciiTheme="majorBidi" w:hAnsiTheme="majorBidi" w:cstheme="majorBidi"/>
                <w:sz w:val="18"/>
                <w:szCs w:val="18"/>
              </w:rPr>
            </w:pPr>
          </w:p>
          <w:p w14:paraId="6949B48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0.6</w:t>
            </w:r>
          </w:p>
          <w:p w14:paraId="4BA0B76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tc>
      </w:tr>
      <w:tr w:rsidR="00FF7A1F" w:rsidRPr="00920852" w14:paraId="1BA7F697" w14:textId="77777777" w:rsidTr="00BB36BB">
        <w:tc>
          <w:tcPr>
            <w:tcW w:w="2694" w:type="dxa"/>
          </w:tcPr>
          <w:p w14:paraId="3827AD8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Number of living children: </w:t>
            </w:r>
          </w:p>
          <w:p w14:paraId="6538F5F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0</w:t>
            </w:r>
          </w:p>
          <w:p w14:paraId="55413AC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1-2</w:t>
            </w:r>
          </w:p>
          <w:p w14:paraId="4279D98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3+</w:t>
            </w:r>
          </w:p>
          <w:p w14:paraId="579A46E9" w14:textId="77777777" w:rsidR="00FF7A1F" w:rsidRPr="00920852" w:rsidRDefault="00FF7A1F" w:rsidP="00BB36BB">
            <w:pPr>
              <w:spacing w:after="0" w:line="240" w:lineRule="auto"/>
              <w:rPr>
                <w:rFonts w:asciiTheme="majorBidi" w:hAnsiTheme="majorBidi" w:cstheme="majorBidi"/>
                <w:sz w:val="18"/>
                <w:szCs w:val="18"/>
              </w:rPr>
            </w:pPr>
          </w:p>
        </w:tc>
        <w:tc>
          <w:tcPr>
            <w:tcW w:w="851" w:type="dxa"/>
          </w:tcPr>
          <w:p w14:paraId="549F4E0E" w14:textId="77777777" w:rsidR="00FF7A1F" w:rsidRPr="00920852" w:rsidRDefault="00FF7A1F" w:rsidP="00BB36BB">
            <w:pPr>
              <w:spacing w:after="0" w:line="240" w:lineRule="auto"/>
              <w:jc w:val="right"/>
              <w:rPr>
                <w:rFonts w:asciiTheme="majorBidi" w:hAnsiTheme="majorBidi" w:cstheme="majorBidi"/>
                <w:sz w:val="18"/>
                <w:szCs w:val="18"/>
              </w:rPr>
            </w:pPr>
          </w:p>
          <w:p w14:paraId="7E82612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1212</w:t>
            </w:r>
          </w:p>
          <w:p w14:paraId="6AD4F3F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5144</w:t>
            </w:r>
          </w:p>
          <w:p w14:paraId="06A162B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4640</w:t>
            </w:r>
          </w:p>
        </w:tc>
        <w:tc>
          <w:tcPr>
            <w:tcW w:w="1134" w:type="dxa"/>
          </w:tcPr>
          <w:p w14:paraId="7854E1AA" w14:textId="77777777" w:rsidR="00FF7A1F" w:rsidRPr="00920852" w:rsidRDefault="00FF7A1F" w:rsidP="00BB36BB">
            <w:pPr>
              <w:spacing w:after="0" w:line="240" w:lineRule="auto"/>
              <w:jc w:val="right"/>
              <w:rPr>
                <w:rFonts w:asciiTheme="majorBidi" w:hAnsiTheme="majorBidi" w:cstheme="majorBidi"/>
                <w:sz w:val="18"/>
                <w:szCs w:val="18"/>
              </w:rPr>
            </w:pPr>
          </w:p>
          <w:p w14:paraId="6B62392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73.3</w:t>
            </w:r>
          </w:p>
          <w:p w14:paraId="3236A94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65.0</w:t>
            </w:r>
          </w:p>
          <w:p w14:paraId="760950E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63.3</w:t>
            </w:r>
          </w:p>
        </w:tc>
        <w:tc>
          <w:tcPr>
            <w:tcW w:w="850" w:type="dxa"/>
          </w:tcPr>
          <w:p w14:paraId="5E727427" w14:textId="77777777" w:rsidR="00FF7A1F" w:rsidRPr="00920852" w:rsidRDefault="00FF7A1F" w:rsidP="00BB36BB">
            <w:pPr>
              <w:spacing w:after="0" w:line="240" w:lineRule="auto"/>
              <w:jc w:val="right"/>
              <w:rPr>
                <w:rFonts w:asciiTheme="majorBidi" w:hAnsiTheme="majorBidi" w:cstheme="majorBidi"/>
                <w:sz w:val="18"/>
                <w:szCs w:val="18"/>
              </w:rPr>
            </w:pPr>
          </w:p>
          <w:p w14:paraId="67DEF72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1.8</w:t>
            </w:r>
          </w:p>
          <w:p w14:paraId="6FBB633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1.6</w:t>
            </w:r>
          </w:p>
          <w:p w14:paraId="02DAE21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0.5</w:t>
            </w:r>
          </w:p>
        </w:tc>
        <w:tc>
          <w:tcPr>
            <w:tcW w:w="992" w:type="dxa"/>
          </w:tcPr>
          <w:p w14:paraId="22217357" w14:textId="77777777" w:rsidR="00FF7A1F" w:rsidRPr="00920852" w:rsidRDefault="00FF7A1F" w:rsidP="00BB36BB">
            <w:pPr>
              <w:spacing w:after="0" w:line="240" w:lineRule="auto"/>
              <w:jc w:val="right"/>
              <w:rPr>
                <w:rFonts w:asciiTheme="majorBidi" w:hAnsiTheme="majorBidi" w:cstheme="majorBidi"/>
                <w:sz w:val="18"/>
                <w:szCs w:val="18"/>
              </w:rPr>
            </w:pPr>
          </w:p>
          <w:p w14:paraId="78528D4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0.8</w:t>
            </w:r>
          </w:p>
          <w:p w14:paraId="1203926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w:t>
            </w:r>
          </w:p>
          <w:p w14:paraId="2E141B3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2.4</w:t>
            </w:r>
          </w:p>
        </w:tc>
        <w:tc>
          <w:tcPr>
            <w:tcW w:w="851" w:type="dxa"/>
          </w:tcPr>
          <w:p w14:paraId="5464BD62" w14:textId="77777777" w:rsidR="00FF7A1F" w:rsidRPr="00920852" w:rsidRDefault="00FF7A1F" w:rsidP="00BB36BB">
            <w:pPr>
              <w:spacing w:after="0" w:line="240" w:lineRule="auto"/>
              <w:jc w:val="right"/>
              <w:rPr>
                <w:rFonts w:asciiTheme="majorBidi" w:hAnsiTheme="majorBidi" w:cstheme="majorBidi"/>
                <w:sz w:val="18"/>
                <w:szCs w:val="18"/>
              </w:rPr>
            </w:pPr>
          </w:p>
          <w:p w14:paraId="37C23F7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11.1</w:t>
            </w:r>
          </w:p>
          <w:p w14:paraId="320A143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10.2</w:t>
            </w:r>
          </w:p>
          <w:p w14:paraId="47B68D9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7.6</w:t>
            </w:r>
          </w:p>
        </w:tc>
        <w:tc>
          <w:tcPr>
            <w:tcW w:w="850" w:type="dxa"/>
          </w:tcPr>
          <w:p w14:paraId="41620317" w14:textId="77777777" w:rsidR="00FF7A1F" w:rsidRPr="00920852" w:rsidRDefault="00FF7A1F" w:rsidP="00BB36BB">
            <w:pPr>
              <w:spacing w:after="0" w:line="240" w:lineRule="auto"/>
              <w:jc w:val="right"/>
              <w:rPr>
                <w:rFonts w:asciiTheme="majorBidi" w:hAnsiTheme="majorBidi" w:cstheme="majorBidi"/>
                <w:sz w:val="18"/>
                <w:szCs w:val="18"/>
              </w:rPr>
            </w:pPr>
          </w:p>
          <w:p w14:paraId="681D562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8.6</w:t>
            </w:r>
          </w:p>
          <w:p w14:paraId="487F1D5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16.2</w:t>
            </w:r>
          </w:p>
          <w:p w14:paraId="4F95602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21.5</w:t>
            </w:r>
          </w:p>
        </w:tc>
        <w:tc>
          <w:tcPr>
            <w:tcW w:w="993" w:type="dxa"/>
          </w:tcPr>
          <w:p w14:paraId="3096B84C" w14:textId="77777777" w:rsidR="00FF7A1F" w:rsidRPr="00920852" w:rsidRDefault="00FF7A1F" w:rsidP="00BB36BB">
            <w:pPr>
              <w:spacing w:after="0" w:line="240" w:lineRule="auto"/>
              <w:jc w:val="right"/>
              <w:rPr>
                <w:rFonts w:asciiTheme="majorBidi" w:hAnsiTheme="majorBidi" w:cstheme="majorBidi"/>
                <w:sz w:val="18"/>
                <w:szCs w:val="18"/>
              </w:rPr>
            </w:pPr>
          </w:p>
          <w:p w14:paraId="2129065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4.2</w:t>
            </w:r>
          </w:p>
          <w:p w14:paraId="3DE4089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4.7</w:t>
            </w:r>
          </w:p>
          <w:p w14:paraId="7029BD4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5.0</w:t>
            </w:r>
          </w:p>
        </w:tc>
        <w:tc>
          <w:tcPr>
            <w:tcW w:w="850" w:type="dxa"/>
          </w:tcPr>
          <w:p w14:paraId="0C4E35E4" w14:textId="77777777" w:rsidR="00FF7A1F" w:rsidRPr="00920852" w:rsidRDefault="00FF7A1F" w:rsidP="00BB36BB">
            <w:pPr>
              <w:spacing w:after="0" w:line="240" w:lineRule="auto"/>
              <w:jc w:val="right"/>
              <w:rPr>
                <w:rFonts w:asciiTheme="majorBidi" w:hAnsiTheme="majorBidi" w:cstheme="majorBidi"/>
                <w:sz w:val="18"/>
                <w:szCs w:val="18"/>
              </w:rPr>
            </w:pPr>
          </w:p>
          <w:p w14:paraId="2F76260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0.2</w:t>
            </w:r>
          </w:p>
          <w:p w14:paraId="629E795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p w14:paraId="74A2F14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p w14:paraId="2A0EFA60" w14:textId="77777777" w:rsidR="00FF7A1F" w:rsidRPr="00920852" w:rsidRDefault="00FF7A1F" w:rsidP="00BB36BB">
            <w:pPr>
              <w:spacing w:after="0" w:line="240" w:lineRule="auto"/>
              <w:jc w:val="right"/>
              <w:rPr>
                <w:rFonts w:asciiTheme="majorBidi" w:hAnsiTheme="majorBidi" w:cstheme="majorBidi"/>
                <w:sz w:val="18"/>
                <w:szCs w:val="18"/>
              </w:rPr>
            </w:pPr>
          </w:p>
        </w:tc>
      </w:tr>
      <w:tr w:rsidR="00FF7A1F" w:rsidRPr="00920852" w14:paraId="7695CD4B" w14:textId="77777777" w:rsidTr="00BB36BB">
        <w:tc>
          <w:tcPr>
            <w:tcW w:w="2694" w:type="dxa"/>
          </w:tcPr>
          <w:p w14:paraId="15ABBDC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Type of place of residence:  </w:t>
            </w:r>
          </w:p>
          <w:p w14:paraId="789D04C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Urban </w:t>
            </w:r>
          </w:p>
          <w:p w14:paraId="3ACC9BE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Rural</w:t>
            </w:r>
          </w:p>
          <w:p w14:paraId="56850E48" w14:textId="77777777" w:rsidR="00FF7A1F" w:rsidRPr="00920852" w:rsidRDefault="00FF7A1F" w:rsidP="00BB36BB">
            <w:pPr>
              <w:spacing w:after="0" w:line="240" w:lineRule="auto"/>
              <w:rPr>
                <w:rFonts w:asciiTheme="majorBidi" w:hAnsiTheme="majorBidi" w:cstheme="majorBidi"/>
                <w:sz w:val="18"/>
                <w:szCs w:val="18"/>
              </w:rPr>
            </w:pPr>
          </w:p>
        </w:tc>
        <w:tc>
          <w:tcPr>
            <w:tcW w:w="851" w:type="dxa"/>
          </w:tcPr>
          <w:p w14:paraId="4981D08C" w14:textId="77777777" w:rsidR="00FF7A1F" w:rsidRPr="00920852" w:rsidRDefault="00FF7A1F" w:rsidP="00BB36BB">
            <w:pPr>
              <w:spacing w:after="0" w:line="240" w:lineRule="auto"/>
              <w:jc w:val="right"/>
              <w:rPr>
                <w:rFonts w:asciiTheme="majorBidi" w:hAnsiTheme="majorBidi" w:cstheme="majorBidi"/>
                <w:sz w:val="18"/>
                <w:szCs w:val="18"/>
              </w:rPr>
            </w:pPr>
          </w:p>
          <w:p w14:paraId="142A766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2482</w:t>
            </w:r>
          </w:p>
          <w:p w14:paraId="3C0C5A2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8514</w:t>
            </w:r>
          </w:p>
        </w:tc>
        <w:tc>
          <w:tcPr>
            <w:tcW w:w="1134" w:type="dxa"/>
          </w:tcPr>
          <w:p w14:paraId="40EC629D" w14:textId="77777777" w:rsidR="00FF7A1F" w:rsidRPr="00920852" w:rsidRDefault="00FF7A1F" w:rsidP="00BB36BB">
            <w:pPr>
              <w:spacing w:after="0" w:line="240" w:lineRule="auto"/>
              <w:jc w:val="right"/>
              <w:rPr>
                <w:rFonts w:asciiTheme="majorBidi" w:hAnsiTheme="majorBidi" w:cstheme="majorBidi"/>
                <w:sz w:val="18"/>
                <w:szCs w:val="18"/>
              </w:rPr>
            </w:pPr>
          </w:p>
          <w:p w14:paraId="478FFAF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67.6</w:t>
            </w:r>
          </w:p>
          <w:p w14:paraId="799B14E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64.3</w:t>
            </w:r>
          </w:p>
        </w:tc>
        <w:tc>
          <w:tcPr>
            <w:tcW w:w="850" w:type="dxa"/>
          </w:tcPr>
          <w:p w14:paraId="4D7E50A4" w14:textId="77777777" w:rsidR="00FF7A1F" w:rsidRPr="00920852" w:rsidRDefault="00FF7A1F" w:rsidP="00BB36BB">
            <w:pPr>
              <w:spacing w:after="0" w:line="240" w:lineRule="auto"/>
              <w:jc w:val="right"/>
              <w:rPr>
                <w:rFonts w:asciiTheme="majorBidi" w:hAnsiTheme="majorBidi" w:cstheme="majorBidi"/>
                <w:sz w:val="18"/>
                <w:szCs w:val="18"/>
              </w:rPr>
            </w:pPr>
          </w:p>
          <w:p w14:paraId="01E8722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w:t>
            </w:r>
          </w:p>
          <w:p w14:paraId="4D7116F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0.9</w:t>
            </w:r>
          </w:p>
        </w:tc>
        <w:tc>
          <w:tcPr>
            <w:tcW w:w="992" w:type="dxa"/>
          </w:tcPr>
          <w:p w14:paraId="0689F94B" w14:textId="77777777" w:rsidR="00FF7A1F" w:rsidRPr="00920852" w:rsidRDefault="00FF7A1F" w:rsidP="00BB36BB">
            <w:pPr>
              <w:spacing w:after="0" w:line="240" w:lineRule="auto"/>
              <w:jc w:val="right"/>
              <w:rPr>
                <w:rFonts w:asciiTheme="majorBidi" w:hAnsiTheme="majorBidi" w:cstheme="majorBidi"/>
                <w:sz w:val="18"/>
                <w:szCs w:val="18"/>
              </w:rPr>
            </w:pPr>
          </w:p>
          <w:p w14:paraId="762D5F4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2.5</w:t>
            </w:r>
          </w:p>
          <w:p w14:paraId="45AD070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2.0</w:t>
            </w:r>
          </w:p>
        </w:tc>
        <w:tc>
          <w:tcPr>
            <w:tcW w:w="851" w:type="dxa"/>
          </w:tcPr>
          <w:p w14:paraId="19F26D89" w14:textId="77777777" w:rsidR="00FF7A1F" w:rsidRPr="00920852" w:rsidRDefault="00FF7A1F" w:rsidP="00BB36BB">
            <w:pPr>
              <w:spacing w:after="0" w:line="240" w:lineRule="auto"/>
              <w:jc w:val="right"/>
              <w:rPr>
                <w:rFonts w:asciiTheme="majorBidi" w:hAnsiTheme="majorBidi" w:cstheme="majorBidi"/>
                <w:sz w:val="18"/>
                <w:szCs w:val="18"/>
              </w:rPr>
            </w:pPr>
          </w:p>
          <w:p w14:paraId="0460CEC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14.5</w:t>
            </w:r>
          </w:p>
          <w:p w14:paraId="10E9700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7.7</w:t>
            </w:r>
          </w:p>
        </w:tc>
        <w:tc>
          <w:tcPr>
            <w:tcW w:w="850" w:type="dxa"/>
          </w:tcPr>
          <w:p w14:paraId="667A8351" w14:textId="77777777" w:rsidR="00FF7A1F" w:rsidRPr="00920852" w:rsidRDefault="00FF7A1F" w:rsidP="00BB36BB">
            <w:pPr>
              <w:spacing w:after="0" w:line="240" w:lineRule="auto"/>
              <w:jc w:val="right"/>
              <w:rPr>
                <w:rFonts w:asciiTheme="majorBidi" w:hAnsiTheme="majorBidi" w:cstheme="majorBidi"/>
                <w:sz w:val="18"/>
                <w:szCs w:val="18"/>
              </w:rPr>
            </w:pPr>
          </w:p>
          <w:p w14:paraId="050CBA0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5.4</w:t>
            </w:r>
          </w:p>
          <w:p w14:paraId="5449853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21.1</w:t>
            </w:r>
          </w:p>
        </w:tc>
        <w:tc>
          <w:tcPr>
            <w:tcW w:w="993" w:type="dxa"/>
          </w:tcPr>
          <w:p w14:paraId="2387A329" w14:textId="77777777" w:rsidR="00FF7A1F" w:rsidRPr="00920852" w:rsidRDefault="00FF7A1F" w:rsidP="00BB36BB">
            <w:pPr>
              <w:spacing w:after="0" w:line="240" w:lineRule="auto"/>
              <w:jc w:val="right"/>
              <w:rPr>
                <w:rFonts w:asciiTheme="majorBidi" w:hAnsiTheme="majorBidi" w:cstheme="majorBidi"/>
                <w:sz w:val="18"/>
                <w:szCs w:val="18"/>
              </w:rPr>
            </w:pPr>
          </w:p>
          <w:p w14:paraId="258B272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7.7</w:t>
            </w:r>
          </w:p>
          <w:p w14:paraId="6668B82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3.9</w:t>
            </w:r>
          </w:p>
        </w:tc>
        <w:tc>
          <w:tcPr>
            <w:tcW w:w="850" w:type="dxa"/>
          </w:tcPr>
          <w:p w14:paraId="5A6EE0CD" w14:textId="77777777" w:rsidR="00FF7A1F" w:rsidRPr="00920852" w:rsidRDefault="00FF7A1F" w:rsidP="00BB36BB">
            <w:pPr>
              <w:spacing w:after="0" w:line="240" w:lineRule="auto"/>
              <w:jc w:val="right"/>
              <w:rPr>
                <w:rFonts w:asciiTheme="majorBidi" w:hAnsiTheme="majorBidi" w:cstheme="majorBidi"/>
                <w:sz w:val="18"/>
                <w:szCs w:val="18"/>
              </w:rPr>
            </w:pPr>
          </w:p>
          <w:p w14:paraId="6AB310B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p w14:paraId="7295C43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tc>
      </w:tr>
      <w:tr w:rsidR="00FF7A1F" w:rsidRPr="00920852" w14:paraId="4D53DB1C" w14:textId="77777777" w:rsidTr="00BB36BB">
        <w:tc>
          <w:tcPr>
            <w:tcW w:w="2694" w:type="dxa"/>
          </w:tcPr>
          <w:p w14:paraId="6BF1A98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Geographical regions: </w:t>
            </w:r>
          </w:p>
          <w:p w14:paraId="3102C1C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proofErr w:type="spellStart"/>
            <w:r w:rsidRPr="00920852">
              <w:rPr>
                <w:rFonts w:asciiTheme="majorBidi" w:hAnsiTheme="majorBidi" w:cstheme="majorBidi"/>
                <w:sz w:val="18"/>
                <w:szCs w:val="18"/>
              </w:rPr>
              <w:t>Barishal</w:t>
            </w:r>
            <w:proofErr w:type="spellEnd"/>
            <w:r w:rsidRPr="00920852">
              <w:rPr>
                <w:rFonts w:asciiTheme="majorBidi" w:hAnsiTheme="majorBidi" w:cstheme="majorBidi"/>
                <w:sz w:val="18"/>
                <w:szCs w:val="18"/>
              </w:rPr>
              <w:t xml:space="preserve"> </w:t>
            </w:r>
          </w:p>
          <w:p w14:paraId="51D06EE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Chittagong </w:t>
            </w:r>
          </w:p>
          <w:p w14:paraId="443C0AB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Dhaka</w:t>
            </w:r>
          </w:p>
          <w:p w14:paraId="4E748E3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Khulna</w:t>
            </w:r>
          </w:p>
          <w:p w14:paraId="6880852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proofErr w:type="spellStart"/>
            <w:r w:rsidRPr="00920852">
              <w:rPr>
                <w:rFonts w:asciiTheme="majorBidi" w:hAnsiTheme="majorBidi" w:cstheme="majorBidi"/>
                <w:sz w:val="18"/>
                <w:szCs w:val="18"/>
              </w:rPr>
              <w:t>Rajshahi</w:t>
            </w:r>
            <w:proofErr w:type="spellEnd"/>
          </w:p>
          <w:p w14:paraId="2580493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Sylhet</w:t>
            </w:r>
          </w:p>
          <w:p w14:paraId="45847620" w14:textId="77777777" w:rsidR="00FF7A1F" w:rsidRPr="00920852" w:rsidRDefault="00FF7A1F" w:rsidP="00BB36BB">
            <w:pPr>
              <w:spacing w:after="0" w:line="240" w:lineRule="auto"/>
              <w:rPr>
                <w:rFonts w:asciiTheme="majorBidi" w:hAnsiTheme="majorBidi" w:cstheme="majorBidi"/>
                <w:sz w:val="18"/>
                <w:szCs w:val="18"/>
              </w:rPr>
            </w:pPr>
          </w:p>
        </w:tc>
        <w:tc>
          <w:tcPr>
            <w:tcW w:w="851" w:type="dxa"/>
          </w:tcPr>
          <w:p w14:paraId="05B4929A" w14:textId="77777777" w:rsidR="00FF7A1F" w:rsidRPr="00920852" w:rsidRDefault="00FF7A1F" w:rsidP="00BB36BB">
            <w:pPr>
              <w:spacing w:after="0" w:line="240" w:lineRule="auto"/>
              <w:jc w:val="right"/>
              <w:rPr>
                <w:rFonts w:asciiTheme="majorBidi" w:hAnsiTheme="majorBidi" w:cstheme="majorBidi"/>
                <w:sz w:val="18"/>
                <w:szCs w:val="18"/>
              </w:rPr>
            </w:pPr>
          </w:p>
          <w:p w14:paraId="7B68E3C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662</w:t>
            </w:r>
          </w:p>
          <w:p w14:paraId="01F72E3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2023</w:t>
            </w:r>
          </w:p>
          <w:p w14:paraId="02B50DF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3431</w:t>
            </w:r>
          </w:p>
          <w:p w14:paraId="76E5544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1396</w:t>
            </w:r>
          </w:p>
          <w:p w14:paraId="56DE5A2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2776</w:t>
            </w:r>
          </w:p>
          <w:p w14:paraId="2B35C89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707</w:t>
            </w:r>
          </w:p>
        </w:tc>
        <w:tc>
          <w:tcPr>
            <w:tcW w:w="1134" w:type="dxa"/>
          </w:tcPr>
          <w:p w14:paraId="495C04D8" w14:textId="77777777" w:rsidR="00FF7A1F" w:rsidRPr="00920852" w:rsidRDefault="00FF7A1F" w:rsidP="00BB36BB">
            <w:pPr>
              <w:spacing w:after="0" w:line="240" w:lineRule="auto"/>
              <w:jc w:val="right"/>
              <w:rPr>
                <w:rFonts w:asciiTheme="majorBidi" w:hAnsiTheme="majorBidi" w:cstheme="majorBidi"/>
                <w:sz w:val="18"/>
                <w:szCs w:val="18"/>
              </w:rPr>
            </w:pPr>
          </w:p>
          <w:p w14:paraId="6A32A5B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76.1</w:t>
            </w:r>
          </w:p>
          <w:p w14:paraId="340C2FC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76.2</w:t>
            </w:r>
          </w:p>
          <w:p w14:paraId="5290C38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63.7</w:t>
            </w:r>
          </w:p>
          <w:p w14:paraId="16A9BF4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60.6</w:t>
            </w:r>
          </w:p>
          <w:p w14:paraId="091CBBB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53.5</w:t>
            </w:r>
          </w:p>
          <w:p w14:paraId="2E5A7E6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83.3</w:t>
            </w:r>
          </w:p>
        </w:tc>
        <w:tc>
          <w:tcPr>
            <w:tcW w:w="850" w:type="dxa"/>
          </w:tcPr>
          <w:p w14:paraId="60AEFE5E" w14:textId="77777777" w:rsidR="00FF7A1F" w:rsidRPr="00920852" w:rsidRDefault="00FF7A1F" w:rsidP="00BB36BB">
            <w:pPr>
              <w:spacing w:after="0" w:line="240" w:lineRule="auto"/>
              <w:jc w:val="right"/>
              <w:rPr>
                <w:rFonts w:asciiTheme="majorBidi" w:hAnsiTheme="majorBidi" w:cstheme="majorBidi"/>
                <w:sz w:val="18"/>
                <w:szCs w:val="18"/>
              </w:rPr>
            </w:pPr>
          </w:p>
          <w:p w14:paraId="34613FA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1.4</w:t>
            </w:r>
          </w:p>
          <w:p w14:paraId="11D3CBE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0.9</w:t>
            </w:r>
          </w:p>
          <w:p w14:paraId="0542156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1.1</w:t>
            </w:r>
          </w:p>
          <w:p w14:paraId="533C5BB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1.6</w:t>
            </w:r>
          </w:p>
          <w:p w14:paraId="4D96B3D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w:t>
            </w:r>
          </w:p>
          <w:p w14:paraId="297E732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0.8</w:t>
            </w:r>
          </w:p>
        </w:tc>
        <w:tc>
          <w:tcPr>
            <w:tcW w:w="992" w:type="dxa"/>
          </w:tcPr>
          <w:p w14:paraId="7314B1E0" w14:textId="77777777" w:rsidR="00FF7A1F" w:rsidRPr="00920852" w:rsidRDefault="00FF7A1F" w:rsidP="00BB36BB">
            <w:pPr>
              <w:spacing w:after="0" w:line="240" w:lineRule="auto"/>
              <w:jc w:val="right"/>
              <w:rPr>
                <w:rFonts w:asciiTheme="majorBidi" w:hAnsiTheme="majorBidi" w:cstheme="majorBidi"/>
                <w:sz w:val="18"/>
                <w:szCs w:val="18"/>
              </w:rPr>
            </w:pPr>
          </w:p>
          <w:p w14:paraId="7BF8D13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w:t>
            </w:r>
          </w:p>
          <w:p w14:paraId="137FFC8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1.1</w:t>
            </w:r>
          </w:p>
          <w:p w14:paraId="3007D27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1.7</w:t>
            </w:r>
          </w:p>
          <w:p w14:paraId="3722BA2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3.2</w:t>
            </w:r>
          </w:p>
          <w:p w14:paraId="4A4C8BF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3.0</w:t>
            </w:r>
          </w:p>
          <w:p w14:paraId="75A1563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1.0</w:t>
            </w:r>
          </w:p>
        </w:tc>
        <w:tc>
          <w:tcPr>
            <w:tcW w:w="851" w:type="dxa"/>
          </w:tcPr>
          <w:p w14:paraId="4976837B" w14:textId="77777777" w:rsidR="00FF7A1F" w:rsidRPr="00920852" w:rsidRDefault="00FF7A1F" w:rsidP="00BB36BB">
            <w:pPr>
              <w:spacing w:after="0" w:line="240" w:lineRule="auto"/>
              <w:jc w:val="right"/>
              <w:rPr>
                <w:rFonts w:asciiTheme="majorBidi" w:hAnsiTheme="majorBidi" w:cstheme="majorBidi"/>
                <w:sz w:val="18"/>
                <w:szCs w:val="18"/>
              </w:rPr>
            </w:pPr>
          </w:p>
          <w:p w14:paraId="629EE25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6.5</w:t>
            </w:r>
          </w:p>
          <w:p w14:paraId="045F247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10.0</w:t>
            </w:r>
          </w:p>
          <w:p w14:paraId="5105B2E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9.8</w:t>
            </w:r>
          </w:p>
          <w:p w14:paraId="62AE30E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9.7</w:t>
            </w:r>
          </w:p>
          <w:p w14:paraId="4F97AD1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9.6</w:t>
            </w:r>
          </w:p>
          <w:p w14:paraId="08D93A8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4.4</w:t>
            </w:r>
          </w:p>
          <w:p w14:paraId="10A64234" w14:textId="77777777" w:rsidR="00FF7A1F" w:rsidRPr="00920852" w:rsidRDefault="00FF7A1F" w:rsidP="00BB36BB">
            <w:pPr>
              <w:spacing w:after="0" w:line="240" w:lineRule="auto"/>
              <w:jc w:val="right"/>
              <w:rPr>
                <w:rFonts w:asciiTheme="majorBidi" w:hAnsiTheme="majorBidi" w:cstheme="majorBidi"/>
                <w:sz w:val="18"/>
                <w:szCs w:val="18"/>
              </w:rPr>
            </w:pPr>
          </w:p>
        </w:tc>
        <w:tc>
          <w:tcPr>
            <w:tcW w:w="850" w:type="dxa"/>
          </w:tcPr>
          <w:p w14:paraId="5546887A" w14:textId="77777777" w:rsidR="00FF7A1F" w:rsidRPr="00920852" w:rsidRDefault="00FF7A1F" w:rsidP="00BB36BB">
            <w:pPr>
              <w:spacing w:after="0" w:line="240" w:lineRule="auto"/>
              <w:jc w:val="right"/>
              <w:rPr>
                <w:rFonts w:asciiTheme="majorBidi" w:hAnsiTheme="majorBidi" w:cstheme="majorBidi"/>
                <w:sz w:val="18"/>
                <w:szCs w:val="18"/>
              </w:rPr>
            </w:pPr>
          </w:p>
          <w:p w14:paraId="0DEE840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10.9</w:t>
            </w:r>
          </w:p>
          <w:p w14:paraId="124B632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8.0</w:t>
            </w:r>
          </w:p>
          <w:p w14:paraId="7128610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18.6</w:t>
            </w:r>
          </w:p>
          <w:p w14:paraId="351F45C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20.4</w:t>
            </w:r>
          </w:p>
          <w:p w14:paraId="0BC49CE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27.1</w:t>
            </w:r>
          </w:p>
          <w:p w14:paraId="10C48AA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4.1</w:t>
            </w:r>
          </w:p>
        </w:tc>
        <w:tc>
          <w:tcPr>
            <w:tcW w:w="993" w:type="dxa"/>
          </w:tcPr>
          <w:p w14:paraId="5F074995" w14:textId="77777777" w:rsidR="00FF7A1F" w:rsidRPr="00920852" w:rsidRDefault="00FF7A1F" w:rsidP="00BB36BB">
            <w:pPr>
              <w:spacing w:after="0" w:line="240" w:lineRule="auto"/>
              <w:jc w:val="right"/>
              <w:rPr>
                <w:rFonts w:asciiTheme="majorBidi" w:hAnsiTheme="majorBidi" w:cstheme="majorBidi"/>
                <w:sz w:val="18"/>
                <w:szCs w:val="18"/>
              </w:rPr>
            </w:pPr>
          </w:p>
          <w:p w14:paraId="359EC61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3.0</w:t>
            </w:r>
          </w:p>
          <w:p w14:paraId="2721A4C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3.7</w:t>
            </w:r>
          </w:p>
          <w:p w14:paraId="50BBA3B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5.0</w:t>
            </w:r>
          </w:p>
          <w:p w14:paraId="49845E2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4.5</w:t>
            </w:r>
          </w:p>
          <w:p w14:paraId="761CBA4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5.5</w:t>
            </w:r>
          </w:p>
          <w:p w14:paraId="472269B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6.1</w:t>
            </w:r>
          </w:p>
        </w:tc>
        <w:tc>
          <w:tcPr>
            <w:tcW w:w="850" w:type="dxa"/>
          </w:tcPr>
          <w:p w14:paraId="0E3F69EE" w14:textId="77777777" w:rsidR="00FF7A1F" w:rsidRPr="00920852" w:rsidRDefault="00FF7A1F" w:rsidP="00BB36BB">
            <w:pPr>
              <w:spacing w:after="0" w:line="240" w:lineRule="auto"/>
              <w:jc w:val="right"/>
              <w:rPr>
                <w:rFonts w:asciiTheme="majorBidi" w:hAnsiTheme="majorBidi" w:cstheme="majorBidi"/>
                <w:sz w:val="18"/>
                <w:szCs w:val="18"/>
              </w:rPr>
            </w:pPr>
          </w:p>
          <w:p w14:paraId="31CF830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00E1E2B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p w14:paraId="74C3F53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p w14:paraId="1CA29A7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250DA77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p w14:paraId="17DE7C5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0.3</w:t>
            </w:r>
          </w:p>
        </w:tc>
      </w:tr>
      <w:tr w:rsidR="00FF7A1F" w:rsidRPr="00920852" w14:paraId="0CF3677B" w14:textId="77777777" w:rsidTr="00BB36BB">
        <w:tc>
          <w:tcPr>
            <w:tcW w:w="2694" w:type="dxa"/>
          </w:tcPr>
          <w:p w14:paraId="2509970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Education of respondent: </w:t>
            </w:r>
          </w:p>
          <w:p w14:paraId="7BF43A9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No education </w:t>
            </w:r>
          </w:p>
          <w:p w14:paraId="63798D0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Primary </w:t>
            </w:r>
          </w:p>
          <w:p w14:paraId="4923FFE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Secondary </w:t>
            </w:r>
          </w:p>
          <w:p w14:paraId="051D7A9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Higher</w:t>
            </w:r>
          </w:p>
          <w:p w14:paraId="56F4D0BD" w14:textId="77777777" w:rsidR="00FF7A1F" w:rsidRPr="00920852" w:rsidRDefault="00FF7A1F" w:rsidP="00BB36BB">
            <w:pPr>
              <w:spacing w:after="0" w:line="240" w:lineRule="auto"/>
              <w:rPr>
                <w:rFonts w:asciiTheme="majorBidi" w:hAnsiTheme="majorBidi" w:cstheme="majorBidi"/>
                <w:sz w:val="18"/>
                <w:szCs w:val="18"/>
              </w:rPr>
            </w:pPr>
          </w:p>
        </w:tc>
        <w:tc>
          <w:tcPr>
            <w:tcW w:w="851" w:type="dxa"/>
          </w:tcPr>
          <w:p w14:paraId="08F8D35B" w14:textId="77777777" w:rsidR="00FF7A1F" w:rsidRPr="00920852" w:rsidRDefault="00FF7A1F" w:rsidP="00BB36BB">
            <w:pPr>
              <w:spacing w:after="0" w:line="240" w:lineRule="auto"/>
              <w:jc w:val="right"/>
              <w:rPr>
                <w:rFonts w:asciiTheme="majorBidi" w:hAnsiTheme="majorBidi" w:cstheme="majorBidi"/>
                <w:sz w:val="18"/>
                <w:szCs w:val="18"/>
              </w:rPr>
            </w:pPr>
          </w:p>
          <w:p w14:paraId="4CD104B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3746</w:t>
            </w:r>
          </w:p>
          <w:p w14:paraId="09AF360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3263</w:t>
            </w:r>
          </w:p>
          <w:p w14:paraId="21B877F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3341</w:t>
            </w:r>
          </w:p>
          <w:p w14:paraId="3CDE4AB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646</w:t>
            </w:r>
          </w:p>
        </w:tc>
        <w:tc>
          <w:tcPr>
            <w:tcW w:w="1134" w:type="dxa"/>
          </w:tcPr>
          <w:p w14:paraId="36E62DF8" w14:textId="77777777" w:rsidR="00FF7A1F" w:rsidRPr="00920852" w:rsidRDefault="00FF7A1F" w:rsidP="00BB36BB">
            <w:pPr>
              <w:spacing w:after="0" w:line="240" w:lineRule="auto"/>
              <w:jc w:val="right"/>
              <w:rPr>
                <w:rFonts w:asciiTheme="majorBidi" w:hAnsiTheme="majorBidi" w:cstheme="majorBidi"/>
                <w:sz w:val="18"/>
                <w:szCs w:val="18"/>
              </w:rPr>
            </w:pPr>
          </w:p>
          <w:p w14:paraId="377E5FD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56.1</w:t>
            </w:r>
          </w:p>
          <w:p w14:paraId="0630297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65.5</w:t>
            </w:r>
          </w:p>
          <w:p w14:paraId="00B3194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74.2</w:t>
            </w:r>
          </w:p>
          <w:p w14:paraId="71DCFC2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66.8</w:t>
            </w:r>
          </w:p>
        </w:tc>
        <w:tc>
          <w:tcPr>
            <w:tcW w:w="850" w:type="dxa"/>
          </w:tcPr>
          <w:p w14:paraId="45C32636" w14:textId="77777777" w:rsidR="00FF7A1F" w:rsidRPr="00920852" w:rsidRDefault="00FF7A1F" w:rsidP="00BB36BB">
            <w:pPr>
              <w:spacing w:after="0" w:line="240" w:lineRule="auto"/>
              <w:jc w:val="right"/>
              <w:rPr>
                <w:rFonts w:asciiTheme="majorBidi" w:hAnsiTheme="majorBidi" w:cstheme="majorBidi"/>
                <w:sz w:val="18"/>
                <w:szCs w:val="18"/>
              </w:rPr>
            </w:pPr>
          </w:p>
          <w:p w14:paraId="6A9DBF2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p w14:paraId="40BB3DB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0.2</w:t>
            </w:r>
          </w:p>
          <w:p w14:paraId="6A3A992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0.6</w:t>
            </w:r>
          </w:p>
          <w:p w14:paraId="6513201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15.8</w:t>
            </w:r>
          </w:p>
        </w:tc>
        <w:tc>
          <w:tcPr>
            <w:tcW w:w="992" w:type="dxa"/>
          </w:tcPr>
          <w:p w14:paraId="29C252BE" w14:textId="77777777" w:rsidR="00FF7A1F" w:rsidRPr="00920852" w:rsidRDefault="00FF7A1F" w:rsidP="00BB36BB">
            <w:pPr>
              <w:spacing w:after="0" w:line="240" w:lineRule="auto"/>
              <w:jc w:val="right"/>
              <w:rPr>
                <w:rFonts w:asciiTheme="majorBidi" w:hAnsiTheme="majorBidi" w:cstheme="majorBidi"/>
                <w:sz w:val="18"/>
                <w:szCs w:val="18"/>
              </w:rPr>
            </w:pPr>
          </w:p>
          <w:p w14:paraId="1EED14B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3.0</w:t>
            </w:r>
          </w:p>
          <w:p w14:paraId="083FCA0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w:t>
            </w:r>
          </w:p>
          <w:p w14:paraId="1237495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1.4</w:t>
            </w:r>
          </w:p>
          <w:p w14:paraId="6E044DD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0.3</w:t>
            </w:r>
          </w:p>
          <w:p w14:paraId="362A16E7" w14:textId="77777777" w:rsidR="00FF7A1F" w:rsidRPr="00920852" w:rsidRDefault="00FF7A1F" w:rsidP="00BB36BB">
            <w:pPr>
              <w:spacing w:after="0" w:line="240" w:lineRule="auto"/>
              <w:jc w:val="right"/>
              <w:rPr>
                <w:rFonts w:asciiTheme="majorBidi" w:hAnsiTheme="majorBidi" w:cstheme="majorBidi"/>
                <w:sz w:val="18"/>
                <w:szCs w:val="18"/>
              </w:rPr>
            </w:pPr>
          </w:p>
        </w:tc>
        <w:tc>
          <w:tcPr>
            <w:tcW w:w="851" w:type="dxa"/>
          </w:tcPr>
          <w:p w14:paraId="07BD7CCE" w14:textId="77777777" w:rsidR="00FF7A1F" w:rsidRPr="00920852" w:rsidRDefault="00FF7A1F" w:rsidP="00BB36BB">
            <w:pPr>
              <w:spacing w:after="0" w:line="240" w:lineRule="auto"/>
              <w:jc w:val="right"/>
              <w:rPr>
                <w:rFonts w:asciiTheme="majorBidi" w:hAnsiTheme="majorBidi" w:cstheme="majorBidi"/>
                <w:sz w:val="18"/>
                <w:szCs w:val="18"/>
              </w:rPr>
            </w:pPr>
          </w:p>
          <w:p w14:paraId="0B6998F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8.0</w:t>
            </w:r>
          </w:p>
          <w:p w14:paraId="6D1F1DE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8.5</w:t>
            </w:r>
          </w:p>
          <w:p w14:paraId="5DCB8B7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10.6</w:t>
            </w:r>
          </w:p>
          <w:p w14:paraId="64B194C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12.4</w:t>
            </w:r>
          </w:p>
        </w:tc>
        <w:tc>
          <w:tcPr>
            <w:tcW w:w="850" w:type="dxa"/>
          </w:tcPr>
          <w:p w14:paraId="0BA502D1" w14:textId="77777777" w:rsidR="00FF7A1F" w:rsidRPr="00920852" w:rsidRDefault="00FF7A1F" w:rsidP="00BB36BB">
            <w:pPr>
              <w:spacing w:after="0" w:line="240" w:lineRule="auto"/>
              <w:jc w:val="right"/>
              <w:rPr>
                <w:rFonts w:asciiTheme="majorBidi" w:hAnsiTheme="majorBidi" w:cstheme="majorBidi"/>
                <w:sz w:val="18"/>
                <w:szCs w:val="18"/>
              </w:rPr>
            </w:pPr>
          </w:p>
          <w:p w14:paraId="5469B6B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22.8</w:t>
            </w:r>
          </w:p>
          <w:p w14:paraId="7693331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20.0</w:t>
            </w:r>
          </w:p>
          <w:p w14:paraId="081BE46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12.0</w:t>
            </w:r>
          </w:p>
          <w:p w14:paraId="3117192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3.9</w:t>
            </w:r>
          </w:p>
        </w:tc>
        <w:tc>
          <w:tcPr>
            <w:tcW w:w="993" w:type="dxa"/>
          </w:tcPr>
          <w:p w14:paraId="5E2D4BDA" w14:textId="77777777" w:rsidR="00FF7A1F" w:rsidRPr="00920852" w:rsidRDefault="00FF7A1F" w:rsidP="00BB36BB">
            <w:pPr>
              <w:spacing w:after="0" w:line="240" w:lineRule="auto"/>
              <w:jc w:val="right"/>
              <w:rPr>
                <w:rFonts w:asciiTheme="majorBidi" w:hAnsiTheme="majorBidi" w:cstheme="majorBidi"/>
                <w:sz w:val="18"/>
                <w:szCs w:val="18"/>
              </w:rPr>
            </w:pPr>
          </w:p>
          <w:p w14:paraId="0AC3E41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9.6</w:t>
            </w:r>
          </w:p>
          <w:p w14:paraId="1812A79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3.7</w:t>
            </w:r>
          </w:p>
          <w:p w14:paraId="1EB4262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1.1</w:t>
            </w:r>
          </w:p>
          <w:p w14:paraId="00282E9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0.8</w:t>
            </w:r>
          </w:p>
        </w:tc>
        <w:tc>
          <w:tcPr>
            <w:tcW w:w="850" w:type="dxa"/>
          </w:tcPr>
          <w:p w14:paraId="208F0AFA" w14:textId="77777777" w:rsidR="00FF7A1F" w:rsidRPr="00920852" w:rsidRDefault="00FF7A1F" w:rsidP="00BB36BB">
            <w:pPr>
              <w:spacing w:after="0" w:line="240" w:lineRule="auto"/>
              <w:jc w:val="right"/>
              <w:rPr>
                <w:rFonts w:asciiTheme="majorBidi" w:hAnsiTheme="majorBidi" w:cstheme="majorBidi"/>
                <w:sz w:val="18"/>
                <w:szCs w:val="18"/>
              </w:rPr>
            </w:pPr>
          </w:p>
          <w:p w14:paraId="2AA4E94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0.3</w:t>
            </w:r>
          </w:p>
          <w:p w14:paraId="1396CD9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1B5B0B6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0ED1429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tc>
      </w:tr>
      <w:tr w:rsidR="00FF7A1F" w:rsidRPr="00920852" w14:paraId="133E761A" w14:textId="77777777" w:rsidTr="00BB36BB">
        <w:tc>
          <w:tcPr>
            <w:tcW w:w="2694" w:type="dxa"/>
          </w:tcPr>
          <w:p w14:paraId="70D5930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Partner’s education: </w:t>
            </w:r>
          </w:p>
          <w:p w14:paraId="4C75657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No education </w:t>
            </w:r>
          </w:p>
          <w:p w14:paraId="4EC2EA8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Primary </w:t>
            </w:r>
          </w:p>
          <w:p w14:paraId="26AC753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Secondary </w:t>
            </w:r>
          </w:p>
          <w:p w14:paraId="4119AAF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Higher</w:t>
            </w:r>
          </w:p>
          <w:p w14:paraId="10C022AB" w14:textId="77777777" w:rsidR="00FF7A1F" w:rsidRPr="00920852" w:rsidRDefault="00FF7A1F" w:rsidP="00BB36BB">
            <w:pPr>
              <w:spacing w:after="0" w:line="240" w:lineRule="auto"/>
              <w:rPr>
                <w:rFonts w:asciiTheme="majorBidi" w:hAnsiTheme="majorBidi" w:cstheme="majorBidi"/>
                <w:sz w:val="18"/>
                <w:szCs w:val="18"/>
              </w:rPr>
            </w:pPr>
          </w:p>
        </w:tc>
        <w:tc>
          <w:tcPr>
            <w:tcW w:w="851" w:type="dxa"/>
          </w:tcPr>
          <w:p w14:paraId="35FEAD4C" w14:textId="77777777" w:rsidR="00FF7A1F" w:rsidRPr="00920852" w:rsidRDefault="00FF7A1F" w:rsidP="00BB36BB">
            <w:pPr>
              <w:spacing w:after="0" w:line="240" w:lineRule="auto"/>
              <w:jc w:val="right"/>
              <w:rPr>
                <w:rFonts w:asciiTheme="majorBidi" w:hAnsiTheme="majorBidi" w:cstheme="majorBidi"/>
                <w:sz w:val="18"/>
                <w:szCs w:val="18"/>
              </w:rPr>
            </w:pPr>
          </w:p>
          <w:p w14:paraId="064B18C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3915</w:t>
            </w:r>
          </w:p>
          <w:p w14:paraId="0A02277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2888</w:t>
            </w:r>
          </w:p>
          <w:p w14:paraId="0FAFE6C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2846</w:t>
            </w:r>
          </w:p>
          <w:p w14:paraId="6A353A2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1334</w:t>
            </w:r>
          </w:p>
        </w:tc>
        <w:tc>
          <w:tcPr>
            <w:tcW w:w="1134" w:type="dxa"/>
          </w:tcPr>
          <w:p w14:paraId="1703FC07" w14:textId="77777777" w:rsidR="00FF7A1F" w:rsidRPr="00920852" w:rsidRDefault="00FF7A1F" w:rsidP="00BB36BB">
            <w:pPr>
              <w:spacing w:after="0" w:line="240" w:lineRule="auto"/>
              <w:jc w:val="right"/>
              <w:rPr>
                <w:rFonts w:asciiTheme="majorBidi" w:hAnsiTheme="majorBidi" w:cstheme="majorBidi"/>
                <w:sz w:val="18"/>
                <w:szCs w:val="18"/>
              </w:rPr>
            </w:pPr>
          </w:p>
          <w:p w14:paraId="0EE84B9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57.5</w:t>
            </w:r>
          </w:p>
          <w:p w14:paraId="00A7EE4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66.3</w:t>
            </w:r>
          </w:p>
          <w:p w14:paraId="456C727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70.1</w:t>
            </w:r>
          </w:p>
          <w:p w14:paraId="6C6FBE7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73.2</w:t>
            </w:r>
          </w:p>
        </w:tc>
        <w:tc>
          <w:tcPr>
            <w:tcW w:w="850" w:type="dxa"/>
          </w:tcPr>
          <w:p w14:paraId="15EB6108" w14:textId="77777777" w:rsidR="00FF7A1F" w:rsidRPr="00920852" w:rsidRDefault="00FF7A1F" w:rsidP="00BB36BB">
            <w:pPr>
              <w:spacing w:after="0" w:line="240" w:lineRule="auto"/>
              <w:jc w:val="right"/>
              <w:rPr>
                <w:rFonts w:asciiTheme="majorBidi" w:hAnsiTheme="majorBidi" w:cstheme="majorBidi"/>
                <w:sz w:val="18"/>
                <w:szCs w:val="18"/>
              </w:rPr>
            </w:pPr>
          </w:p>
          <w:p w14:paraId="01F63C6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5E784D1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p w14:paraId="4831D64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0.7</w:t>
            </w:r>
          </w:p>
          <w:p w14:paraId="3AF7373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7.7</w:t>
            </w:r>
          </w:p>
        </w:tc>
        <w:tc>
          <w:tcPr>
            <w:tcW w:w="992" w:type="dxa"/>
          </w:tcPr>
          <w:p w14:paraId="390F153F" w14:textId="77777777" w:rsidR="00FF7A1F" w:rsidRPr="00920852" w:rsidRDefault="00FF7A1F" w:rsidP="00BB36BB">
            <w:pPr>
              <w:spacing w:after="0" w:line="240" w:lineRule="auto"/>
              <w:jc w:val="right"/>
              <w:rPr>
                <w:rFonts w:asciiTheme="majorBidi" w:hAnsiTheme="majorBidi" w:cstheme="majorBidi"/>
                <w:sz w:val="18"/>
                <w:szCs w:val="18"/>
              </w:rPr>
            </w:pPr>
          </w:p>
          <w:p w14:paraId="12AEF5E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2.3</w:t>
            </w:r>
          </w:p>
          <w:p w14:paraId="5D1CFEA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2.6</w:t>
            </w:r>
          </w:p>
          <w:p w14:paraId="3C62350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2.0</w:t>
            </w:r>
          </w:p>
          <w:p w14:paraId="1E99C1D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0.7</w:t>
            </w:r>
          </w:p>
        </w:tc>
        <w:tc>
          <w:tcPr>
            <w:tcW w:w="851" w:type="dxa"/>
          </w:tcPr>
          <w:p w14:paraId="0BAD01BC" w14:textId="77777777" w:rsidR="00FF7A1F" w:rsidRPr="00920852" w:rsidRDefault="00FF7A1F" w:rsidP="00BB36BB">
            <w:pPr>
              <w:spacing w:after="0" w:line="240" w:lineRule="auto"/>
              <w:jc w:val="right"/>
              <w:rPr>
                <w:rFonts w:asciiTheme="majorBidi" w:hAnsiTheme="majorBidi" w:cstheme="majorBidi"/>
                <w:sz w:val="18"/>
                <w:szCs w:val="18"/>
              </w:rPr>
            </w:pPr>
          </w:p>
          <w:p w14:paraId="0728537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8.8</w:t>
            </w:r>
          </w:p>
          <w:p w14:paraId="3117426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8.5</w:t>
            </w:r>
          </w:p>
          <w:p w14:paraId="645BC73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10.4</w:t>
            </w:r>
          </w:p>
          <w:p w14:paraId="2FF608E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9.7</w:t>
            </w:r>
          </w:p>
        </w:tc>
        <w:tc>
          <w:tcPr>
            <w:tcW w:w="850" w:type="dxa"/>
          </w:tcPr>
          <w:p w14:paraId="0CC07F28" w14:textId="77777777" w:rsidR="00FF7A1F" w:rsidRPr="00920852" w:rsidRDefault="00FF7A1F" w:rsidP="00BB36BB">
            <w:pPr>
              <w:spacing w:after="0" w:line="240" w:lineRule="auto"/>
              <w:jc w:val="right"/>
              <w:rPr>
                <w:rFonts w:asciiTheme="majorBidi" w:hAnsiTheme="majorBidi" w:cstheme="majorBidi"/>
                <w:sz w:val="18"/>
                <w:szCs w:val="18"/>
              </w:rPr>
            </w:pPr>
          </w:p>
          <w:p w14:paraId="4FDAD0F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23.2</w:t>
            </w:r>
          </w:p>
          <w:p w14:paraId="188F466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17.9</w:t>
            </w:r>
          </w:p>
          <w:p w14:paraId="4B8BEF5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14.1</w:t>
            </w:r>
          </w:p>
          <w:p w14:paraId="526A09B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8.0</w:t>
            </w:r>
          </w:p>
        </w:tc>
        <w:tc>
          <w:tcPr>
            <w:tcW w:w="993" w:type="dxa"/>
          </w:tcPr>
          <w:p w14:paraId="49029568" w14:textId="77777777" w:rsidR="00FF7A1F" w:rsidRPr="00920852" w:rsidRDefault="00FF7A1F" w:rsidP="00BB36BB">
            <w:pPr>
              <w:spacing w:after="0" w:line="240" w:lineRule="auto"/>
              <w:jc w:val="right"/>
              <w:rPr>
                <w:rFonts w:asciiTheme="majorBidi" w:hAnsiTheme="majorBidi" w:cstheme="majorBidi"/>
                <w:sz w:val="18"/>
                <w:szCs w:val="18"/>
              </w:rPr>
            </w:pPr>
          </w:p>
          <w:p w14:paraId="032A82E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8.0</w:t>
            </w:r>
          </w:p>
          <w:p w14:paraId="10ECED1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4.4</w:t>
            </w:r>
          </w:p>
          <w:p w14:paraId="6C50CAB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2.6</w:t>
            </w:r>
          </w:p>
          <w:p w14:paraId="727E089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0.6</w:t>
            </w:r>
          </w:p>
        </w:tc>
        <w:tc>
          <w:tcPr>
            <w:tcW w:w="850" w:type="dxa"/>
          </w:tcPr>
          <w:p w14:paraId="681CDD46" w14:textId="77777777" w:rsidR="00FF7A1F" w:rsidRPr="00920852" w:rsidRDefault="00FF7A1F" w:rsidP="00BB36BB">
            <w:pPr>
              <w:spacing w:after="0" w:line="240" w:lineRule="auto"/>
              <w:jc w:val="right"/>
              <w:rPr>
                <w:rFonts w:asciiTheme="majorBidi" w:hAnsiTheme="majorBidi" w:cstheme="majorBidi"/>
                <w:sz w:val="18"/>
                <w:szCs w:val="18"/>
              </w:rPr>
            </w:pPr>
          </w:p>
          <w:p w14:paraId="3661C4D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0.2</w:t>
            </w:r>
          </w:p>
          <w:p w14:paraId="5FC909A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0.1</w:t>
            </w:r>
          </w:p>
          <w:p w14:paraId="3E832EB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49A327E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tc>
      </w:tr>
      <w:tr w:rsidR="00FF7A1F" w:rsidRPr="00920852" w14:paraId="41348A18" w14:textId="77777777" w:rsidTr="00BB36BB">
        <w:tc>
          <w:tcPr>
            <w:tcW w:w="2694" w:type="dxa"/>
          </w:tcPr>
          <w:p w14:paraId="5E458B3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Wealth index: </w:t>
            </w:r>
          </w:p>
          <w:p w14:paraId="2CFB0A5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Poorest</w:t>
            </w:r>
          </w:p>
          <w:p w14:paraId="35C9408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Poorer</w:t>
            </w:r>
          </w:p>
          <w:p w14:paraId="04BDD52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Middle</w:t>
            </w:r>
          </w:p>
          <w:p w14:paraId="01A7565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Richer </w:t>
            </w:r>
          </w:p>
          <w:p w14:paraId="0BA9312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Richest</w:t>
            </w:r>
          </w:p>
          <w:p w14:paraId="74CECF26" w14:textId="77777777" w:rsidR="00FF7A1F" w:rsidRPr="00920852" w:rsidRDefault="00FF7A1F" w:rsidP="00BB36BB">
            <w:pPr>
              <w:spacing w:after="0" w:line="240" w:lineRule="auto"/>
              <w:rPr>
                <w:rFonts w:asciiTheme="majorBidi" w:hAnsiTheme="majorBidi" w:cstheme="majorBidi"/>
                <w:sz w:val="18"/>
                <w:szCs w:val="18"/>
              </w:rPr>
            </w:pPr>
          </w:p>
        </w:tc>
        <w:tc>
          <w:tcPr>
            <w:tcW w:w="851" w:type="dxa"/>
          </w:tcPr>
          <w:p w14:paraId="3CEDDC6E" w14:textId="77777777" w:rsidR="00FF7A1F" w:rsidRPr="00920852" w:rsidRDefault="00FF7A1F" w:rsidP="00BB36BB">
            <w:pPr>
              <w:spacing w:after="0" w:line="240" w:lineRule="auto"/>
              <w:jc w:val="right"/>
              <w:rPr>
                <w:rFonts w:asciiTheme="majorBidi" w:hAnsiTheme="majorBidi" w:cstheme="majorBidi"/>
                <w:sz w:val="18"/>
                <w:szCs w:val="18"/>
              </w:rPr>
            </w:pPr>
          </w:p>
          <w:p w14:paraId="0C2E2E2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2115</w:t>
            </w:r>
          </w:p>
          <w:p w14:paraId="62AE090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2157</w:t>
            </w:r>
          </w:p>
          <w:p w14:paraId="499D307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2186</w:t>
            </w:r>
          </w:p>
          <w:p w14:paraId="2E59977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2259</w:t>
            </w:r>
          </w:p>
          <w:p w14:paraId="3E15176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2278</w:t>
            </w:r>
          </w:p>
        </w:tc>
        <w:tc>
          <w:tcPr>
            <w:tcW w:w="1134" w:type="dxa"/>
          </w:tcPr>
          <w:p w14:paraId="4A2EF24D" w14:textId="77777777" w:rsidR="00FF7A1F" w:rsidRPr="00920852" w:rsidRDefault="00FF7A1F" w:rsidP="00BB36BB">
            <w:pPr>
              <w:spacing w:after="0" w:line="240" w:lineRule="auto"/>
              <w:jc w:val="right"/>
              <w:rPr>
                <w:rFonts w:asciiTheme="majorBidi" w:hAnsiTheme="majorBidi" w:cstheme="majorBidi"/>
                <w:sz w:val="18"/>
                <w:szCs w:val="18"/>
              </w:rPr>
            </w:pPr>
          </w:p>
          <w:p w14:paraId="06125CC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52.8</w:t>
            </w:r>
          </w:p>
          <w:p w14:paraId="097EDC5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59.4</w:t>
            </w:r>
          </w:p>
          <w:p w14:paraId="62D8EF5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67.6</w:t>
            </w:r>
          </w:p>
          <w:p w14:paraId="3761E93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68.9</w:t>
            </w:r>
          </w:p>
          <w:p w14:paraId="423CC74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75.6</w:t>
            </w:r>
          </w:p>
          <w:p w14:paraId="30B703DB" w14:textId="77777777" w:rsidR="00FF7A1F" w:rsidRPr="00920852" w:rsidRDefault="00FF7A1F" w:rsidP="00BB36BB">
            <w:pPr>
              <w:spacing w:after="0" w:line="240" w:lineRule="auto"/>
              <w:jc w:val="right"/>
              <w:rPr>
                <w:rFonts w:asciiTheme="majorBidi" w:hAnsiTheme="majorBidi" w:cstheme="majorBidi"/>
                <w:sz w:val="18"/>
                <w:szCs w:val="18"/>
              </w:rPr>
            </w:pPr>
          </w:p>
        </w:tc>
        <w:tc>
          <w:tcPr>
            <w:tcW w:w="850" w:type="dxa"/>
          </w:tcPr>
          <w:p w14:paraId="781BC072" w14:textId="77777777" w:rsidR="00FF7A1F" w:rsidRPr="00920852" w:rsidRDefault="00FF7A1F" w:rsidP="00BB36BB">
            <w:pPr>
              <w:spacing w:after="0" w:line="240" w:lineRule="auto"/>
              <w:jc w:val="right"/>
              <w:rPr>
                <w:rFonts w:asciiTheme="majorBidi" w:hAnsiTheme="majorBidi" w:cstheme="majorBidi"/>
                <w:sz w:val="18"/>
                <w:szCs w:val="18"/>
              </w:rPr>
            </w:pPr>
          </w:p>
          <w:p w14:paraId="5BB2D81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7718BBC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0.3</w:t>
            </w:r>
          </w:p>
          <w:p w14:paraId="0AE9925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0.4</w:t>
            </w:r>
          </w:p>
          <w:p w14:paraId="3D9F2E6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1.4</w:t>
            </w:r>
          </w:p>
          <w:p w14:paraId="1EC309D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3.6</w:t>
            </w:r>
          </w:p>
        </w:tc>
        <w:tc>
          <w:tcPr>
            <w:tcW w:w="992" w:type="dxa"/>
          </w:tcPr>
          <w:p w14:paraId="3B5E6031" w14:textId="77777777" w:rsidR="00FF7A1F" w:rsidRPr="00920852" w:rsidRDefault="00FF7A1F" w:rsidP="00BB36BB">
            <w:pPr>
              <w:spacing w:after="0" w:line="240" w:lineRule="auto"/>
              <w:jc w:val="right"/>
              <w:rPr>
                <w:rFonts w:asciiTheme="majorBidi" w:hAnsiTheme="majorBidi" w:cstheme="majorBidi"/>
                <w:sz w:val="18"/>
                <w:szCs w:val="18"/>
              </w:rPr>
            </w:pPr>
          </w:p>
          <w:p w14:paraId="2E9D09C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2.3</w:t>
            </w:r>
          </w:p>
          <w:p w14:paraId="598CBFD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2.6</w:t>
            </w:r>
          </w:p>
          <w:p w14:paraId="07A80C2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1.7</w:t>
            </w:r>
          </w:p>
          <w:p w14:paraId="54E5CE8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2.7</w:t>
            </w:r>
          </w:p>
          <w:p w14:paraId="0F305BD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w:t>
            </w:r>
          </w:p>
        </w:tc>
        <w:tc>
          <w:tcPr>
            <w:tcW w:w="851" w:type="dxa"/>
          </w:tcPr>
          <w:p w14:paraId="4D4048A8" w14:textId="77777777" w:rsidR="00FF7A1F" w:rsidRPr="00920852" w:rsidRDefault="00FF7A1F" w:rsidP="00BB36BB">
            <w:pPr>
              <w:spacing w:after="0" w:line="240" w:lineRule="auto"/>
              <w:jc w:val="right"/>
              <w:rPr>
                <w:rFonts w:asciiTheme="majorBidi" w:hAnsiTheme="majorBidi" w:cstheme="majorBidi"/>
                <w:sz w:val="18"/>
                <w:szCs w:val="18"/>
              </w:rPr>
            </w:pPr>
          </w:p>
          <w:p w14:paraId="3630310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5.8</w:t>
            </w:r>
          </w:p>
          <w:p w14:paraId="71D64EE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9.6</w:t>
            </w:r>
          </w:p>
          <w:p w14:paraId="459EFBC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8.3</w:t>
            </w:r>
          </w:p>
          <w:p w14:paraId="7F2E73D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11.2</w:t>
            </w:r>
          </w:p>
          <w:p w14:paraId="341EB17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11.1</w:t>
            </w:r>
          </w:p>
        </w:tc>
        <w:tc>
          <w:tcPr>
            <w:tcW w:w="850" w:type="dxa"/>
          </w:tcPr>
          <w:p w14:paraId="188AB1BE" w14:textId="77777777" w:rsidR="00FF7A1F" w:rsidRPr="00920852" w:rsidRDefault="00FF7A1F" w:rsidP="00BB36BB">
            <w:pPr>
              <w:spacing w:after="0" w:line="240" w:lineRule="auto"/>
              <w:jc w:val="right"/>
              <w:rPr>
                <w:rFonts w:asciiTheme="majorBidi" w:hAnsiTheme="majorBidi" w:cstheme="majorBidi"/>
                <w:sz w:val="18"/>
                <w:szCs w:val="18"/>
              </w:rPr>
            </w:pPr>
          </w:p>
          <w:p w14:paraId="1BD1908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30.7</w:t>
            </w:r>
          </w:p>
          <w:p w14:paraId="51A16D7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22.9</w:t>
            </w:r>
          </w:p>
          <w:p w14:paraId="38F16EC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17.7</w:t>
            </w:r>
          </w:p>
          <w:p w14:paraId="2134C95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13.4</w:t>
            </w:r>
          </w:p>
          <w:p w14:paraId="011D467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4.6</w:t>
            </w:r>
          </w:p>
        </w:tc>
        <w:tc>
          <w:tcPr>
            <w:tcW w:w="993" w:type="dxa"/>
          </w:tcPr>
          <w:p w14:paraId="5B25ACC8" w14:textId="77777777" w:rsidR="00FF7A1F" w:rsidRPr="00920852" w:rsidRDefault="00FF7A1F" w:rsidP="00BB36BB">
            <w:pPr>
              <w:spacing w:after="0" w:line="240" w:lineRule="auto"/>
              <w:jc w:val="right"/>
              <w:rPr>
                <w:rFonts w:asciiTheme="majorBidi" w:hAnsiTheme="majorBidi" w:cstheme="majorBidi"/>
                <w:sz w:val="18"/>
                <w:szCs w:val="18"/>
              </w:rPr>
            </w:pPr>
          </w:p>
          <w:p w14:paraId="4F62552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7.9</w:t>
            </w:r>
          </w:p>
          <w:p w14:paraId="0A6A0FC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5.1</w:t>
            </w:r>
          </w:p>
          <w:p w14:paraId="21EB8E1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4.4</w:t>
            </w:r>
          </w:p>
          <w:p w14:paraId="64B6276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2.5</w:t>
            </w:r>
          </w:p>
          <w:p w14:paraId="3B124C3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4.0</w:t>
            </w:r>
          </w:p>
          <w:p w14:paraId="4803DEB5" w14:textId="77777777" w:rsidR="00FF7A1F" w:rsidRPr="00920852" w:rsidRDefault="00FF7A1F" w:rsidP="00BB36BB">
            <w:pPr>
              <w:spacing w:after="0" w:line="240" w:lineRule="auto"/>
              <w:jc w:val="right"/>
              <w:rPr>
                <w:rFonts w:asciiTheme="majorBidi" w:hAnsiTheme="majorBidi" w:cstheme="majorBidi"/>
                <w:sz w:val="18"/>
                <w:szCs w:val="18"/>
              </w:rPr>
            </w:pPr>
          </w:p>
        </w:tc>
        <w:tc>
          <w:tcPr>
            <w:tcW w:w="850" w:type="dxa"/>
          </w:tcPr>
          <w:p w14:paraId="5783AD14" w14:textId="77777777" w:rsidR="00FF7A1F" w:rsidRPr="00920852" w:rsidRDefault="00FF7A1F" w:rsidP="00BB36BB">
            <w:pPr>
              <w:spacing w:after="0" w:line="240" w:lineRule="auto"/>
              <w:jc w:val="right"/>
              <w:rPr>
                <w:rFonts w:asciiTheme="majorBidi" w:hAnsiTheme="majorBidi" w:cstheme="majorBidi"/>
                <w:sz w:val="18"/>
                <w:szCs w:val="18"/>
              </w:rPr>
            </w:pPr>
          </w:p>
          <w:p w14:paraId="7193C49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0.4</w:t>
            </w:r>
          </w:p>
          <w:p w14:paraId="4CEA878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5C5E7E2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301A101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72E7C9C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tc>
      </w:tr>
      <w:tr w:rsidR="00FF7A1F" w:rsidRPr="00920852" w14:paraId="25D8FBC6" w14:textId="77777777" w:rsidTr="00BB36BB">
        <w:tc>
          <w:tcPr>
            <w:tcW w:w="2694" w:type="dxa"/>
          </w:tcPr>
          <w:p w14:paraId="17A29A6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Involvement in NGO:  </w:t>
            </w:r>
          </w:p>
          <w:p w14:paraId="540A398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Yes</w:t>
            </w:r>
          </w:p>
          <w:p w14:paraId="274E07A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No</w:t>
            </w:r>
          </w:p>
        </w:tc>
        <w:tc>
          <w:tcPr>
            <w:tcW w:w="851" w:type="dxa"/>
          </w:tcPr>
          <w:p w14:paraId="77874A35" w14:textId="77777777" w:rsidR="00FF7A1F" w:rsidRPr="00920852" w:rsidRDefault="00FF7A1F" w:rsidP="00BB36BB">
            <w:pPr>
              <w:spacing w:after="0" w:line="240" w:lineRule="auto"/>
              <w:jc w:val="right"/>
              <w:rPr>
                <w:rFonts w:asciiTheme="majorBidi" w:hAnsiTheme="majorBidi" w:cstheme="majorBidi"/>
                <w:sz w:val="18"/>
                <w:szCs w:val="18"/>
              </w:rPr>
            </w:pPr>
          </w:p>
          <w:p w14:paraId="1C36BF3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4109</w:t>
            </w:r>
          </w:p>
          <w:p w14:paraId="7B52E42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6883</w:t>
            </w:r>
          </w:p>
        </w:tc>
        <w:tc>
          <w:tcPr>
            <w:tcW w:w="1134" w:type="dxa"/>
          </w:tcPr>
          <w:p w14:paraId="36082621" w14:textId="77777777" w:rsidR="00FF7A1F" w:rsidRPr="00920852" w:rsidRDefault="00FF7A1F" w:rsidP="00BB36BB">
            <w:pPr>
              <w:spacing w:after="0" w:line="240" w:lineRule="auto"/>
              <w:jc w:val="right"/>
              <w:rPr>
                <w:rFonts w:asciiTheme="majorBidi" w:hAnsiTheme="majorBidi" w:cstheme="majorBidi"/>
                <w:sz w:val="18"/>
                <w:szCs w:val="18"/>
              </w:rPr>
            </w:pPr>
          </w:p>
          <w:p w14:paraId="71AB980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55.9</w:t>
            </w:r>
          </w:p>
          <w:p w14:paraId="5EF42EC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70.9</w:t>
            </w:r>
          </w:p>
        </w:tc>
        <w:tc>
          <w:tcPr>
            <w:tcW w:w="850" w:type="dxa"/>
          </w:tcPr>
          <w:p w14:paraId="58B3EAF3" w14:textId="77777777" w:rsidR="00FF7A1F" w:rsidRPr="00920852" w:rsidRDefault="00FF7A1F" w:rsidP="00BB36BB">
            <w:pPr>
              <w:spacing w:after="0" w:line="240" w:lineRule="auto"/>
              <w:jc w:val="right"/>
              <w:rPr>
                <w:rFonts w:asciiTheme="majorBidi" w:hAnsiTheme="majorBidi" w:cstheme="majorBidi"/>
                <w:sz w:val="18"/>
                <w:szCs w:val="18"/>
              </w:rPr>
            </w:pPr>
          </w:p>
          <w:p w14:paraId="094957E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0.8</w:t>
            </w:r>
          </w:p>
          <w:p w14:paraId="5DBCFFE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1.4</w:t>
            </w:r>
          </w:p>
        </w:tc>
        <w:tc>
          <w:tcPr>
            <w:tcW w:w="992" w:type="dxa"/>
          </w:tcPr>
          <w:p w14:paraId="36B2C884" w14:textId="77777777" w:rsidR="00FF7A1F" w:rsidRPr="00920852" w:rsidRDefault="00FF7A1F" w:rsidP="00BB36BB">
            <w:pPr>
              <w:spacing w:after="0" w:line="240" w:lineRule="auto"/>
              <w:jc w:val="right"/>
              <w:rPr>
                <w:rFonts w:asciiTheme="majorBidi" w:hAnsiTheme="majorBidi" w:cstheme="majorBidi"/>
                <w:sz w:val="18"/>
                <w:szCs w:val="18"/>
              </w:rPr>
            </w:pPr>
          </w:p>
          <w:p w14:paraId="03C34A3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3.6</w:t>
            </w:r>
          </w:p>
          <w:p w14:paraId="760401A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1.2</w:t>
            </w:r>
          </w:p>
        </w:tc>
        <w:tc>
          <w:tcPr>
            <w:tcW w:w="851" w:type="dxa"/>
          </w:tcPr>
          <w:p w14:paraId="12BFD79C" w14:textId="77777777" w:rsidR="00FF7A1F" w:rsidRPr="00920852" w:rsidRDefault="00FF7A1F" w:rsidP="00BB36BB">
            <w:pPr>
              <w:spacing w:after="0" w:line="240" w:lineRule="auto"/>
              <w:jc w:val="right"/>
              <w:rPr>
                <w:rFonts w:asciiTheme="majorBidi" w:hAnsiTheme="majorBidi" w:cstheme="majorBidi"/>
                <w:sz w:val="18"/>
                <w:szCs w:val="18"/>
              </w:rPr>
            </w:pPr>
          </w:p>
          <w:p w14:paraId="64BF25D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11.7</w:t>
            </w:r>
          </w:p>
          <w:p w14:paraId="141C268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7.8</w:t>
            </w:r>
          </w:p>
        </w:tc>
        <w:tc>
          <w:tcPr>
            <w:tcW w:w="850" w:type="dxa"/>
          </w:tcPr>
          <w:p w14:paraId="16FE5545" w14:textId="77777777" w:rsidR="00FF7A1F" w:rsidRPr="00920852" w:rsidRDefault="00FF7A1F" w:rsidP="00BB36BB">
            <w:pPr>
              <w:spacing w:after="0" w:line="240" w:lineRule="auto"/>
              <w:jc w:val="right"/>
              <w:rPr>
                <w:rFonts w:asciiTheme="majorBidi" w:hAnsiTheme="majorBidi" w:cstheme="majorBidi"/>
                <w:sz w:val="18"/>
                <w:szCs w:val="18"/>
              </w:rPr>
            </w:pPr>
          </w:p>
          <w:p w14:paraId="3619FE3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22.6</w:t>
            </w:r>
          </w:p>
          <w:p w14:paraId="1E39C4F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14.6</w:t>
            </w:r>
          </w:p>
        </w:tc>
        <w:tc>
          <w:tcPr>
            <w:tcW w:w="993" w:type="dxa"/>
          </w:tcPr>
          <w:p w14:paraId="29461ACA" w14:textId="77777777" w:rsidR="00FF7A1F" w:rsidRPr="00920852" w:rsidRDefault="00FF7A1F" w:rsidP="00BB36BB">
            <w:pPr>
              <w:spacing w:after="0" w:line="240" w:lineRule="auto"/>
              <w:jc w:val="right"/>
              <w:rPr>
                <w:rFonts w:asciiTheme="majorBidi" w:hAnsiTheme="majorBidi" w:cstheme="majorBidi"/>
                <w:sz w:val="18"/>
                <w:szCs w:val="18"/>
              </w:rPr>
            </w:pPr>
          </w:p>
          <w:p w14:paraId="017E6FC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5.3</w:t>
            </w:r>
          </w:p>
          <w:p w14:paraId="6A94030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4.4</w:t>
            </w:r>
          </w:p>
        </w:tc>
        <w:tc>
          <w:tcPr>
            <w:tcW w:w="850" w:type="dxa"/>
          </w:tcPr>
          <w:p w14:paraId="4B462C65" w14:textId="77777777" w:rsidR="00FF7A1F" w:rsidRPr="00920852" w:rsidRDefault="00FF7A1F" w:rsidP="00BB36BB">
            <w:pPr>
              <w:spacing w:after="0" w:line="240" w:lineRule="auto"/>
              <w:jc w:val="right"/>
              <w:rPr>
                <w:rFonts w:asciiTheme="majorBidi" w:hAnsiTheme="majorBidi" w:cstheme="majorBidi"/>
                <w:sz w:val="18"/>
                <w:szCs w:val="18"/>
              </w:rPr>
            </w:pPr>
          </w:p>
          <w:p w14:paraId="5E21EAB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w:t>
            </w:r>
          </w:p>
          <w:p w14:paraId="563762D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0.2</w:t>
            </w:r>
          </w:p>
        </w:tc>
      </w:tr>
    </w:tbl>
    <w:p w14:paraId="103FB0F3" w14:textId="77777777" w:rsidR="00FF7A1F" w:rsidRPr="00920852" w:rsidRDefault="00FF7A1F" w:rsidP="00FF7A1F">
      <w:pPr>
        <w:spacing w:after="0" w:line="240" w:lineRule="auto"/>
        <w:rPr>
          <w:rFonts w:asciiTheme="majorBidi" w:hAnsiTheme="majorBidi" w:cstheme="majorBidi"/>
          <w:b/>
          <w:sz w:val="18"/>
          <w:szCs w:val="18"/>
          <w:lang w:val="en-US"/>
        </w:rPr>
      </w:pPr>
    </w:p>
    <w:p w14:paraId="767421D5" w14:textId="77777777" w:rsidR="00FF7A1F" w:rsidRPr="00920852" w:rsidRDefault="00FF7A1F" w:rsidP="00FF7A1F">
      <w:pPr>
        <w:spacing w:after="0" w:line="240" w:lineRule="auto"/>
        <w:rPr>
          <w:rFonts w:asciiTheme="majorBidi" w:hAnsiTheme="majorBidi" w:cstheme="majorBidi"/>
          <w:b/>
          <w:sz w:val="18"/>
          <w:szCs w:val="18"/>
          <w:lang w:val="en-US"/>
        </w:rPr>
      </w:pPr>
      <w:r w:rsidRPr="00920852">
        <w:rPr>
          <w:rFonts w:asciiTheme="majorBidi" w:hAnsiTheme="majorBidi" w:cstheme="majorBidi"/>
          <w:b/>
          <w:sz w:val="18"/>
          <w:szCs w:val="18"/>
          <w:lang w:val="en-US"/>
        </w:rPr>
        <w:br w:type="page"/>
      </w:r>
    </w:p>
    <w:p w14:paraId="6042D420" w14:textId="77777777" w:rsidR="00FF7A1F" w:rsidRPr="00920852" w:rsidRDefault="00FF7A1F" w:rsidP="00FF7A1F">
      <w:pPr>
        <w:spacing w:after="0" w:line="240" w:lineRule="auto"/>
        <w:jc w:val="center"/>
        <w:rPr>
          <w:rFonts w:asciiTheme="majorBidi" w:hAnsiTheme="majorBidi" w:cstheme="majorBidi"/>
          <w:b/>
          <w:sz w:val="18"/>
          <w:szCs w:val="18"/>
          <w:lang w:val="en-US"/>
        </w:rPr>
      </w:pPr>
    </w:p>
    <w:p w14:paraId="7ED0B11A" w14:textId="77777777" w:rsidR="00FF7A1F" w:rsidRPr="00920852" w:rsidRDefault="00FF7A1F" w:rsidP="00FF7A1F">
      <w:pPr>
        <w:spacing w:after="0" w:line="240" w:lineRule="auto"/>
        <w:jc w:val="center"/>
        <w:rPr>
          <w:rFonts w:asciiTheme="majorBidi" w:hAnsiTheme="majorBidi" w:cstheme="majorBidi"/>
          <w:b/>
          <w:sz w:val="18"/>
          <w:szCs w:val="18"/>
          <w:lang w:val="en-US"/>
        </w:rPr>
      </w:pPr>
      <w:r w:rsidRPr="00920852">
        <w:rPr>
          <w:rFonts w:asciiTheme="majorBidi" w:hAnsiTheme="majorBidi" w:cstheme="majorBidi"/>
          <w:b/>
          <w:sz w:val="18"/>
          <w:szCs w:val="18"/>
          <w:lang w:val="en-US"/>
        </w:rPr>
        <w:t>Table 4: Percent distribution of women employment as well as NGO activities</w:t>
      </w:r>
    </w:p>
    <w:p w14:paraId="27273EB7" w14:textId="77777777" w:rsidR="00FF7A1F" w:rsidRPr="00920852" w:rsidRDefault="00FF7A1F" w:rsidP="00FF7A1F">
      <w:pPr>
        <w:spacing w:after="0" w:line="240" w:lineRule="auto"/>
        <w:jc w:val="center"/>
        <w:rPr>
          <w:rFonts w:asciiTheme="majorBidi" w:hAnsiTheme="majorBidi" w:cstheme="majorBidi"/>
          <w:b/>
          <w:sz w:val="18"/>
          <w:szCs w:val="18"/>
          <w:lang w:val="en-US"/>
        </w:rPr>
      </w:pPr>
      <w:proofErr w:type="gramStart"/>
      <w:r w:rsidRPr="00920852">
        <w:rPr>
          <w:rFonts w:asciiTheme="majorBidi" w:hAnsiTheme="majorBidi" w:cstheme="majorBidi"/>
          <w:b/>
          <w:sz w:val="18"/>
          <w:szCs w:val="18"/>
          <w:lang w:val="en-US"/>
        </w:rPr>
        <w:t>in</w:t>
      </w:r>
      <w:proofErr w:type="gramEnd"/>
      <w:r w:rsidRPr="00920852">
        <w:rPr>
          <w:rFonts w:asciiTheme="majorBidi" w:hAnsiTheme="majorBidi" w:cstheme="majorBidi"/>
          <w:b/>
          <w:sz w:val="18"/>
          <w:szCs w:val="18"/>
          <w:lang w:val="en-US"/>
        </w:rPr>
        <w:t xml:space="preserve"> Bangladesh (BDHS, 2007) by selected variables</w:t>
      </w:r>
    </w:p>
    <w:p w14:paraId="279DA728" w14:textId="77777777" w:rsidR="00FF7A1F" w:rsidRPr="00920852" w:rsidRDefault="00FF7A1F" w:rsidP="00FF7A1F">
      <w:pPr>
        <w:spacing w:after="0" w:line="240" w:lineRule="auto"/>
        <w:rPr>
          <w:rFonts w:asciiTheme="majorBidi" w:hAnsiTheme="majorBidi" w:cstheme="majorBidi"/>
          <w:b/>
          <w:sz w:val="18"/>
          <w:szCs w:val="18"/>
          <w:lang w:val="en-US"/>
        </w:rPr>
      </w:pP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19"/>
        <w:gridCol w:w="1276"/>
        <w:gridCol w:w="1134"/>
        <w:gridCol w:w="992"/>
        <w:gridCol w:w="1276"/>
        <w:gridCol w:w="1134"/>
        <w:gridCol w:w="992"/>
      </w:tblGrid>
      <w:tr w:rsidR="00FF7A1F" w:rsidRPr="00920852" w14:paraId="5818B353" w14:textId="77777777" w:rsidTr="00BB36BB">
        <w:tc>
          <w:tcPr>
            <w:tcW w:w="3119" w:type="dxa"/>
            <w:vMerge w:val="restart"/>
            <w:tcBorders>
              <w:left w:val="nil"/>
              <w:bottom w:val="single" w:sz="2" w:space="0" w:color="auto"/>
              <w:right w:val="nil"/>
            </w:tcBorders>
          </w:tcPr>
          <w:p w14:paraId="6622779B" w14:textId="77777777" w:rsidR="00FF7A1F" w:rsidRPr="00920852" w:rsidRDefault="00FF7A1F" w:rsidP="00BB36BB">
            <w:pPr>
              <w:spacing w:after="0" w:line="240" w:lineRule="auto"/>
              <w:rPr>
                <w:rFonts w:asciiTheme="majorBidi" w:hAnsiTheme="majorBidi" w:cstheme="majorBidi"/>
                <w:sz w:val="18"/>
                <w:szCs w:val="18"/>
              </w:rPr>
            </w:pPr>
          </w:p>
          <w:p w14:paraId="5353597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Variables</w:t>
            </w:r>
          </w:p>
        </w:tc>
        <w:tc>
          <w:tcPr>
            <w:tcW w:w="3402" w:type="dxa"/>
            <w:gridSpan w:val="3"/>
            <w:tcBorders>
              <w:left w:val="nil"/>
              <w:bottom w:val="nil"/>
              <w:right w:val="nil"/>
            </w:tcBorders>
          </w:tcPr>
          <w:p w14:paraId="3F9CE4A1"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Employment status</w:t>
            </w:r>
          </w:p>
        </w:tc>
        <w:tc>
          <w:tcPr>
            <w:tcW w:w="3402" w:type="dxa"/>
            <w:gridSpan w:val="3"/>
            <w:tcBorders>
              <w:left w:val="nil"/>
              <w:bottom w:val="nil"/>
              <w:right w:val="nil"/>
            </w:tcBorders>
          </w:tcPr>
          <w:p w14:paraId="00FBD4A0"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NGO involvement</w:t>
            </w:r>
          </w:p>
        </w:tc>
      </w:tr>
      <w:tr w:rsidR="00FF7A1F" w:rsidRPr="00920852" w14:paraId="0DEBA737" w14:textId="77777777" w:rsidTr="00BB36BB">
        <w:tc>
          <w:tcPr>
            <w:tcW w:w="3119" w:type="dxa"/>
            <w:vMerge/>
            <w:tcBorders>
              <w:top w:val="single" w:sz="2" w:space="0" w:color="auto"/>
              <w:left w:val="nil"/>
              <w:bottom w:val="single" w:sz="2" w:space="0" w:color="auto"/>
              <w:right w:val="nil"/>
            </w:tcBorders>
          </w:tcPr>
          <w:p w14:paraId="46A44FA5"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nil"/>
              <w:left w:val="nil"/>
              <w:bottom w:val="single" w:sz="4" w:space="0" w:color="auto"/>
              <w:right w:val="nil"/>
            </w:tcBorders>
          </w:tcPr>
          <w:p w14:paraId="28903FBD" w14:textId="77777777" w:rsidR="00FF7A1F" w:rsidRPr="00920852" w:rsidRDefault="00FF7A1F" w:rsidP="00BB36BB">
            <w:pPr>
              <w:spacing w:after="0" w:line="240" w:lineRule="auto"/>
              <w:jc w:val="right"/>
              <w:rPr>
                <w:rFonts w:asciiTheme="majorBidi" w:hAnsiTheme="majorBidi" w:cstheme="majorBidi"/>
                <w:sz w:val="18"/>
                <w:szCs w:val="18"/>
              </w:rPr>
            </w:pPr>
            <w:r>
              <w:rPr>
                <w:rFonts w:asciiTheme="majorBidi" w:hAnsiTheme="majorBidi" w:cstheme="majorBidi"/>
                <w:noProof/>
                <w:sz w:val="18"/>
                <w:szCs w:val="18"/>
                <w:lang w:eastAsia="zh-CN"/>
              </w:rPr>
              <mc:AlternateContent>
                <mc:Choice Requires="wps">
                  <w:drawing>
                    <wp:anchor distT="0" distB="0" distL="114300" distR="114300" simplePos="0" relativeHeight="251668480" behindDoc="0" locked="0" layoutInCell="1" allowOverlap="1" wp14:anchorId="21D0C417" wp14:editId="60FF7A0C">
                      <wp:simplePos x="0" y="0"/>
                      <wp:positionH relativeFrom="column">
                        <wp:posOffset>113030</wp:posOffset>
                      </wp:positionH>
                      <wp:positionV relativeFrom="paragraph">
                        <wp:posOffset>-4128</wp:posOffset>
                      </wp:positionV>
                      <wp:extent cx="20764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076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9pt,-.35pt" to="172.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" strokecolor="black [3213]"/>
                  </w:pict>
                </mc:Fallback>
              </mc:AlternateContent>
            </w:r>
            <w:r w:rsidRPr="00920852">
              <w:rPr>
                <w:rFonts w:asciiTheme="majorBidi" w:hAnsiTheme="majorBidi" w:cstheme="majorBidi"/>
                <w:sz w:val="18"/>
                <w:szCs w:val="18"/>
              </w:rPr>
              <w:t>Employed</w:t>
            </w:r>
          </w:p>
        </w:tc>
        <w:tc>
          <w:tcPr>
            <w:tcW w:w="1134" w:type="dxa"/>
            <w:tcBorders>
              <w:top w:val="nil"/>
              <w:left w:val="nil"/>
              <w:bottom w:val="single" w:sz="4" w:space="0" w:color="auto"/>
              <w:right w:val="nil"/>
            </w:tcBorders>
          </w:tcPr>
          <w:p w14:paraId="40EA047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Non-employed</w:t>
            </w:r>
          </w:p>
        </w:tc>
        <w:tc>
          <w:tcPr>
            <w:tcW w:w="992" w:type="dxa"/>
            <w:tcBorders>
              <w:top w:val="nil"/>
              <w:left w:val="nil"/>
              <w:bottom w:val="single" w:sz="4" w:space="0" w:color="auto"/>
              <w:right w:val="nil"/>
            </w:tcBorders>
          </w:tcPr>
          <w:p w14:paraId="6CBAE62E" w14:textId="77777777" w:rsidR="00FF7A1F" w:rsidRPr="00920852" w:rsidRDefault="0047698B" w:rsidP="00BB36BB">
            <w:pPr>
              <w:spacing w:after="0" w:line="240" w:lineRule="auto"/>
              <w:jc w:val="right"/>
              <w:rPr>
                <w:rFonts w:asciiTheme="majorBidi" w:hAnsiTheme="majorBidi" w:cstheme="majorBidi"/>
                <w:sz w:val="18"/>
                <w:szCs w:val="18"/>
              </w:rPr>
            </w:pPr>
            <m:oMathPara>
              <m:oMath>
                <m:sSup>
                  <m:sSupPr>
                    <m:ctrlPr>
                      <w:rPr>
                        <w:rFonts w:ascii="Cambria Math" w:hAnsi="Cambria Math" w:cstheme="majorBidi"/>
                        <w:i/>
                        <w:sz w:val="18"/>
                        <w:szCs w:val="18"/>
                      </w:rPr>
                    </m:ctrlPr>
                  </m:sSupPr>
                  <m:e>
                    <m:r>
                      <w:rPr>
                        <w:rFonts w:ascii="Cambria Math" w:hAnsi="Cambria Math" w:cstheme="majorBidi"/>
                        <w:sz w:val="18"/>
                        <w:szCs w:val="18"/>
                      </w:rPr>
                      <m:t>χ</m:t>
                    </m:r>
                  </m:e>
                  <m:sup>
                    <m:r>
                      <w:rPr>
                        <w:rFonts w:ascii="Cambria Math" w:hAnsi="Cambria Math" w:cstheme="majorBidi"/>
                        <w:sz w:val="18"/>
                        <w:szCs w:val="18"/>
                      </w:rPr>
                      <m:t>2</m:t>
                    </m:r>
                  </m:sup>
                </m:sSup>
                <m:r>
                  <w:rPr>
                    <w:rFonts w:ascii="Cambria Math" w:hAnsi="Cambria Math" w:cstheme="majorBidi"/>
                    <w:sz w:val="18"/>
                    <w:szCs w:val="18"/>
                  </w:rPr>
                  <m:t xml:space="preserve"> test</m:t>
                </m:r>
              </m:oMath>
            </m:oMathPara>
          </w:p>
          <w:p w14:paraId="591D6A72" w14:textId="77777777" w:rsidR="00FF7A1F" w:rsidRPr="00920852" w:rsidRDefault="00FF7A1F" w:rsidP="00BB36BB">
            <w:pPr>
              <w:spacing w:after="0" w:line="240" w:lineRule="auto"/>
              <w:jc w:val="right"/>
              <w:rPr>
                <w:rFonts w:asciiTheme="majorBidi" w:hAnsiTheme="majorBidi" w:cstheme="majorBidi"/>
                <w:sz w:val="18"/>
                <w:szCs w:val="18"/>
              </w:rPr>
            </w:pPr>
            <w:r>
              <w:rPr>
                <w:rFonts w:asciiTheme="majorBidi" w:hAnsiTheme="majorBidi" w:cstheme="majorBidi"/>
                <w:sz w:val="18"/>
                <w:szCs w:val="18"/>
              </w:rPr>
              <w:t>P-</w:t>
            </w:r>
            <w:r w:rsidRPr="00920852">
              <w:rPr>
                <w:rFonts w:asciiTheme="majorBidi" w:hAnsiTheme="majorBidi" w:cstheme="majorBidi"/>
                <w:sz w:val="18"/>
                <w:szCs w:val="18"/>
              </w:rPr>
              <w:t>value</w:t>
            </w:r>
          </w:p>
        </w:tc>
        <w:tc>
          <w:tcPr>
            <w:tcW w:w="1276" w:type="dxa"/>
            <w:tcBorders>
              <w:top w:val="nil"/>
              <w:left w:val="nil"/>
              <w:bottom w:val="single" w:sz="4" w:space="0" w:color="auto"/>
              <w:right w:val="nil"/>
            </w:tcBorders>
          </w:tcPr>
          <w:p w14:paraId="58897B4B" w14:textId="77777777" w:rsidR="00FF7A1F" w:rsidRPr="00920852" w:rsidRDefault="00FF7A1F" w:rsidP="00BB36BB">
            <w:pPr>
              <w:spacing w:after="0" w:line="240" w:lineRule="auto"/>
              <w:jc w:val="right"/>
              <w:rPr>
                <w:rFonts w:asciiTheme="majorBidi" w:hAnsiTheme="majorBidi" w:cstheme="majorBidi"/>
                <w:sz w:val="18"/>
                <w:szCs w:val="18"/>
              </w:rPr>
            </w:pPr>
            <w:r>
              <w:rPr>
                <w:rFonts w:asciiTheme="majorBidi" w:hAnsiTheme="majorBidi" w:cstheme="majorBidi"/>
                <w:noProof/>
                <w:sz w:val="18"/>
                <w:szCs w:val="18"/>
                <w:lang w:eastAsia="zh-CN"/>
              </w:rPr>
              <mc:AlternateContent>
                <mc:Choice Requires="wps">
                  <w:drawing>
                    <wp:anchor distT="0" distB="0" distL="114300" distR="114300" simplePos="0" relativeHeight="251669504" behindDoc="0" locked="0" layoutInCell="1" allowOverlap="1" wp14:anchorId="43FA1A71" wp14:editId="6CD53318">
                      <wp:simplePos x="0" y="0"/>
                      <wp:positionH relativeFrom="column">
                        <wp:posOffset>200025</wp:posOffset>
                      </wp:positionH>
                      <wp:positionV relativeFrom="paragraph">
                        <wp:posOffset>952</wp:posOffset>
                      </wp:positionV>
                      <wp:extent cx="18573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75pt,.05pt" to="1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" strokecolor="black [3213]"/>
                  </w:pict>
                </mc:Fallback>
              </mc:AlternateContent>
            </w:r>
            <w:r w:rsidRPr="00920852">
              <w:rPr>
                <w:rFonts w:asciiTheme="majorBidi" w:hAnsiTheme="majorBidi" w:cstheme="majorBidi"/>
                <w:sz w:val="18"/>
                <w:szCs w:val="18"/>
              </w:rPr>
              <w:t xml:space="preserve">Involved </w:t>
            </w:r>
          </w:p>
        </w:tc>
        <w:tc>
          <w:tcPr>
            <w:tcW w:w="1134" w:type="dxa"/>
            <w:tcBorders>
              <w:top w:val="nil"/>
              <w:left w:val="nil"/>
              <w:bottom w:val="single" w:sz="4" w:space="0" w:color="auto"/>
              <w:right w:val="nil"/>
            </w:tcBorders>
          </w:tcPr>
          <w:p w14:paraId="2D4BCAF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Non-involved</w:t>
            </w:r>
          </w:p>
        </w:tc>
        <w:tc>
          <w:tcPr>
            <w:tcW w:w="992" w:type="dxa"/>
            <w:tcBorders>
              <w:top w:val="nil"/>
              <w:left w:val="nil"/>
              <w:bottom w:val="single" w:sz="4" w:space="0" w:color="auto"/>
              <w:right w:val="nil"/>
            </w:tcBorders>
          </w:tcPr>
          <w:p w14:paraId="4FB5E342" w14:textId="77777777" w:rsidR="00FF7A1F" w:rsidRPr="00920852" w:rsidRDefault="0047698B" w:rsidP="00BB36BB">
            <w:pPr>
              <w:spacing w:after="0" w:line="240" w:lineRule="auto"/>
              <w:jc w:val="right"/>
              <w:rPr>
                <w:rFonts w:asciiTheme="majorBidi" w:hAnsiTheme="majorBidi" w:cstheme="majorBidi"/>
                <w:sz w:val="18"/>
                <w:szCs w:val="18"/>
              </w:rPr>
            </w:pPr>
            <m:oMathPara>
              <m:oMath>
                <m:sSup>
                  <m:sSupPr>
                    <m:ctrlPr>
                      <w:rPr>
                        <w:rFonts w:ascii="Cambria Math" w:hAnsi="Cambria Math" w:cstheme="majorBidi"/>
                        <w:i/>
                        <w:sz w:val="18"/>
                        <w:szCs w:val="18"/>
                      </w:rPr>
                    </m:ctrlPr>
                  </m:sSupPr>
                  <m:e>
                    <m:r>
                      <w:rPr>
                        <w:rFonts w:ascii="Cambria Math" w:hAnsi="Cambria Math" w:cstheme="majorBidi"/>
                        <w:sz w:val="18"/>
                        <w:szCs w:val="18"/>
                      </w:rPr>
                      <m:t>χ</m:t>
                    </m:r>
                  </m:e>
                  <m:sup>
                    <m:r>
                      <w:rPr>
                        <w:rFonts w:ascii="Cambria Math" w:hAnsi="Cambria Math" w:cstheme="majorBidi"/>
                        <w:sz w:val="18"/>
                        <w:szCs w:val="18"/>
                      </w:rPr>
                      <m:t>2</m:t>
                    </m:r>
                  </m:sup>
                </m:sSup>
                <m:r>
                  <w:rPr>
                    <w:rFonts w:ascii="Cambria Math" w:hAnsi="Cambria Math" w:cstheme="majorBidi"/>
                    <w:sz w:val="18"/>
                    <w:szCs w:val="18"/>
                  </w:rPr>
                  <m:t xml:space="preserve"> test</m:t>
                </m:r>
              </m:oMath>
            </m:oMathPara>
          </w:p>
          <w:p w14:paraId="0FDC350B" w14:textId="77777777" w:rsidR="00FF7A1F" w:rsidRPr="00920852" w:rsidRDefault="00FF7A1F" w:rsidP="00BB36BB">
            <w:pPr>
              <w:spacing w:after="0" w:line="240" w:lineRule="auto"/>
              <w:jc w:val="right"/>
              <w:rPr>
                <w:rFonts w:asciiTheme="majorBidi" w:hAnsiTheme="majorBidi" w:cstheme="majorBidi"/>
                <w:sz w:val="18"/>
                <w:szCs w:val="18"/>
              </w:rPr>
            </w:pPr>
            <w:r>
              <w:rPr>
                <w:rFonts w:asciiTheme="majorBidi" w:hAnsiTheme="majorBidi" w:cstheme="majorBidi"/>
                <w:sz w:val="18"/>
                <w:szCs w:val="18"/>
              </w:rPr>
              <w:t>P-</w:t>
            </w:r>
            <w:r w:rsidRPr="00920852">
              <w:rPr>
                <w:rFonts w:asciiTheme="majorBidi" w:hAnsiTheme="majorBidi" w:cstheme="majorBidi"/>
                <w:sz w:val="18"/>
                <w:szCs w:val="18"/>
              </w:rPr>
              <w:t>value</w:t>
            </w:r>
          </w:p>
        </w:tc>
      </w:tr>
      <w:tr w:rsidR="00FF7A1F" w:rsidRPr="00920852" w14:paraId="43C21081" w14:textId="77777777" w:rsidTr="00BB36BB">
        <w:tc>
          <w:tcPr>
            <w:tcW w:w="3119" w:type="dxa"/>
            <w:tcBorders>
              <w:top w:val="single" w:sz="2" w:space="0" w:color="auto"/>
              <w:left w:val="nil"/>
              <w:bottom w:val="nil"/>
              <w:right w:val="nil"/>
            </w:tcBorders>
          </w:tcPr>
          <w:p w14:paraId="247A8FA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Age of women: </w:t>
            </w:r>
          </w:p>
          <w:p w14:paraId="0CE57C4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15-24</w:t>
            </w:r>
          </w:p>
          <w:p w14:paraId="5ADE0A6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25-34</w:t>
            </w:r>
          </w:p>
          <w:p w14:paraId="13431F3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35+</w:t>
            </w:r>
          </w:p>
          <w:p w14:paraId="1111411F"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single" w:sz="4" w:space="0" w:color="auto"/>
              <w:left w:val="nil"/>
              <w:bottom w:val="nil"/>
              <w:right w:val="nil"/>
            </w:tcBorders>
          </w:tcPr>
          <w:p w14:paraId="5DFC0851" w14:textId="77777777" w:rsidR="00FF7A1F" w:rsidRPr="00920852" w:rsidRDefault="00FF7A1F" w:rsidP="00BB36BB">
            <w:pPr>
              <w:spacing w:after="0" w:line="240" w:lineRule="auto"/>
              <w:jc w:val="right"/>
              <w:rPr>
                <w:rFonts w:asciiTheme="majorBidi" w:hAnsiTheme="majorBidi" w:cstheme="majorBidi"/>
                <w:sz w:val="18"/>
                <w:szCs w:val="18"/>
              </w:rPr>
            </w:pPr>
          </w:p>
          <w:p w14:paraId="28D8054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26.0</w:t>
            </w:r>
          </w:p>
          <w:p w14:paraId="024E9C2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40.6</w:t>
            </w:r>
          </w:p>
          <w:p w14:paraId="1CC9629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38.3</w:t>
            </w:r>
          </w:p>
        </w:tc>
        <w:tc>
          <w:tcPr>
            <w:tcW w:w="1134" w:type="dxa"/>
            <w:tcBorders>
              <w:top w:val="single" w:sz="4" w:space="0" w:color="auto"/>
              <w:left w:val="nil"/>
              <w:bottom w:val="nil"/>
              <w:right w:val="nil"/>
            </w:tcBorders>
          </w:tcPr>
          <w:p w14:paraId="74D79C82" w14:textId="77777777" w:rsidR="00FF7A1F" w:rsidRPr="00920852" w:rsidRDefault="00FF7A1F" w:rsidP="00BB36BB">
            <w:pPr>
              <w:spacing w:after="0" w:line="240" w:lineRule="auto"/>
              <w:jc w:val="right"/>
              <w:rPr>
                <w:rFonts w:asciiTheme="majorBidi" w:hAnsiTheme="majorBidi" w:cstheme="majorBidi"/>
                <w:sz w:val="18"/>
                <w:szCs w:val="18"/>
              </w:rPr>
            </w:pPr>
          </w:p>
          <w:p w14:paraId="0E9C28C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74.0</w:t>
            </w:r>
          </w:p>
          <w:p w14:paraId="17D5366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59.4</w:t>
            </w:r>
          </w:p>
          <w:p w14:paraId="69940A2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61.7</w:t>
            </w:r>
          </w:p>
        </w:tc>
        <w:tc>
          <w:tcPr>
            <w:tcW w:w="992" w:type="dxa"/>
            <w:tcBorders>
              <w:top w:val="single" w:sz="4" w:space="0" w:color="auto"/>
              <w:left w:val="nil"/>
              <w:bottom w:val="nil"/>
              <w:right w:val="nil"/>
            </w:tcBorders>
          </w:tcPr>
          <w:p w14:paraId="6F55FE49" w14:textId="77777777" w:rsidR="00FF7A1F" w:rsidRPr="00920852" w:rsidRDefault="00FF7A1F" w:rsidP="00BB36BB">
            <w:pPr>
              <w:spacing w:after="0" w:line="240" w:lineRule="auto"/>
              <w:jc w:val="right"/>
              <w:rPr>
                <w:rFonts w:asciiTheme="majorBidi" w:hAnsiTheme="majorBidi" w:cstheme="majorBidi"/>
                <w:sz w:val="18"/>
                <w:szCs w:val="18"/>
              </w:rPr>
            </w:pPr>
          </w:p>
          <w:p w14:paraId="5109365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c>
          <w:tcPr>
            <w:tcW w:w="1276" w:type="dxa"/>
            <w:tcBorders>
              <w:top w:val="single" w:sz="4" w:space="0" w:color="auto"/>
              <w:left w:val="nil"/>
              <w:bottom w:val="nil"/>
              <w:right w:val="nil"/>
            </w:tcBorders>
          </w:tcPr>
          <w:p w14:paraId="6976C986" w14:textId="77777777" w:rsidR="00FF7A1F" w:rsidRPr="00920852" w:rsidRDefault="00FF7A1F" w:rsidP="00BB36BB">
            <w:pPr>
              <w:spacing w:after="0" w:line="240" w:lineRule="auto"/>
              <w:jc w:val="right"/>
              <w:rPr>
                <w:rFonts w:asciiTheme="majorBidi" w:hAnsiTheme="majorBidi" w:cstheme="majorBidi"/>
                <w:sz w:val="18"/>
                <w:szCs w:val="18"/>
              </w:rPr>
            </w:pPr>
          </w:p>
          <w:p w14:paraId="0D1E07A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30.6</w:t>
            </w:r>
          </w:p>
          <w:p w14:paraId="5419443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41.6</w:t>
            </w:r>
          </w:p>
          <w:p w14:paraId="685A35E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39.9</w:t>
            </w:r>
          </w:p>
        </w:tc>
        <w:tc>
          <w:tcPr>
            <w:tcW w:w="1134" w:type="dxa"/>
            <w:tcBorders>
              <w:top w:val="single" w:sz="4" w:space="0" w:color="auto"/>
              <w:left w:val="nil"/>
              <w:bottom w:val="nil"/>
              <w:right w:val="nil"/>
            </w:tcBorders>
          </w:tcPr>
          <w:p w14:paraId="67D22BBD" w14:textId="77777777" w:rsidR="00FF7A1F" w:rsidRPr="00920852" w:rsidRDefault="00FF7A1F" w:rsidP="00BB36BB">
            <w:pPr>
              <w:spacing w:after="0" w:line="240" w:lineRule="auto"/>
              <w:jc w:val="right"/>
              <w:rPr>
                <w:rFonts w:asciiTheme="majorBidi" w:hAnsiTheme="majorBidi" w:cstheme="majorBidi"/>
                <w:sz w:val="18"/>
                <w:szCs w:val="18"/>
              </w:rPr>
            </w:pPr>
          </w:p>
          <w:p w14:paraId="04E4EF8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69.4</w:t>
            </w:r>
          </w:p>
          <w:p w14:paraId="5DC660F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58.4</w:t>
            </w:r>
          </w:p>
          <w:p w14:paraId="1E82C9C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60.1</w:t>
            </w:r>
          </w:p>
        </w:tc>
        <w:tc>
          <w:tcPr>
            <w:tcW w:w="992" w:type="dxa"/>
            <w:tcBorders>
              <w:top w:val="single" w:sz="4" w:space="0" w:color="auto"/>
              <w:left w:val="nil"/>
              <w:bottom w:val="nil"/>
              <w:right w:val="nil"/>
            </w:tcBorders>
          </w:tcPr>
          <w:p w14:paraId="1A83E6A2" w14:textId="77777777" w:rsidR="00FF7A1F" w:rsidRPr="00920852" w:rsidRDefault="00FF7A1F" w:rsidP="00BB36BB">
            <w:pPr>
              <w:spacing w:after="0" w:line="240" w:lineRule="auto"/>
              <w:jc w:val="right"/>
              <w:rPr>
                <w:rFonts w:asciiTheme="majorBidi" w:hAnsiTheme="majorBidi" w:cstheme="majorBidi"/>
                <w:sz w:val="18"/>
                <w:szCs w:val="18"/>
              </w:rPr>
            </w:pPr>
          </w:p>
          <w:p w14:paraId="51339AA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r>
      <w:tr w:rsidR="00FF7A1F" w:rsidRPr="00920852" w14:paraId="2D1BA2C6" w14:textId="77777777" w:rsidTr="00BB36BB">
        <w:tc>
          <w:tcPr>
            <w:tcW w:w="3119" w:type="dxa"/>
            <w:tcBorders>
              <w:top w:val="nil"/>
              <w:left w:val="nil"/>
              <w:bottom w:val="nil"/>
              <w:right w:val="nil"/>
            </w:tcBorders>
          </w:tcPr>
          <w:p w14:paraId="06FFF20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Marital status: </w:t>
            </w:r>
          </w:p>
          <w:p w14:paraId="23F546E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Divorced/separated/widowed</w:t>
            </w:r>
          </w:p>
          <w:p w14:paraId="13AE84A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Currently married </w:t>
            </w:r>
          </w:p>
          <w:p w14:paraId="2924E2D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p>
        </w:tc>
        <w:tc>
          <w:tcPr>
            <w:tcW w:w="1276" w:type="dxa"/>
            <w:tcBorders>
              <w:top w:val="nil"/>
              <w:left w:val="nil"/>
              <w:bottom w:val="nil"/>
              <w:right w:val="nil"/>
            </w:tcBorders>
          </w:tcPr>
          <w:p w14:paraId="071F7E4B" w14:textId="77777777" w:rsidR="00FF7A1F" w:rsidRPr="00920852" w:rsidRDefault="00FF7A1F" w:rsidP="00BB36BB">
            <w:pPr>
              <w:spacing w:after="0" w:line="240" w:lineRule="auto"/>
              <w:jc w:val="right"/>
              <w:rPr>
                <w:rFonts w:asciiTheme="majorBidi" w:hAnsiTheme="majorBidi" w:cstheme="majorBidi"/>
                <w:sz w:val="18"/>
                <w:szCs w:val="18"/>
              </w:rPr>
            </w:pPr>
          </w:p>
          <w:p w14:paraId="5E3CC67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57.0</w:t>
            </w:r>
          </w:p>
          <w:p w14:paraId="5C964DB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33.3</w:t>
            </w:r>
          </w:p>
        </w:tc>
        <w:tc>
          <w:tcPr>
            <w:tcW w:w="1134" w:type="dxa"/>
            <w:tcBorders>
              <w:top w:val="nil"/>
              <w:left w:val="nil"/>
              <w:bottom w:val="nil"/>
              <w:right w:val="nil"/>
            </w:tcBorders>
          </w:tcPr>
          <w:p w14:paraId="0D30762C" w14:textId="77777777" w:rsidR="00FF7A1F" w:rsidRPr="00920852" w:rsidRDefault="00FF7A1F" w:rsidP="00BB36BB">
            <w:pPr>
              <w:spacing w:after="0" w:line="240" w:lineRule="auto"/>
              <w:jc w:val="right"/>
              <w:rPr>
                <w:rFonts w:asciiTheme="majorBidi" w:hAnsiTheme="majorBidi" w:cstheme="majorBidi"/>
                <w:sz w:val="18"/>
                <w:szCs w:val="18"/>
              </w:rPr>
            </w:pPr>
          </w:p>
          <w:p w14:paraId="17321FC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43.0</w:t>
            </w:r>
          </w:p>
          <w:p w14:paraId="78FA963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66.7</w:t>
            </w:r>
          </w:p>
        </w:tc>
        <w:tc>
          <w:tcPr>
            <w:tcW w:w="992" w:type="dxa"/>
            <w:tcBorders>
              <w:top w:val="nil"/>
              <w:left w:val="nil"/>
              <w:bottom w:val="nil"/>
              <w:right w:val="nil"/>
            </w:tcBorders>
          </w:tcPr>
          <w:p w14:paraId="4061DCA1" w14:textId="77777777" w:rsidR="00FF7A1F" w:rsidRPr="00920852" w:rsidRDefault="00FF7A1F" w:rsidP="00BB36BB">
            <w:pPr>
              <w:spacing w:after="0" w:line="240" w:lineRule="auto"/>
              <w:jc w:val="right"/>
              <w:rPr>
                <w:rFonts w:asciiTheme="majorBidi" w:hAnsiTheme="majorBidi" w:cstheme="majorBidi"/>
                <w:sz w:val="18"/>
                <w:szCs w:val="18"/>
              </w:rPr>
            </w:pPr>
          </w:p>
          <w:p w14:paraId="0559D0C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c>
          <w:tcPr>
            <w:tcW w:w="1276" w:type="dxa"/>
            <w:tcBorders>
              <w:top w:val="nil"/>
              <w:left w:val="nil"/>
              <w:bottom w:val="nil"/>
              <w:right w:val="nil"/>
            </w:tcBorders>
          </w:tcPr>
          <w:p w14:paraId="61AA1B6E" w14:textId="77777777" w:rsidR="00FF7A1F" w:rsidRPr="00920852" w:rsidRDefault="00FF7A1F" w:rsidP="00BB36BB">
            <w:pPr>
              <w:spacing w:after="0" w:line="240" w:lineRule="auto"/>
              <w:jc w:val="right"/>
              <w:rPr>
                <w:rFonts w:asciiTheme="majorBidi" w:hAnsiTheme="majorBidi" w:cstheme="majorBidi"/>
                <w:sz w:val="18"/>
                <w:szCs w:val="18"/>
              </w:rPr>
            </w:pPr>
          </w:p>
          <w:p w14:paraId="55EB485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29.2</w:t>
            </w:r>
          </w:p>
          <w:p w14:paraId="3E4220D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38.0</w:t>
            </w:r>
          </w:p>
        </w:tc>
        <w:tc>
          <w:tcPr>
            <w:tcW w:w="1134" w:type="dxa"/>
            <w:tcBorders>
              <w:top w:val="nil"/>
              <w:left w:val="nil"/>
              <w:bottom w:val="nil"/>
              <w:right w:val="nil"/>
            </w:tcBorders>
          </w:tcPr>
          <w:p w14:paraId="09F2DB02" w14:textId="77777777" w:rsidR="00FF7A1F" w:rsidRPr="00920852" w:rsidRDefault="00FF7A1F" w:rsidP="00BB36BB">
            <w:pPr>
              <w:spacing w:after="0" w:line="240" w:lineRule="auto"/>
              <w:jc w:val="right"/>
              <w:rPr>
                <w:rFonts w:asciiTheme="majorBidi" w:hAnsiTheme="majorBidi" w:cstheme="majorBidi"/>
                <w:sz w:val="18"/>
                <w:szCs w:val="18"/>
              </w:rPr>
            </w:pPr>
          </w:p>
          <w:p w14:paraId="44C89BB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70.8</w:t>
            </w:r>
          </w:p>
          <w:p w14:paraId="5F0A99F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62.0</w:t>
            </w:r>
          </w:p>
        </w:tc>
        <w:tc>
          <w:tcPr>
            <w:tcW w:w="992" w:type="dxa"/>
            <w:tcBorders>
              <w:top w:val="nil"/>
              <w:left w:val="nil"/>
              <w:bottom w:val="nil"/>
              <w:right w:val="nil"/>
            </w:tcBorders>
          </w:tcPr>
          <w:p w14:paraId="34C17472" w14:textId="77777777" w:rsidR="00FF7A1F" w:rsidRPr="00920852" w:rsidRDefault="00FF7A1F" w:rsidP="00BB36BB">
            <w:pPr>
              <w:spacing w:after="0" w:line="240" w:lineRule="auto"/>
              <w:jc w:val="right"/>
              <w:rPr>
                <w:rFonts w:asciiTheme="majorBidi" w:hAnsiTheme="majorBidi" w:cstheme="majorBidi"/>
                <w:sz w:val="18"/>
                <w:szCs w:val="18"/>
              </w:rPr>
            </w:pPr>
          </w:p>
          <w:p w14:paraId="7C9CF97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r>
      <w:tr w:rsidR="00FF7A1F" w:rsidRPr="00920852" w14:paraId="2853D758" w14:textId="77777777" w:rsidTr="00BB36BB">
        <w:tc>
          <w:tcPr>
            <w:tcW w:w="3119" w:type="dxa"/>
            <w:tcBorders>
              <w:top w:val="nil"/>
              <w:left w:val="nil"/>
              <w:bottom w:val="nil"/>
              <w:right w:val="nil"/>
            </w:tcBorders>
          </w:tcPr>
          <w:p w14:paraId="18405D8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Number of living children: </w:t>
            </w:r>
          </w:p>
          <w:p w14:paraId="78509E1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0</w:t>
            </w:r>
          </w:p>
          <w:p w14:paraId="47CEC6D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1-2</w:t>
            </w:r>
          </w:p>
          <w:p w14:paraId="62AE9C7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3+</w:t>
            </w:r>
          </w:p>
          <w:p w14:paraId="5FB46454"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nil"/>
              <w:left w:val="nil"/>
              <w:bottom w:val="nil"/>
              <w:right w:val="nil"/>
            </w:tcBorders>
          </w:tcPr>
          <w:p w14:paraId="2679DD15" w14:textId="77777777" w:rsidR="00FF7A1F" w:rsidRPr="00920852" w:rsidRDefault="00FF7A1F" w:rsidP="00BB36BB">
            <w:pPr>
              <w:spacing w:after="0" w:line="240" w:lineRule="auto"/>
              <w:jc w:val="right"/>
              <w:rPr>
                <w:rFonts w:asciiTheme="majorBidi" w:hAnsiTheme="majorBidi" w:cstheme="majorBidi"/>
                <w:sz w:val="18"/>
                <w:szCs w:val="18"/>
              </w:rPr>
            </w:pPr>
          </w:p>
          <w:p w14:paraId="2C233E0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26.7</w:t>
            </w:r>
          </w:p>
          <w:p w14:paraId="5F10673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35.2</w:t>
            </w:r>
          </w:p>
          <w:p w14:paraId="13558C4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37.0</w:t>
            </w:r>
          </w:p>
        </w:tc>
        <w:tc>
          <w:tcPr>
            <w:tcW w:w="1134" w:type="dxa"/>
            <w:tcBorders>
              <w:top w:val="nil"/>
              <w:left w:val="nil"/>
              <w:bottom w:val="nil"/>
              <w:right w:val="nil"/>
            </w:tcBorders>
          </w:tcPr>
          <w:p w14:paraId="53F3D9C2" w14:textId="77777777" w:rsidR="00FF7A1F" w:rsidRPr="00920852" w:rsidRDefault="00FF7A1F" w:rsidP="00BB36BB">
            <w:pPr>
              <w:spacing w:after="0" w:line="240" w:lineRule="auto"/>
              <w:jc w:val="right"/>
              <w:rPr>
                <w:rFonts w:asciiTheme="majorBidi" w:hAnsiTheme="majorBidi" w:cstheme="majorBidi"/>
                <w:sz w:val="18"/>
                <w:szCs w:val="18"/>
              </w:rPr>
            </w:pPr>
          </w:p>
          <w:p w14:paraId="4CF5D06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73.3</w:t>
            </w:r>
          </w:p>
          <w:p w14:paraId="0D47D81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64.8</w:t>
            </w:r>
          </w:p>
          <w:p w14:paraId="183A467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63.0</w:t>
            </w:r>
          </w:p>
        </w:tc>
        <w:tc>
          <w:tcPr>
            <w:tcW w:w="992" w:type="dxa"/>
            <w:tcBorders>
              <w:top w:val="nil"/>
              <w:left w:val="nil"/>
              <w:bottom w:val="nil"/>
              <w:right w:val="nil"/>
            </w:tcBorders>
          </w:tcPr>
          <w:p w14:paraId="0EAF42F1" w14:textId="77777777" w:rsidR="00FF7A1F" w:rsidRPr="00920852" w:rsidRDefault="00FF7A1F" w:rsidP="00BB36BB">
            <w:pPr>
              <w:spacing w:after="0" w:line="240" w:lineRule="auto"/>
              <w:jc w:val="right"/>
              <w:rPr>
                <w:rFonts w:asciiTheme="majorBidi" w:hAnsiTheme="majorBidi" w:cstheme="majorBidi"/>
                <w:sz w:val="18"/>
                <w:szCs w:val="18"/>
              </w:rPr>
            </w:pPr>
          </w:p>
          <w:p w14:paraId="74A7D1F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c>
          <w:tcPr>
            <w:tcW w:w="1276" w:type="dxa"/>
            <w:tcBorders>
              <w:top w:val="nil"/>
              <w:left w:val="nil"/>
              <w:bottom w:val="nil"/>
              <w:right w:val="nil"/>
            </w:tcBorders>
          </w:tcPr>
          <w:p w14:paraId="652FF130" w14:textId="77777777" w:rsidR="00FF7A1F" w:rsidRPr="00920852" w:rsidRDefault="00FF7A1F" w:rsidP="00BB36BB">
            <w:pPr>
              <w:spacing w:after="0" w:line="240" w:lineRule="auto"/>
              <w:jc w:val="right"/>
              <w:rPr>
                <w:rFonts w:asciiTheme="majorBidi" w:hAnsiTheme="majorBidi" w:cstheme="majorBidi"/>
                <w:sz w:val="18"/>
                <w:szCs w:val="18"/>
              </w:rPr>
            </w:pPr>
          </w:p>
          <w:p w14:paraId="7B44984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18.6</w:t>
            </w:r>
          </w:p>
          <w:p w14:paraId="1192AD7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36.8</w:t>
            </w:r>
          </w:p>
          <w:p w14:paraId="4315879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43.0</w:t>
            </w:r>
          </w:p>
        </w:tc>
        <w:tc>
          <w:tcPr>
            <w:tcW w:w="1134" w:type="dxa"/>
            <w:tcBorders>
              <w:top w:val="nil"/>
              <w:left w:val="nil"/>
              <w:bottom w:val="nil"/>
              <w:right w:val="nil"/>
            </w:tcBorders>
          </w:tcPr>
          <w:p w14:paraId="2C00ACFD" w14:textId="77777777" w:rsidR="00FF7A1F" w:rsidRPr="00920852" w:rsidRDefault="00FF7A1F" w:rsidP="00BB36BB">
            <w:pPr>
              <w:spacing w:after="0" w:line="240" w:lineRule="auto"/>
              <w:jc w:val="right"/>
              <w:rPr>
                <w:rFonts w:asciiTheme="majorBidi" w:hAnsiTheme="majorBidi" w:cstheme="majorBidi"/>
                <w:sz w:val="18"/>
                <w:szCs w:val="18"/>
              </w:rPr>
            </w:pPr>
          </w:p>
          <w:p w14:paraId="30F931A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81.4</w:t>
            </w:r>
          </w:p>
          <w:p w14:paraId="62F312B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63.2</w:t>
            </w:r>
          </w:p>
          <w:p w14:paraId="2222972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57.0</w:t>
            </w:r>
          </w:p>
        </w:tc>
        <w:tc>
          <w:tcPr>
            <w:tcW w:w="992" w:type="dxa"/>
            <w:tcBorders>
              <w:top w:val="nil"/>
              <w:left w:val="nil"/>
              <w:bottom w:val="nil"/>
              <w:right w:val="nil"/>
            </w:tcBorders>
          </w:tcPr>
          <w:p w14:paraId="240E943B" w14:textId="77777777" w:rsidR="00FF7A1F" w:rsidRPr="00920852" w:rsidRDefault="00FF7A1F" w:rsidP="00BB36BB">
            <w:pPr>
              <w:spacing w:after="0" w:line="240" w:lineRule="auto"/>
              <w:jc w:val="right"/>
              <w:rPr>
                <w:rFonts w:asciiTheme="majorBidi" w:hAnsiTheme="majorBidi" w:cstheme="majorBidi"/>
                <w:sz w:val="18"/>
                <w:szCs w:val="18"/>
              </w:rPr>
            </w:pPr>
          </w:p>
          <w:p w14:paraId="5E59711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r>
      <w:tr w:rsidR="00FF7A1F" w:rsidRPr="00920852" w14:paraId="4308AEB3" w14:textId="77777777" w:rsidTr="00BB36BB">
        <w:tc>
          <w:tcPr>
            <w:tcW w:w="3119" w:type="dxa"/>
            <w:tcBorders>
              <w:top w:val="nil"/>
              <w:left w:val="nil"/>
              <w:bottom w:val="nil"/>
              <w:right w:val="nil"/>
            </w:tcBorders>
          </w:tcPr>
          <w:p w14:paraId="337924F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Type of place of residence:  </w:t>
            </w:r>
          </w:p>
          <w:p w14:paraId="498BAA9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Urban </w:t>
            </w:r>
          </w:p>
          <w:p w14:paraId="0E1D1A3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Rural</w:t>
            </w:r>
          </w:p>
          <w:p w14:paraId="0D824C0D"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nil"/>
              <w:left w:val="nil"/>
              <w:bottom w:val="nil"/>
              <w:right w:val="nil"/>
            </w:tcBorders>
          </w:tcPr>
          <w:p w14:paraId="5AAC536E" w14:textId="77777777" w:rsidR="00FF7A1F" w:rsidRPr="00920852" w:rsidRDefault="00FF7A1F" w:rsidP="00BB36BB">
            <w:pPr>
              <w:spacing w:after="0" w:line="240" w:lineRule="auto"/>
              <w:jc w:val="right"/>
              <w:rPr>
                <w:rFonts w:asciiTheme="majorBidi" w:hAnsiTheme="majorBidi" w:cstheme="majorBidi"/>
                <w:sz w:val="18"/>
                <w:szCs w:val="18"/>
              </w:rPr>
            </w:pPr>
          </w:p>
          <w:p w14:paraId="2009927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32.5</w:t>
            </w:r>
          </w:p>
          <w:p w14:paraId="2A4450C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35.8</w:t>
            </w:r>
          </w:p>
        </w:tc>
        <w:tc>
          <w:tcPr>
            <w:tcW w:w="1134" w:type="dxa"/>
            <w:tcBorders>
              <w:top w:val="nil"/>
              <w:left w:val="nil"/>
              <w:bottom w:val="nil"/>
              <w:right w:val="nil"/>
            </w:tcBorders>
          </w:tcPr>
          <w:p w14:paraId="19DB6D3C" w14:textId="77777777" w:rsidR="00FF7A1F" w:rsidRPr="00920852" w:rsidRDefault="00FF7A1F" w:rsidP="00BB36BB">
            <w:pPr>
              <w:spacing w:after="0" w:line="240" w:lineRule="auto"/>
              <w:jc w:val="right"/>
              <w:rPr>
                <w:rFonts w:asciiTheme="majorBidi" w:hAnsiTheme="majorBidi" w:cstheme="majorBidi"/>
                <w:sz w:val="18"/>
                <w:szCs w:val="18"/>
              </w:rPr>
            </w:pPr>
          </w:p>
          <w:p w14:paraId="11FA5E3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67.5</w:t>
            </w:r>
          </w:p>
          <w:p w14:paraId="4CFCCEB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64.2</w:t>
            </w:r>
          </w:p>
        </w:tc>
        <w:tc>
          <w:tcPr>
            <w:tcW w:w="992" w:type="dxa"/>
            <w:tcBorders>
              <w:top w:val="nil"/>
              <w:left w:val="nil"/>
              <w:bottom w:val="nil"/>
              <w:right w:val="nil"/>
            </w:tcBorders>
          </w:tcPr>
          <w:p w14:paraId="199292C1" w14:textId="77777777" w:rsidR="00FF7A1F" w:rsidRPr="00920852" w:rsidRDefault="00FF7A1F" w:rsidP="00BB36BB">
            <w:pPr>
              <w:spacing w:after="0" w:line="240" w:lineRule="auto"/>
              <w:jc w:val="right"/>
              <w:rPr>
                <w:rFonts w:asciiTheme="majorBidi" w:hAnsiTheme="majorBidi" w:cstheme="majorBidi"/>
                <w:sz w:val="18"/>
                <w:szCs w:val="18"/>
              </w:rPr>
            </w:pPr>
          </w:p>
          <w:p w14:paraId="2714B4E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c>
          <w:tcPr>
            <w:tcW w:w="1276" w:type="dxa"/>
            <w:tcBorders>
              <w:top w:val="nil"/>
              <w:left w:val="nil"/>
              <w:bottom w:val="nil"/>
              <w:right w:val="nil"/>
            </w:tcBorders>
          </w:tcPr>
          <w:p w14:paraId="606CE3FF" w14:textId="77777777" w:rsidR="00FF7A1F" w:rsidRPr="00920852" w:rsidRDefault="00FF7A1F" w:rsidP="00BB36BB">
            <w:pPr>
              <w:spacing w:after="0" w:line="240" w:lineRule="auto"/>
              <w:jc w:val="right"/>
              <w:rPr>
                <w:rFonts w:asciiTheme="majorBidi" w:hAnsiTheme="majorBidi" w:cstheme="majorBidi"/>
                <w:sz w:val="18"/>
                <w:szCs w:val="18"/>
              </w:rPr>
            </w:pPr>
          </w:p>
          <w:p w14:paraId="4C73A4E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33.4</w:t>
            </w:r>
          </w:p>
          <w:p w14:paraId="0B8AD22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38.6</w:t>
            </w:r>
          </w:p>
          <w:p w14:paraId="67AD8CB1" w14:textId="77777777" w:rsidR="00FF7A1F" w:rsidRPr="00920852" w:rsidRDefault="00FF7A1F" w:rsidP="00BB36BB">
            <w:pPr>
              <w:spacing w:after="0" w:line="240" w:lineRule="auto"/>
              <w:jc w:val="right"/>
              <w:rPr>
                <w:rFonts w:asciiTheme="majorBidi" w:hAnsiTheme="majorBidi" w:cstheme="majorBidi"/>
                <w:sz w:val="18"/>
                <w:szCs w:val="18"/>
              </w:rPr>
            </w:pPr>
          </w:p>
        </w:tc>
        <w:tc>
          <w:tcPr>
            <w:tcW w:w="1134" w:type="dxa"/>
            <w:tcBorders>
              <w:top w:val="nil"/>
              <w:left w:val="nil"/>
              <w:bottom w:val="nil"/>
              <w:right w:val="nil"/>
            </w:tcBorders>
          </w:tcPr>
          <w:p w14:paraId="07FB50AD" w14:textId="77777777" w:rsidR="00FF7A1F" w:rsidRPr="00920852" w:rsidRDefault="00FF7A1F" w:rsidP="00BB36BB">
            <w:pPr>
              <w:spacing w:after="0" w:line="240" w:lineRule="auto"/>
              <w:jc w:val="right"/>
              <w:rPr>
                <w:rFonts w:asciiTheme="majorBidi" w:hAnsiTheme="majorBidi" w:cstheme="majorBidi"/>
                <w:sz w:val="18"/>
                <w:szCs w:val="18"/>
              </w:rPr>
            </w:pPr>
          </w:p>
          <w:p w14:paraId="4F529F5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66.6</w:t>
            </w:r>
          </w:p>
          <w:p w14:paraId="2FB6AF2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61.4</w:t>
            </w:r>
          </w:p>
        </w:tc>
        <w:tc>
          <w:tcPr>
            <w:tcW w:w="992" w:type="dxa"/>
            <w:tcBorders>
              <w:top w:val="nil"/>
              <w:left w:val="nil"/>
              <w:bottom w:val="nil"/>
              <w:right w:val="nil"/>
            </w:tcBorders>
          </w:tcPr>
          <w:p w14:paraId="0E6B5FDD" w14:textId="77777777" w:rsidR="00FF7A1F" w:rsidRPr="00920852" w:rsidRDefault="00FF7A1F" w:rsidP="00BB36BB">
            <w:pPr>
              <w:spacing w:after="0" w:line="240" w:lineRule="auto"/>
              <w:jc w:val="right"/>
              <w:rPr>
                <w:rFonts w:asciiTheme="majorBidi" w:hAnsiTheme="majorBidi" w:cstheme="majorBidi"/>
                <w:sz w:val="18"/>
                <w:szCs w:val="18"/>
              </w:rPr>
            </w:pPr>
          </w:p>
          <w:p w14:paraId="4849673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r>
      <w:tr w:rsidR="00FF7A1F" w:rsidRPr="00920852" w14:paraId="0BE1488A" w14:textId="77777777" w:rsidTr="00BB36BB">
        <w:tc>
          <w:tcPr>
            <w:tcW w:w="3119" w:type="dxa"/>
            <w:tcBorders>
              <w:top w:val="nil"/>
              <w:left w:val="nil"/>
              <w:bottom w:val="nil"/>
              <w:right w:val="nil"/>
            </w:tcBorders>
          </w:tcPr>
          <w:p w14:paraId="3F22D21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Geographical regions: </w:t>
            </w:r>
          </w:p>
          <w:p w14:paraId="35E24D4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proofErr w:type="spellStart"/>
            <w:r w:rsidRPr="00920852">
              <w:rPr>
                <w:rFonts w:asciiTheme="majorBidi" w:hAnsiTheme="majorBidi" w:cstheme="majorBidi"/>
                <w:sz w:val="18"/>
                <w:szCs w:val="18"/>
              </w:rPr>
              <w:t>Barishal</w:t>
            </w:r>
            <w:proofErr w:type="spellEnd"/>
            <w:r w:rsidRPr="00920852">
              <w:rPr>
                <w:rFonts w:asciiTheme="majorBidi" w:hAnsiTheme="majorBidi" w:cstheme="majorBidi"/>
                <w:sz w:val="18"/>
                <w:szCs w:val="18"/>
              </w:rPr>
              <w:t xml:space="preserve"> </w:t>
            </w:r>
          </w:p>
          <w:p w14:paraId="45BBEBA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Chittagong </w:t>
            </w:r>
          </w:p>
          <w:p w14:paraId="554CEC8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Dhaka</w:t>
            </w:r>
          </w:p>
          <w:p w14:paraId="031A654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Khulna</w:t>
            </w:r>
          </w:p>
          <w:p w14:paraId="26AC797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proofErr w:type="spellStart"/>
            <w:r w:rsidRPr="00920852">
              <w:rPr>
                <w:rFonts w:asciiTheme="majorBidi" w:hAnsiTheme="majorBidi" w:cstheme="majorBidi"/>
                <w:sz w:val="18"/>
                <w:szCs w:val="18"/>
              </w:rPr>
              <w:t>Rajshahi</w:t>
            </w:r>
            <w:proofErr w:type="spellEnd"/>
          </w:p>
          <w:p w14:paraId="41BD6D5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Sylhet</w:t>
            </w:r>
          </w:p>
          <w:p w14:paraId="1B1813D9"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nil"/>
              <w:left w:val="nil"/>
              <w:bottom w:val="nil"/>
              <w:right w:val="nil"/>
            </w:tcBorders>
          </w:tcPr>
          <w:p w14:paraId="05BE27A1" w14:textId="77777777" w:rsidR="00FF7A1F" w:rsidRPr="00920852" w:rsidRDefault="00FF7A1F" w:rsidP="00BB36BB">
            <w:pPr>
              <w:spacing w:after="0" w:line="240" w:lineRule="auto"/>
              <w:jc w:val="right"/>
              <w:rPr>
                <w:rFonts w:asciiTheme="majorBidi" w:hAnsiTheme="majorBidi" w:cstheme="majorBidi"/>
                <w:sz w:val="18"/>
                <w:szCs w:val="18"/>
              </w:rPr>
            </w:pPr>
          </w:p>
          <w:p w14:paraId="6B02FD0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24.0</w:t>
            </w:r>
          </w:p>
          <w:p w14:paraId="6CB15EC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24.0</w:t>
            </w:r>
          </w:p>
          <w:p w14:paraId="6B8D56A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36.3</w:t>
            </w:r>
          </w:p>
          <w:p w14:paraId="2842093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39.5</w:t>
            </w:r>
          </w:p>
          <w:p w14:paraId="0868D7B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46.5</w:t>
            </w:r>
          </w:p>
          <w:p w14:paraId="3927E1D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16.8</w:t>
            </w:r>
          </w:p>
        </w:tc>
        <w:tc>
          <w:tcPr>
            <w:tcW w:w="1134" w:type="dxa"/>
            <w:tcBorders>
              <w:top w:val="nil"/>
              <w:left w:val="nil"/>
              <w:bottom w:val="nil"/>
              <w:right w:val="nil"/>
            </w:tcBorders>
          </w:tcPr>
          <w:p w14:paraId="4A10D472" w14:textId="77777777" w:rsidR="00FF7A1F" w:rsidRPr="00920852" w:rsidRDefault="00FF7A1F" w:rsidP="00BB36BB">
            <w:pPr>
              <w:spacing w:after="0" w:line="240" w:lineRule="auto"/>
              <w:jc w:val="right"/>
              <w:rPr>
                <w:rFonts w:asciiTheme="majorBidi" w:hAnsiTheme="majorBidi" w:cstheme="majorBidi"/>
                <w:sz w:val="18"/>
                <w:szCs w:val="18"/>
              </w:rPr>
            </w:pPr>
          </w:p>
          <w:p w14:paraId="02B2E83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76.0</w:t>
            </w:r>
          </w:p>
          <w:p w14:paraId="2484494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76.0</w:t>
            </w:r>
          </w:p>
          <w:p w14:paraId="01FCB9F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63.7</w:t>
            </w:r>
          </w:p>
          <w:p w14:paraId="5777CD1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60.5</w:t>
            </w:r>
          </w:p>
          <w:p w14:paraId="2A02DAD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53.5</w:t>
            </w:r>
          </w:p>
          <w:p w14:paraId="4A918C5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83.2</w:t>
            </w:r>
          </w:p>
        </w:tc>
        <w:tc>
          <w:tcPr>
            <w:tcW w:w="992" w:type="dxa"/>
            <w:tcBorders>
              <w:top w:val="nil"/>
              <w:left w:val="nil"/>
              <w:bottom w:val="nil"/>
              <w:right w:val="nil"/>
            </w:tcBorders>
          </w:tcPr>
          <w:p w14:paraId="4CC2E96F" w14:textId="77777777" w:rsidR="00FF7A1F" w:rsidRPr="00920852" w:rsidRDefault="00FF7A1F" w:rsidP="00BB36BB">
            <w:pPr>
              <w:spacing w:after="0" w:line="240" w:lineRule="auto"/>
              <w:jc w:val="right"/>
              <w:rPr>
                <w:rFonts w:asciiTheme="majorBidi" w:hAnsiTheme="majorBidi" w:cstheme="majorBidi"/>
                <w:sz w:val="18"/>
                <w:szCs w:val="18"/>
              </w:rPr>
            </w:pPr>
          </w:p>
          <w:p w14:paraId="6C8227C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p w14:paraId="583C0E8C" w14:textId="77777777" w:rsidR="00FF7A1F" w:rsidRPr="00920852" w:rsidRDefault="00FF7A1F" w:rsidP="00BB36BB">
            <w:pPr>
              <w:spacing w:after="0" w:line="240" w:lineRule="auto"/>
              <w:jc w:val="right"/>
              <w:rPr>
                <w:rFonts w:asciiTheme="majorBidi" w:hAnsiTheme="majorBidi" w:cstheme="majorBidi"/>
                <w:sz w:val="18"/>
                <w:szCs w:val="18"/>
              </w:rPr>
            </w:pPr>
          </w:p>
        </w:tc>
        <w:tc>
          <w:tcPr>
            <w:tcW w:w="1276" w:type="dxa"/>
            <w:tcBorders>
              <w:top w:val="nil"/>
              <w:left w:val="nil"/>
              <w:bottom w:val="nil"/>
              <w:right w:val="nil"/>
            </w:tcBorders>
          </w:tcPr>
          <w:p w14:paraId="1306FF3B" w14:textId="77777777" w:rsidR="00FF7A1F" w:rsidRPr="00920852" w:rsidRDefault="00FF7A1F" w:rsidP="00BB36BB">
            <w:pPr>
              <w:spacing w:after="0" w:line="240" w:lineRule="auto"/>
              <w:jc w:val="right"/>
              <w:rPr>
                <w:rFonts w:asciiTheme="majorBidi" w:hAnsiTheme="majorBidi" w:cstheme="majorBidi"/>
                <w:sz w:val="18"/>
                <w:szCs w:val="18"/>
              </w:rPr>
            </w:pPr>
          </w:p>
          <w:p w14:paraId="0E7A434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42.3</w:t>
            </w:r>
          </w:p>
          <w:p w14:paraId="0373507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27.7</w:t>
            </w:r>
          </w:p>
          <w:p w14:paraId="79E280A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37.1</w:t>
            </w:r>
          </w:p>
          <w:p w14:paraId="016E72F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46.2</w:t>
            </w:r>
          </w:p>
          <w:p w14:paraId="053C4D2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42.2</w:t>
            </w:r>
          </w:p>
          <w:p w14:paraId="7568EDE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25.6</w:t>
            </w:r>
          </w:p>
          <w:p w14:paraId="557C3569" w14:textId="77777777" w:rsidR="00FF7A1F" w:rsidRPr="00920852" w:rsidRDefault="00FF7A1F" w:rsidP="00BB36BB">
            <w:pPr>
              <w:spacing w:after="0" w:line="240" w:lineRule="auto"/>
              <w:jc w:val="right"/>
              <w:rPr>
                <w:rFonts w:asciiTheme="majorBidi" w:hAnsiTheme="majorBidi" w:cstheme="majorBidi"/>
                <w:sz w:val="18"/>
                <w:szCs w:val="18"/>
              </w:rPr>
            </w:pPr>
          </w:p>
        </w:tc>
        <w:tc>
          <w:tcPr>
            <w:tcW w:w="1134" w:type="dxa"/>
            <w:tcBorders>
              <w:top w:val="nil"/>
              <w:left w:val="nil"/>
              <w:bottom w:val="nil"/>
              <w:right w:val="nil"/>
            </w:tcBorders>
          </w:tcPr>
          <w:p w14:paraId="1919E7EC" w14:textId="77777777" w:rsidR="00FF7A1F" w:rsidRPr="00920852" w:rsidRDefault="00FF7A1F" w:rsidP="00BB36BB">
            <w:pPr>
              <w:spacing w:after="0" w:line="240" w:lineRule="auto"/>
              <w:jc w:val="right"/>
              <w:rPr>
                <w:rFonts w:asciiTheme="majorBidi" w:hAnsiTheme="majorBidi" w:cstheme="majorBidi"/>
                <w:sz w:val="18"/>
                <w:szCs w:val="18"/>
              </w:rPr>
            </w:pPr>
          </w:p>
          <w:p w14:paraId="11E2F5FF"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57.7</w:t>
            </w:r>
          </w:p>
          <w:p w14:paraId="4B03E00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72.3</w:t>
            </w:r>
          </w:p>
          <w:p w14:paraId="6EB61C5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62.9</w:t>
            </w:r>
          </w:p>
          <w:p w14:paraId="5B6A57D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53.8</w:t>
            </w:r>
          </w:p>
          <w:p w14:paraId="19B81D3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57.8</w:t>
            </w:r>
          </w:p>
          <w:p w14:paraId="474649A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74.4</w:t>
            </w:r>
          </w:p>
        </w:tc>
        <w:tc>
          <w:tcPr>
            <w:tcW w:w="992" w:type="dxa"/>
            <w:tcBorders>
              <w:top w:val="nil"/>
              <w:left w:val="nil"/>
              <w:bottom w:val="nil"/>
              <w:right w:val="nil"/>
            </w:tcBorders>
          </w:tcPr>
          <w:p w14:paraId="6E83A696" w14:textId="77777777" w:rsidR="00FF7A1F" w:rsidRPr="00920852" w:rsidRDefault="00FF7A1F" w:rsidP="00BB36BB">
            <w:pPr>
              <w:spacing w:after="0" w:line="240" w:lineRule="auto"/>
              <w:jc w:val="right"/>
              <w:rPr>
                <w:rFonts w:asciiTheme="majorBidi" w:hAnsiTheme="majorBidi" w:cstheme="majorBidi"/>
                <w:sz w:val="18"/>
                <w:szCs w:val="18"/>
              </w:rPr>
            </w:pPr>
          </w:p>
          <w:p w14:paraId="4B9AC76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r>
      <w:tr w:rsidR="00FF7A1F" w:rsidRPr="00920852" w14:paraId="0127A7D7" w14:textId="77777777" w:rsidTr="00BB36BB">
        <w:tc>
          <w:tcPr>
            <w:tcW w:w="3119" w:type="dxa"/>
            <w:tcBorders>
              <w:top w:val="nil"/>
              <w:left w:val="nil"/>
              <w:bottom w:val="nil"/>
              <w:right w:val="nil"/>
            </w:tcBorders>
          </w:tcPr>
          <w:p w14:paraId="5CA8827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Education of respondent: </w:t>
            </w:r>
          </w:p>
          <w:p w14:paraId="47A2E3A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No education </w:t>
            </w:r>
          </w:p>
          <w:p w14:paraId="4F0378B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Primary </w:t>
            </w:r>
          </w:p>
          <w:p w14:paraId="533C086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Secondary </w:t>
            </w:r>
          </w:p>
          <w:p w14:paraId="411A7F0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Higher</w:t>
            </w:r>
          </w:p>
          <w:p w14:paraId="30871651"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nil"/>
              <w:left w:val="nil"/>
              <w:bottom w:val="nil"/>
              <w:right w:val="nil"/>
            </w:tcBorders>
          </w:tcPr>
          <w:p w14:paraId="496FE9CE" w14:textId="77777777" w:rsidR="00FF7A1F" w:rsidRPr="00920852" w:rsidRDefault="00FF7A1F" w:rsidP="00BB36BB">
            <w:pPr>
              <w:spacing w:after="0" w:line="240" w:lineRule="auto"/>
              <w:jc w:val="right"/>
              <w:rPr>
                <w:rFonts w:asciiTheme="majorBidi" w:hAnsiTheme="majorBidi" w:cstheme="majorBidi"/>
                <w:sz w:val="18"/>
                <w:szCs w:val="18"/>
              </w:rPr>
            </w:pPr>
          </w:p>
          <w:p w14:paraId="65696F8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43.9</w:t>
            </w:r>
          </w:p>
          <w:p w14:paraId="18E7A8B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34.5</w:t>
            </w:r>
          </w:p>
          <w:p w14:paraId="0A4144B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25.9</w:t>
            </w:r>
          </w:p>
          <w:p w14:paraId="04F4C83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33.2</w:t>
            </w:r>
          </w:p>
        </w:tc>
        <w:tc>
          <w:tcPr>
            <w:tcW w:w="1134" w:type="dxa"/>
            <w:tcBorders>
              <w:top w:val="nil"/>
              <w:left w:val="nil"/>
              <w:bottom w:val="nil"/>
              <w:right w:val="nil"/>
            </w:tcBorders>
          </w:tcPr>
          <w:p w14:paraId="3DB29DC2" w14:textId="77777777" w:rsidR="00FF7A1F" w:rsidRPr="00920852" w:rsidRDefault="00FF7A1F" w:rsidP="00BB36BB">
            <w:pPr>
              <w:spacing w:after="0" w:line="240" w:lineRule="auto"/>
              <w:jc w:val="right"/>
              <w:rPr>
                <w:rFonts w:asciiTheme="majorBidi" w:hAnsiTheme="majorBidi" w:cstheme="majorBidi"/>
                <w:sz w:val="18"/>
                <w:szCs w:val="18"/>
              </w:rPr>
            </w:pPr>
          </w:p>
          <w:p w14:paraId="085AEDE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56.1</w:t>
            </w:r>
          </w:p>
          <w:p w14:paraId="236562E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65.5</w:t>
            </w:r>
          </w:p>
          <w:p w14:paraId="0390034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74.1</w:t>
            </w:r>
          </w:p>
          <w:p w14:paraId="46DB4A1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66.8</w:t>
            </w:r>
          </w:p>
        </w:tc>
        <w:tc>
          <w:tcPr>
            <w:tcW w:w="992" w:type="dxa"/>
            <w:tcBorders>
              <w:top w:val="nil"/>
              <w:left w:val="nil"/>
              <w:bottom w:val="nil"/>
              <w:right w:val="nil"/>
            </w:tcBorders>
          </w:tcPr>
          <w:p w14:paraId="65B6E34B" w14:textId="77777777" w:rsidR="00FF7A1F" w:rsidRPr="00920852" w:rsidRDefault="00FF7A1F" w:rsidP="00BB36BB">
            <w:pPr>
              <w:spacing w:after="0" w:line="240" w:lineRule="auto"/>
              <w:jc w:val="right"/>
              <w:rPr>
                <w:rFonts w:asciiTheme="majorBidi" w:hAnsiTheme="majorBidi" w:cstheme="majorBidi"/>
                <w:sz w:val="18"/>
                <w:szCs w:val="18"/>
              </w:rPr>
            </w:pPr>
          </w:p>
          <w:p w14:paraId="343AAD4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c>
          <w:tcPr>
            <w:tcW w:w="1276" w:type="dxa"/>
            <w:tcBorders>
              <w:top w:val="nil"/>
              <w:left w:val="nil"/>
              <w:bottom w:val="nil"/>
              <w:right w:val="nil"/>
            </w:tcBorders>
          </w:tcPr>
          <w:p w14:paraId="4A157DDD" w14:textId="77777777" w:rsidR="00FF7A1F" w:rsidRPr="00920852" w:rsidRDefault="00FF7A1F" w:rsidP="00BB36BB">
            <w:pPr>
              <w:spacing w:after="0" w:line="240" w:lineRule="auto"/>
              <w:jc w:val="right"/>
              <w:rPr>
                <w:rFonts w:asciiTheme="majorBidi" w:hAnsiTheme="majorBidi" w:cstheme="majorBidi"/>
                <w:sz w:val="18"/>
                <w:szCs w:val="18"/>
              </w:rPr>
            </w:pPr>
          </w:p>
          <w:p w14:paraId="358A6CA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42.9</w:t>
            </w:r>
          </w:p>
          <w:p w14:paraId="1A77866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41.8</w:t>
            </w:r>
          </w:p>
          <w:p w14:paraId="766B222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30.3</w:t>
            </w:r>
          </w:p>
          <w:p w14:paraId="070A607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19.7</w:t>
            </w:r>
          </w:p>
        </w:tc>
        <w:tc>
          <w:tcPr>
            <w:tcW w:w="1134" w:type="dxa"/>
            <w:tcBorders>
              <w:top w:val="nil"/>
              <w:left w:val="nil"/>
              <w:bottom w:val="nil"/>
              <w:right w:val="nil"/>
            </w:tcBorders>
          </w:tcPr>
          <w:p w14:paraId="342308A6" w14:textId="77777777" w:rsidR="00FF7A1F" w:rsidRPr="00920852" w:rsidRDefault="00FF7A1F" w:rsidP="00BB36BB">
            <w:pPr>
              <w:spacing w:after="0" w:line="240" w:lineRule="auto"/>
              <w:jc w:val="right"/>
              <w:rPr>
                <w:rFonts w:asciiTheme="majorBidi" w:hAnsiTheme="majorBidi" w:cstheme="majorBidi"/>
                <w:sz w:val="18"/>
                <w:szCs w:val="18"/>
              </w:rPr>
            </w:pPr>
          </w:p>
          <w:p w14:paraId="3F0F9F3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57.1</w:t>
            </w:r>
          </w:p>
          <w:p w14:paraId="555C1C2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58.2</w:t>
            </w:r>
          </w:p>
          <w:p w14:paraId="49B10B3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69.7</w:t>
            </w:r>
          </w:p>
          <w:p w14:paraId="2807166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80.3</w:t>
            </w:r>
          </w:p>
        </w:tc>
        <w:tc>
          <w:tcPr>
            <w:tcW w:w="992" w:type="dxa"/>
            <w:tcBorders>
              <w:top w:val="nil"/>
              <w:left w:val="nil"/>
              <w:bottom w:val="nil"/>
              <w:right w:val="nil"/>
            </w:tcBorders>
          </w:tcPr>
          <w:p w14:paraId="32F3C284" w14:textId="77777777" w:rsidR="00FF7A1F" w:rsidRPr="00920852" w:rsidRDefault="00FF7A1F" w:rsidP="00BB36BB">
            <w:pPr>
              <w:spacing w:after="0" w:line="240" w:lineRule="auto"/>
              <w:jc w:val="right"/>
              <w:rPr>
                <w:rFonts w:asciiTheme="majorBidi" w:hAnsiTheme="majorBidi" w:cstheme="majorBidi"/>
                <w:sz w:val="18"/>
                <w:szCs w:val="18"/>
              </w:rPr>
            </w:pPr>
          </w:p>
          <w:p w14:paraId="4C7A0BE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r>
      <w:tr w:rsidR="00FF7A1F" w:rsidRPr="00920852" w14:paraId="79A6C450" w14:textId="77777777" w:rsidTr="00BB36BB">
        <w:tc>
          <w:tcPr>
            <w:tcW w:w="3119" w:type="dxa"/>
            <w:tcBorders>
              <w:top w:val="nil"/>
              <w:left w:val="nil"/>
              <w:bottom w:val="nil"/>
              <w:right w:val="nil"/>
            </w:tcBorders>
          </w:tcPr>
          <w:p w14:paraId="695E8D7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Partner’s education: </w:t>
            </w:r>
          </w:p>
          <w:p w14:paraId="6B64F39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No education </w:t>
            </w:r>
          </w:p>
          <w:p w14:paraId="1AE15DA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Primary </w:t>
            </w:r>
          </w:p>
          <w:p w14:paraId="52D327F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Secondary </w:t>
            </w:r>
          </w:p>
          <w:p w14:paraId="09B1D79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Higher</w:t>
            </w:r>
          </w:p>
          <w:p w14:paraId="06A8D563"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nil"/>
              <w:left w:val="nil"/>
              <w:bottom w:val="nil"/>
              <w:right w:val="nil"/>
            </w:tcBorders>
          </w:tcPr>
          <w:p w14:paraId="160EF169" w14:textId="77777777" w:rsidR="00FF7A1F" w:rsidRPr="00920852" w:rsidRDefault="00FF7A1F" w:rsidP="00BB36BB">
            <w:pPr>
              <w:spacing w:after="0" w:line="240" w:lineRule="auto"/>
              <w:jc w:val="right"/>
              <w:rPr>
                <w:rFonts w:asciiTheme="majorBidi" w:hAnsiTheme="majorBidi" w:cstheme="majorBidi"/>
                <w:sz w:val="18"/>
                <w:szCs w:val="18"/>
              </w:rPr>
            </w:pPr>
          </w:p>
          <w:p w14:paraId="565016B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42.6</w:t>
            </w:r>
          </w:p>
          <w:p w14:paraId="5983846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33.7</w:t>
            </w:r>
          </w:p>
          <w:p w14:paraId="257C3AA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29.9</w:t>
            </w:r>
          </w:p>
          <w:p w14:paraId="29E3694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26.8</w:t>
            </w:r>
          </w:p>
        </w:tc>
        <w:tc>
          <w:tcPr>
            <w:tcW w:w="1134" w:type="dxa"/>
            <w:tcBorders>
              <w:top w:val="nil"/>
              <w:left w:val="nil"/>
              <w:bottom w:val="nil"/>
              <w:right w:val="nil"/>
            </w:tcBorders>
          </w:tcPr>
          <w:p w14:paraId="144A49EB" w14:textId="77777777" w:rsidR="00FF7A1F" w:rsidRPr="00920852" w:rsidRDefault="00FF7A1F" w:rsidP="00BB36BB">
            <w:pPr>
              <w:spacing w:after="0" w:line="240" w:lineRule="auto"/>
              <w:jc w:val="right"/>
              <w:rPr>
                <w:rFonts w:asciiTheme="majorBidi" w:hAnsiTheme="majorBidi" w:cstheme="majorBidi"/>
                <w:sz w:val="18"/>
                <w:szCs w:val="18"/>
              </w:rPr>
            </w:pPr>
          </w:p>
          <w:p w14:paraId="01028BA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57.4</w:t>
            </w:r>
          </w:p>
          <w:p w14:paraId="59B41986"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66.3</w:t>
            </w:r>
          </w:p>
          <w:p w14:paraId="6D4408B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70.1</w:t>
            </w:r>
          </w:p>
          <w:p w14:paraId="660E398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73.2</w:t>
            </w:r>
          </w:p>
        </w:tc>
        <w:tc>
          <w:tcPr>
            <w:tcW w:w="992" w:type="dxa"/>
            <w:tcBorders>
              <w:top w:val="nil"/>
              <w:left w:val="nil"/>
              <w:bottom w:val="nil"/>
              <w:right w:val="nil"/>
            </w:tcBorders>
          </w:tcPr>
          <w:p w14:paraId="4AC1D7F8" w14:textId="77777777" w:rsidR="00FF7A1F" w:rsidRPr="00920852" w:rsidRDefault="00FF7A1F" w:rsidP="00BB36BB">
            <w:pPr>
              <w:spacing w:after="0" w:line="240" w:lineRule="auto"/>
              <w:jc w:val="right"/>
              <w:rPr>
                <w:rFonts w:asciiTheme="majorBidi" w:hAnsiTheme="majorBidi" w:cstheme="majorBidi"/>
                <w:sz w:val="18"/>
                <w:szCs w:val="18"/>
              </w:rPr>
            </w:pPr>
          </w:p>
          <w:p w14:paraId="09871C7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c>
          <w:tcPr>
            <w:tcW w:w="1276" w:type="dxa"/>
            <w:tcBorders>
              <w:top w:val="nil"/>
              <w:left w:val="nil"/>
              <w:bottom w:val="nil"/>
              <w:right w:val="nil"/>
            </w:tcBorders>
          </w:tcPr>
          <w:p w14:paraId="1F5BACC4" w14:textId="77777777" w:rsidR="00FF7A1F" w:rsidRPr="00920852" w:rsidRDefault="00FF7A1F" w:rsidP="00BB36BB">
            <w:pPr>
              <w:spacing w:after="0" w:line="240" w:lineRule="auto"/>
              <w:jc w:val="right"/>
              <w:rPr>
                <w:rFonts w:asciiTheme="majorBidi" w:hAnsiTheme="majorBidi" w:cstheme="majorBidi"/>
                <w:sz w:val="18"/>
                <w:szCs w:val="18"/>
              </w:rPr>
            </w:pPr>
          </w:p>
          <w:p w14:paraId="1AFFA32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43.8</w:t>
            </w:r>
          </w:p>
          <w:p w14:paraId="5C223793"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41.2</w:t>
            </w:r>
          </w:p>
          <w:p w14:paraId="27BAF5A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32.2</w:t>
            </w:r>
          </w:p>
          <w:p w14:paraId="4A6E7C5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21.4</w:t>
            </w:r>
          </w:p>
        </w:tc>
        <w:tc>
          <w:tcPr>
            <w:tcW w:w="1134" w:type="dxa"/>
            <w:tcBorders>
              <w:top w:val="nil"/>
              <w:left w:val="nil"/>
              <w:bottom w:val="nil"/>
              <w:right w:val="nil"/>
            </w:tcBorders>
          </w:tcPr>
          <w:p w14:paraId="0BA5787E" w14:textId="77777777" w:rsidR="00FF7A1F" w:rsidRPr="00920852" w:rsidRDefault="00FF7A1F" w:rsidP="00BB36BB">
            <w:pPr>
              <w:spacing w:after="0" w:line="240" w:lineRule="auto"/>
              <w:jc w:val="right"/>
              <w:rPr>
                <w:rFonts w:asciiTheme="majorBidi" w:hAnsiTheme="majorBidi" w:cstheme="majorBidi"/>
                <w:sz w:val="18"/>
                <w:szCs w:val="18"/>
              </w:rPr>
            </w:pPr>
          </w:p>
          <w:p w14:paraId="660C2D8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56.2</w:t>
            </w:r>
          </w:p>
          <w:p w14:paraId="7C3C4167"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58.8</w:t>
            </w:r>
          </w:p>
          <w:p w14:paraId="2EA5FBB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67.8</w:t>
            </w:r>
          </w:p>
          <w:p w14:paraId="30B55EB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78.6</w:t>
            </w:r>
          </w:p>
        </w:tc>
        <w:tc>
          <w:tcPr>
            <w:tcW w:w="992" w:type="dxa"/>
            <w:tcBorders>
              <w:top w:val="nil"/>
              <w:left w:val="nil"/>
              <w:bottom w:val="nil"/>
              <w:right w:val="nil"/>
            </w:tcBorders>
          </w:tcPr>
          <w:p w14:paraId="39003D4C" w14:textId="77777777" w:rsidR="00FF7A1F" w:rsidRPr="00920852" w:rsidRDefault="00FF7A1F" w:rsidP="00BB36BB">
            <w:pPr>
              <w:spacing w:after="0" w:line="240" w:lineRule="auto"/>
              <w:jc w:val="right"/>
              <w:rPr>
                <w:rFonts w:asciiTheme="majorBidi" w:hAnsiTheme="majorBidi" w:cstheme="majorBidi"/>
                <w:sz w:val="18"/>
                <w:szCs w:val="18"/>
              </w:rPr>
            </w:pPr>
          </w:p>
          <w:p w14:paraId="593C4EC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r>
      <w:tr w:rsidR="00FF7A1F" w:rsidRPr="00920852" w14:paraId="3EF22E41" w14:textId="77777777" w:rsidTr="00BB36BB">
        <w:tc>
          <w:tcPr>
            <w:tcW w:w="3119" w:type="dxa"/>
            <w:tcBorders>
              <w:top w:val="nil"/>
              <w:left w:val="nil"/>
              <w:bottom w:val="nil"/>
              <w:right w:val="nil"/>
            </w:tcBorders>
          </w:tcPr>
          <w:p w14:paraId="0DC62EB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Wealth index: </w:t>
            </w:r>
          </w:p>
          <w:p w14:paraId="06FB13D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Poorest</w:t>
            </w:r>
          </w:p>
          <w:p w14:paraId="69353ED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Poorer</w:t>
            </w:r>
          </w:p>
          <w:p w14:paraId="3AB914E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Middle</w:t>
            </w:r>
          </w:p>
          <w:p w14:paraId="696498D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Richer </w:t>
            </w:r>
          </w:p>
          <w:p w14:paraId="5349758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Richest</w:t>
            </w:r>
          </w:p>
          <w:p w14:paraId="442DD58B"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nil"/>
              <w:left w:val="nil"/>
              <w:bottom w:val="nil"/>
              <w:right w:val="nil"/>
            </w:tcBorders>
          </w:tcPr>
          <w:p w14:paraId="2D65FCC1" w14:textId="77777777" w:rsidR="00FF7A1F" w:rsidRPr="00920852" w:rsidRDefault="00FF7A1F" w:rsidP="00BB36BB">
            <w:pPr>
              <w:spacing w:after="0" w:line="240" w:lineRule="auto"/>
              <w:jc w:val="right"/>
              <w:rPr>
                <w:rFonts w:asciiTheme="majorBidi" w:hAnsiTheme="majorBidi" w:cstheme="majorBidi"/>
                <w:sz w:val="18"/>
                <w:szCs w:val="18"/>
              </w:rPr>
            </w:pPr>
          </w:p>
          <w:p w14:paraId="3C9E47F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47.2</w:t>
            </w:r>
          </w:p>
          <w:p w14:paraId="1F3C808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40.7</w:t>
            </w:r>
          </w:p>
          <w:p w14:paraId="6F1B05F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32.6</w:t>
            </w:r>
          </w:p>
          <w:p w14:paraId="7AC1CA6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31.2</w:t>
            </w:r>
          </w:p>
          <w:p w14:paraId="777E7EE5"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24.5</w:t>
            </w:r>
          </w:p>
        </w:tc>
        <w:tc>
          <w:tcPr>
            <w:tcW w:w="1134" w:type="dxa"/>
            <w:tcBorders>
              <w:top w:val="nil"/>
              <w:left w:val="nil"/>
              <w:bottom w:val="nil"/>
              <w:right w:val="nil"/>
            </w:tcBorders>
          </w:tcPr>
          <w:p w14:paraId="4AD72149" w14:textId="77777777" w:rsidR="00FF7A1F" w:rsidRPr="00920852" w:rsidRDefault="00FF7A1F" w:rsidP="00BB36BB">
            <w:pPr>
              <w:spacing w:after="0" w:line="240" w:lineRule="auto"/>
              <w:jc w:val="right"/>
              <w:rPr>
                <w:rFonts w:asciiTheme="majorBidi" w:hAnsiTheme="majorBidi" w:cstheme="majorBidi"/>
                <w:sz w:val="18"/>
                <w:szCs w:val="18"/>
              </w:rPr>
            </w:pPr>
          </w:p>
          <w:p w14:paraId="3A24BE5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52.8</w:t>
            </w:r>
          </w:p>
          <w:p w14:paraId="2EA7F59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59.3</w:t>
            </w:r>
          </w:p>
          <w:p w14:paraId="7C865D3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67.4</w:t>
            </w:r>
          </w:p>
          <w:p w14:paraId="49B3681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68.8</w:t>
            </w:r>
          </w:p>
          <w:p w14:paraId="02AC2088"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75.5</w:t>
            </w:r>
          </w:p>
        </w:tc>
        <w:tc>
          <w:tcPr>
            <w:tcW w:w="992" w:type="dxa"/>
            <w:tcBorders>
              <w:top w:val="nil"/>
              <w:left w:val="nil"/>
              <w:bottom w:val="nil"/>
              <w:right w:val="nil"/>
            </w:tcBorders>
          </w:tcPr>
          <w:p w14:paraId="2068B868" w14:textId="77777777" w:rsidR="00FF7A1F" w:rsidRPr="00920852" w:rsidRDefault="00FF7A1F" w:rsidP="00BB36BB">
            <w:pPr>
              <w:spacing w:after="0" w:line="240" w:lineRule="auto"/>
              <w:jc w:val="right"/>
              <w:rPr>
                <w:rFonts w:asciiTheme="majorBidi" w:hAnsiTheme="majorBidi" w:cstheme="majorBidi"/>
                <w:sz w:val="18"/>
                <w:szCs w:val="18"/>
              </w:rPr>
            </w:pPr>
          </w:p>
          <w:p w14:paraId="6C772DB2"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c>
          <w:tcPr>
            <w:tcW w:w="1276" w:type="dxa"/>
            <w:tcBorders>
              <w:top w:val="nil"/>
              <w:left w:val="nil"/>
              <w:bottom w:val="nil"/>
              <w:right w:val="nil"/>
            </w:tcBorders>
          </w:tcPr>
          <w:p w14:paraId="3320F42F" w14:textId="77777777" w:rsidR="00FF7A1F" w:rsidRPr="00920852" w:rsidRDefault="00FF7A1F" w:rsidP="00BB36BB">
            <w:pPr>
              <w:spacing w:after="0" w:line="240" w:lineRule="auto"/>
              <w:jc w:val="right"/>
              <w:rPr>
                <w:rFonts w:asciiTheme="majorBidi" w:hAnsiTheme="majorBidi" w:cstheme="majorBidi"/>
                <w:sz w:val="18"/>
                <w:szCs w:val="18"/>
              </w:rPr>
            </w:pPr>
          </w:p>
          <w:p w14:paraId="124485E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42.6</w:t>
            </w:r>
          </w:p>
          <w:p w14:paraId="69D24FD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43.8</w:t>
            </w:r>
          </w:p>
          <w:p w14:paraId="444E42F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40.8</w:t>
            </w:r>
          </w:p>
          <w:p w14:paraId="096C3010"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37.6</w:t>
            </w:r>
          </w:p>
          <w:p w14:paraId="167C94F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23.0</w:t>
            </w:r>
          </w:p>
        </w:tc>
        <w:tc>
          <w:tcPr>
            <w:tcW w:w="1134" w:type="dxa"/>
            <w:tcBorders>
              <w:top w:val="nil"/>
              <w:left w:val="nil"/>
              <w:bottom w:val="nil"/>
              <w:right w:val="nil"/>
            </w:tcBorders>
          </w:tcPr>
          <w:p w14:paraId="446C1961" w14:textId="77777777" w:rsidR="00FF7A1F" w:rsidRPr="00920852" w:rsidRDefault="00FF7A1F" w:rsidP="00BB36BB">
            <w:pPr>
              <w:spacing w:after="0" w:line="240" w:lineRule="auto"/>
              <w:jc w:val="right"/>
              <w:rPr>
                <w:rFonts w:asciiTheme="majorBidi" w:hAnsiTheme="majorBidi" w:cstheme="majorBidi"/>
                <w:sz w:val="18"/>
                <w:szCs w:val="18"/>
              </w:rPr>
            </w:pPr>
          </w:p>
          <w:p w14:paraId="021680EC"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57.4</w:t>
            </w:r>
          </w:p>
          <w:p w14:paraId="345C99AE"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56.2</w:t>
            </w:r>
          </w:p>
          <w:p w14:paraId="5F8067A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59.2</w:t>
            </w:r>
          </w:p>
          <w:p w14:paraId="5C1642EB"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62.4</w:t>
            </w:r>
          </w:p>
          <w:p w14:paraId="5D1220D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77.0</w:t>
            </w:r>
          </w:p>
        </w:tc>
        <w:tc>
          <w:tcPr>
            <w:tcW w:w="992" w:type="dxa"/>
            <w:tcBorders>
              <w:top w:val="nil"/>
              <w:left w:val="nil"/>
              <w:bottom w:val="nil"/>
              <w:right w:val="nil"/>
            </w:tcBorders>
          </w:tcPr>
          <w:p w14:paraId="1B83A2EB" w14:textId="77777777" w:rsidR="00FF7A1F" w:rsidRPr="00920852" w:rsidRDefault="00FF7A1F" w:rsidP="00BB36BB">
            <w:pPr>
              <w:spacing w:after="0" w:line="240" w:lineRule="auto"/>
              <w:jc w:val="right"/>
              <w:rPr>
                <w:rFonts w:asciiTheme="majorBidi" w:hAnsiTheme="majorBidi" w:cstheme="majorBidi"/>
                <w:sz w:val="18"/>
                <w:szCs w:val="18"/>
              </w:rPr>
            </w:pPr>
          </w:p>
          <w:p w14:paraId="240DC2AD"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r>
      <w:tr w:rsidR="00FF7A1F" w:rsidRPr="00920852" w14:paraId="1D2A6D14" w14:textId="77777777" w:rsidTr="00BB36BB">
        <w:tc>
          <w:tcPr>
            <w:tcW w:w="3119" w:type="dxa"/>
            <w:tcBorders>
              <w:top w:val="nil"/>
              <w:left w:val="nil"/>
              <w:right w:val="nil"/>
            </w:tcBorders>
          </w:tcPr>
          <w:p w14:paraId="6BE5516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Involvement in NGO:  </w:t>
            </w:r>
          </w:p>
          <w:p w14:paraId="577185F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Yes</w:t>
            </w:r>
          </w:p>
          <w:p w14:paraId="392CED3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No</w:t>
            </w:r>
          </w:p>
        </w:tc>
        <w:tc>
          <w:tcPr>
            <w:tcW w:w="1276" w:type="dxa"/>
            <w:tcBorders>
              <w:top w:val="nil"/>
              <w:left w:val="nil"/>
              <w:right w:val="nil"/>
            </w:tcBorders>
          </w:tcPr>
          <w:p w14:paraId="0B95D97D" w14:textId="77777777" w:rsidR="00FF7A1F" w:rsidRPr="00920852" w:rsidRDefault="00FF7A1F" w:rsidP="00BB36BB">
            <w:pPr>
              <w:spacing w:after="0" w:line="240" w:lineRule="auto"/>
              <w:jc w:val="right"/>
              <w:rPr>
                <w:rFonts w:asciiTheme="majorBidi" w:hAnsiTheme="majorBidi" w:cstheme="majorBidi"/>
                <w:sz w:val="18"/>
                <w:szCs w:val="18"/>
              </w:rPr>
            </w:pPr>
          </w:p>
          <w:p w14:paraId="0EC536DA"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44.2</w:t>
            </w:r>
          </w:p>
          <w:p w14:paraId="3ED603A4"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29.6</w:t>
            </w:r>
          </w:p>
        </w:tc>
        <w:tc>
          <w:tcPr>
            <w:tcW w:w="1134" w:type="dxa"/>
            <w:tcBorders>
              <w:top w:val="nil"/>
              <w:left w:val="nil"/>
              <w:right w:val="nil"/>
            </w:tcBorders>
          </w:tcPr>
          <w:p w14:paraId="33567821" w14:textId="77777777" w:rsidR="00FF7A1F" w:rsidRPr="00920852" w:rsidRDefault="00FF7A1F" w:rsidP="00BB36BB">
            <w:pPr>
              <w:spacing w:after="0" w:line="240" w:lineRule="auto"/>
              <w:jc w:val="right"/>
              <w:rPr>
                <w:rFonts w:asciiTheme="majorBidi" w:hAnsiTheme="majorBidi" w:cstheme="majorBidi"/>
                <w:sz w:val="18"/>
                <w:szCs w:val="18"/>
              </w:rPr>
            </w:pPr>
          </w:p>
          <w:p w14:paraId="174B63C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55.8</w:t>
            </w:r>
          </w:p>
          <w:p w14:paraId="423EADD1"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70.4</w:t>
            </w:r>
          </w:p>
        </w:tc>
        <w:tc>
          <w:tcPr>
            <w:tcW w:w="992" w:type="dxa"/>
            <w:tcBorders>
              <w:top w:val="nil"/>
              <w:left w:val="nil"/>
              <w:right w:val="nil"/>
            </w:tcBorders>
          </w:tcPr>
          <w:p w14:paraId="799F086F" w14:textId="77777777" w:rsidR="00FF7A1F" w:rsidRPr="00920852" w:rsidRDefault="00FF7A1F" w:rsidP="00BB36BB">
            <w:pPr>
              <w:spacing w:after="0" w:line="240" w:lineRule="auto"/>
              <w:jc w:val="right"/>
              <w:rPr>
                <w:rFonts w:asciiTheme="majorBidi" w:hAnsiTheme="majorBidi" w:cstheme="majorBidi"/>
                <w:sz w:val="18"/>
                <w:szCs w:val="18"/>
              </w:rPr>
            </w:pPr>
          </w:p>
          <w:p w14:paraId="65137E89" w14:textId="77777777" w:rsidR="00FF7A1F" w:rsidRPr="00920852" w:rsidRDefault="00FF7A1F" w:rsidP="00BB36BB">
            <w:pPr>
              <w:spacing w:after="0" w:line="240" w:lineRule="auto"/>
              <w:jc w:val="right"/>
              <w:rPr>
                <w:rFonts w:asciiTheme="majorBidi" w:hAnsiTheme="majorBidi" w:cstheme="majorBidi"/>
                <w:sz w:val="18"/>
                <w:szCs w:val="18"/>
              </w:rPr>
            </w:pPr>
            <w:r w:rsidRPr="00920852">
              <w:rPr>
                <w:rFonts w:asciiTheme="majorBidi" w:hAnsiTheme="majorBidi" w:cstheme="majorBidi"/>
                <w:sz w:val="18"/>
                <w:szCs w:val="18"/>
              </w:rPr>
              <w:t>0.00</w:t>
            </w:r>
          </w:p>
        </w:tc>
        <w:tc>
          <w:tcPr>
            <w:tcW w:w="1276" w:type="dxa"/>
            <w:tcBorders>
              <w:top w:val="nil"/>
              <w:left w:val="nil"/>
              <w:right w:val="nil"/>
            </w:tcBorders>
          </w:tcPr>
          <w:p w14:paraId="37EA437C" w14:textId="77777777" w:rsidR="00FF7A1F" w:rsidRPr="00920852" w:rsidRDefault="00FF7A1F" w:rsidP="00BB36BB">
            <w:pPr>
              <w:spacing w:after="0" w:line="240" w:lineRule="auto"/>
              <w:jc w:val="right"/>
              <w:rPr>
                <w:rFonts w:asciiTheme="majorBidi" w:hAnsiTheme="majorBidi" w:cstheme="majorBidi"/>
                <w:sz w:val="18"/>
                <w:szCs w:val="18"/>
              </w:rPr>
            </w:pPr>
            <w:r>
              <w:rPr>
                <w:rFonts w:asciiTheme="majorBidi" w:hAnsiTheme="majorBidi" w:cstheme="majorBidi"/>
                <w:sz w:val="18"/>
                <w:szCs w:val="18"/>
              </w:rPr>
              <w:t>-</w:t>
            </w:r>
          </w:p>
        </w:tc>
        <w:tc>
          <w:tcPr>
            <w:tcW w:w="1134" w:type="dxa"/>
            <w:tcBorders>
              <w:top w:val="nil"/>
              <w:left w:val="nil"/>
              <w:right w:val="nil"/>
            </w:tcBorders>
          </w:tcPr>
          <w:p w14:paraId="312BAD3C" w14:textId="77777777" w:rsidR="00FF7A1F" w:rsidRPr="00920852" w:rsidRDefault="00FF7A1F" w:rsidP="00BB36BB">
            <w:pPr>
              <w:spacing w:after="0" w:line="240" w:lineRule="auto"/>
              <w:jc w:val="right"/>
              <w:rPr>
                <w:rFonts w:asciiTheme="majorBidi" w:hAnsiTheme="majorBidi" w:cstheme="majorBidi"/>
                <w:sz w:val="18"/>
                <w:szCs w:val="18"/>
              </w:rPr>
            </w:pPr>
            <w:r>
              <w:rPr>
                <w:rFonts w:asciiTheme="majorBidi" w:hAnsiTheme="majorBidi" w:cstheme="majorBidi"/>
                <w:sz w:val="18"/>
                <w:szCs w:val="18"/>
              </w:rPr>
              <w:t>-</w:t>
            </w:r>
          </w:p>
        </w:tc>
        <w:tc>
          <w:tcPr>
            <w:tcW w:w="992" w:type="dxa"/>
            <w:tcBorders>
              <w:top w:val="nil"/>
              <w:left w:val="nil"/>
              <w:right w:val="nil"/>
            </w:tcBorders>
          </w:tcPr>
          <w:p w14:paraId="73A1B1AF" w14:textId="77777777" w:rsidR="00FF7A1F" w:rsidRPr="00920852" w:rsidRDefault="00FF7A1F" w:rsidP="00BB36BB">
            <w:pPr>
              <w:spacing w:after="0" w:line="240" w:lineRule="auto"/>
              <w:jc w:val="right"/>
              <w:rPr>
                <w:rFonts w:asciiTheme="majorBidi" w:hAnsiTheme="majorBidi" w:cstheme="majorBidi"/>
                <w:sz w:val="18"/>
                <w:szCs w:val="18"/>
              </w:rPr>
            </w:pPr>
            <w:r>
              <w:rPr>
                <w:rFonts w:asciiTheme="majorBidi" w:hAnsiTheme="majorBidi" w:cstheme="majorBidi"/>
                <w:sz w:val="18"/>
                <w:szCs w:val="18"/>
              </w:rPr>
              <w:t>-</w:t>
            </w:r>
          </w:p>
        </w:tc>
      </w:tr>
    </w:tbl>
    <w:p w14:paraId="7FA75E52" w14:textId="77777777" w:rsidR="00FF7A1F" w:rsidRPr="00920852" w:rsidRDefault="00FF7A1F" w:rsidP="00FF7A1F">
      <w:pPr>
        <w:spacing w:after="0" w:line="240" w:lineRule="auto"/>
        <w:rPr>
          <w:rFonts w:asciiTheme="majorBidi" w:hAnsiTheme="majorBidi" w:cstheme="majorBidi"/>
          <w:bCs/>
          <w:i/>
          <w:iCs/>
          <w:sz w:val="18"/>
          <w:szCs w:val="18"/>
          <w:lang w:val="en-US"/>
        </w:rPr>
      </w:pPr>
      <w:r w:rsidRPr="00920852">
        <w:rPr>
          <w:rFonts w:asciiTheme="majorBidi" w:hAnsiTheme="majorBidi" w:cstheme="majorBidi"/>
          <w:bCs/>
          <w:i/>
          <w:iCs/>
          <w:sz w:val="18"/>
          <w:szCs w:val="18"/>
          <w:lang w:val="en-US"/>
        </w:rPr>
        <w:t xml:space="preserve">Note: Others are subsequently included under the non-employed category. </w:t>
      </w:r>
    </w:p>
    <w:p w14:paraId="52DA699F" w14:textId="77777777" w:rsidR="00FF7A1F" w:rsidRPr="00920852" w:rsidRDefault="00FF7A1F" w:rsidP="00FF7A1F">
      <w:pPr>
        <w:spacing w:after="0" w:line="240" w:lineRule="auto"/>
        <w:rPr>
          <w:rFonts w:asciiTheme="majorBidi" w:hAnsiTheme="majorBidi" w:cstheme="majorBidi"/>
          <w:b/>
          <w:sz w:val="18"/>
          <w:szCs w:val="18"/>
          <w:lang w:val="en-US"/>
        </w:rPr>
      </w:pPr>
      <w:r w:rsidRPr="00920852">
        <w:rPr>
          <w:rFonts w:asciiTheme="majorBidi" w:hAnsiTheme="majorBidi" w:cstheme="majorBidi"/>
          <w:b/>
          <w:sz w:val="18"/>
          <w:szCs w:val="18"/>
          <w:lang w:val="en-US"/>
        </w:rPr>
        <w:br w:type="page"/>
      </w:r>
    </w:p>
    <w:p w14:paraId="2012DFF1" w14:textId="77777777" w:rsidR="00FF7A1F" w:rsidRPr="00920852" w:rsidRDefault="00FF7A1F" w:rsidP="00FF7A1F">
      <w:pPr>
        <w:spacing w:after="0" w:line="240" w:lineRule="auto"/>
        <w:jc w:val="center"/>
        <w:rPr>
          <w:rFonts w:asciiTheme="majorBidi" w:hAnsiTheme="majorBidi" w:cstheme="majorBidi"/>
          <w:b/>
          <w:sz w:val="18"/>
          <w:szCs w:val="18"/>
          <w:lang w:val="en-US"/>
        </w:rPr>
      </w:pPr>
    </w:p>
    <w:p w14:paraId="0F25D89A" w14:textId="77777777" w:rsidR="00FF7A1F" w:rsidRPr="00920852" w:rsidRDefault="00FF7A1F" w:rsidP="00FF7A1F">
      <w:pPr>
        <w:spacing w:after="0" w:line="240" w:lineRule="auto"/>
        <w:jc w:val="center"/>
        <w:rPr>
          <w:rFonts w:asciiTheme="majorBidi" w:hAnsiTheme="majorBidi" w:cstheme="majorBidi"/>
          <w:b/>
          <w:sz w:val="18"/>
          <w:szCs w:val="18"/>
          <w:lang w:val="en-US"/>
        </w:rPr>
      </w:pPr>
      <w:r w:rsidRPr="00920852">
        <w:rPr>
          <w:rFonts w:asciiTheme="majorBidi" w:hAnsiTheme="majorBidi" w:cstheme="majorBidi"/>
          <w:b/>
          <w:sz w:val="18"/>
          <w:szCs w:val="18"/>
          <w:lang w:val="en-US"/>
        </w:rPr>
        <w:t>Table 5: Logistic regression analysis showing the extent of the effects of variables on women’s participation in employment in Bangladesh</w:t>
      </w:r>
    </w:p>
    <w:p w14:paraId="39F33A54" w14:textId="77777777" w:rsidR="00FF7A1F" w:rsidRPr="00920852" w:rsidRDefault="00FF7A1F" w:rsidP="00FF7A1F">
      <w:pPr>
        <w:spacing w:after="0" w:line="240" w:lineRule="auto"/>
        <w:jc w:val="center"/>
        <w:rPr>
          <w:rFonts w:asciiTheme="majorBidi" w:hAnsiTheme="majorBidi" w:cstheme="majorBidi"/>
          <w:b/>
          <w:sz w:val="18"/>
          <w:szCs w:val="18"/>
          <w:lang w:val="en-US"/>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0"/>
        <w:gridCol w:w="992"/>
        <w:gridCol w:w="1276"/>
        <w:gridCol w:w="284"/>
        <w:gridCol w:w="708"/>
        <w:gridCol w:w="1418"/>
        <w:gridCol w:w="992"/>
        <w:gridCol w:w="1134"/>
      </w:tblGrid>
      <w:tr w:rsidR="00FF7A1F" w:rsidRPr="00920852" w14:paraId="4F3654C7" w14:textId="77777777" w:rsidTr="00BB36BB">
        <w:tc>
          <w:tcPr>
            <w:tcW w:w="2410" w:type="dxa"/>
            <w:tcBorders>
              <w:top w:val="single" w:sz="12" w:space="0" w:color="auto"/>
              <w:left w:val="nil"/>
              <w:bottom w:val="nil"/>
              <w:right w:val="nil"/>
            </w:tcBorders>
          </w:tcPr>
          <w:p w14:paraId="43116CB3" w14:textId="77777777" w:rsidR="00FF7A1F" w:rsidRPr="00920852" w:rsidRDefault="00FF7A1F" w:rsidP="00BB36BB">
            <w:pPr>
              <w:spacing w:after="0" w:line="240" w:lineRule="auto"/>
              <w:rPr>
                <w:rFonts w:asciiTheme="majorBidi" w:hAnsiTheme="majorBidi" w:cstheme="majorBidi"/>
                <w:sz w:val="18"/>
                <w:szCs w:val="18"/>
              </w:rPr>
            </w:pPr>
          </w:p>
        </w:tc>
        <w:tc>
          <w:tcPr>
            <w:tcW w:w="4678" w:type="dxa"/>
            <w:gridSpan w:val="5"/>
            <w:tcBorders>
              <w:top w:val="single" w:sz="12" w:space="0" w:color="auto"/>
              <w:left w:val="nil"/>
              <w:bottom w:val="single" w:sz="8" w:space="0" w:color="auto"/>
              <w:right w:val="nil"/>
            </w:tcBorders>
            <w:shd w:val="clear" w:color="auto" w:fill="auto"/>
          </w:tcPr>
          <w:p w14:paraId="0E83F41C"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2007 BDHS</w:t>
            </w:r>
          </w:p>
        </w:tc>
        <w:tc>
          <w:tcPr>
            <w:tcW w:w="2126" w:type="dxa"/>
            <w:gridSpan w:val="2"/>
            <w:tcBorders>
              <w:top w:val="single" w:sz="12" w:space="0" w:color="auto"/>
              <w:left w:val="nil"/>
              <w:bottom w:val="nil"/>
              <w:right w:val="nil"/>
            </w:tcBorders>
          </w:tcPr>
          <w:p w14:paraId="77388AEB"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2011 BDHS</w:t>
            </w:r>
          </w:p>
        </w:tc>
      </w:tr>
      <w:tr w:rsidR="00FF7A1F" w:rsidRPr="00920852" w14:paraId="417E709F" w14:textId="77777777" w:rsidTr="00BB36BB">
        <w:tc>
          <w:tcPr>
            <w:tcW w:w="2410" w:type="dxa"/>
            <w:vMerge w:val="restart"/>
            <w:tcBorders>
              <w:top w:val="nil"/>
              <w:left w:val="nil"/>
              <w:bottom w:val="single" w:sz="2" w:space="0" w:color="auto"/>
              <w:right w:val="nil"/>
            </w:tcBorders>
          </w:tcPr>
          <w:p w14:paraId="725F366C" w14:textId="77777777" w:rsidR="00FF7A1F" w:rsidRPr="00920852" w:rsidRDefault="00FF7A1F" w:rsidP="00BB36BB">
            <w:pPr>
              <w:spacing w:after="0" w:line="240" w:lineRule="auto"/>
              <w:rPr>
                <w:rFonts w:asciiTheme="majorBidi" w:hAnsiTheme="majorBidi" w:cstheme="majorBidi"/>
                <w:sz w:val="18"/>
                <w:szCs w:val="18"/>
              </w:rPr>
            </w:pPr>
          </w:p>
          <w:p w14:paraId="49B7CF2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Variables </w:t>
            </w:r>
          </w:p>
        </w:tc>
        <w:tc>
          <w:tcPr>
            <w:tcW w:w="2552" w:type="dxa"/>
            <w:gridSpan w:val="3"/>
            <w:tcBorders>
              <w:top w:val="single" w:sz="8" w:space="0" w:color="auto"/>
              <w:left w:val="nil"/>
              <w:bottom w:val="nil"/>
              <w:right w:val="nil"/>
            </w:tcBorders>
            <w:shd w:val="clear" w:color="auto" w:fill="auto"/>
          </w:tcPr>
          <w:p w14:paraId="2B933063"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Unadjusted Model</w:t>
            </w:r>
          </w:p>
        </w:tc>
        <w:tc>
          <w:tcPr>
            <w:tcW w:w="2126" w:type="dxa"/>
            <w:gridSpan w:val="2"/>
            <w:tcBorders>
              <w:top w:val="single" w:sz="8" w:space="0" w:color="auto"/>
              <w:left w:val="nil"/>
              <w:bottom w:val="nil"/>
              <w:right w:val="nil"/>
            </w:tcBorders>
            <w:shd w:val="clear" w:color="auto" w:fill="auto"/>
          </w:tcPr>
          <w:p w14:paraId="48B40D4C"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Adjusted Model</w:t>
            </w:r>
          </w:p>
        </w:tc>
        <w:tc>
          <w:tcPr>
            <w:tcW w:w="2126" w:type="dxa"/>
            <w:gridSpan w:val="2"/>
            <w:tcBorders>
              <w:top w:val="nil"/>
              <w:left w:val="nil"/>
              <w:bottom w:val="nil"/>
              <w:right w:val="nil"/>
            </w:tcBorders>
            <w:shd w:val="clear" w:color="auto" w:fill="auto"/>
          </w:tcPr>
          <w:p w14:paraId="3E6EF374"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Adjusted Model</w:t>
            </w:r>
          </w:p>
        </w:tc>
      </w:tr>
      <w:tr w:rsidR="00FF7A1F" w:rsidRPr="00920852" w14:paraId="6A12AF45" w14:textId="77777777" w:rsidTr="00BB36BB">
        <w:tc>
          <w:tcPr>
            <w:tcW w:w="2410" w:type="dxa"/>
            <w:vMerge/>
            <w:tcBorders>
              <w:top w:val="single" w:sz="2" w:space="0" w:color="auto"/>
              <w:left w:val="nil"/>
              <w:bottom w:val="single" w:sz="8" w:space="0" w:color="auto"/>
              <w:right w:val="nil"/>
            </w:tcBorders>
          </w:tcPr>
          <w:p w14:paraId="2AB3688B" w14:textId="77777777" w:rsidR="00FF7A1F" w:rsidRPr="00920852" w:rsidRDefault="00FF7A1F" w:rsidP="00BB36BB">
            <w:pPr>
              <w:spacing w:after="0" w:line="240" w:lineRule="auto"/>
              <w:rPr>
                <w:rFonts w:asciiTheme="majorBidi" w:hAnsiTheme="majorBidi" w:cstheme="majorBidi"/>
                <w:sz w:val="18"/>
                <w:szCs w:val="18"/>
              </w:rPr>
            </w:pPr>
          </w:p>
        </w:tc>
        <w:tc>
          <w:tcPr>
            <w:tcW w:w="992" w:type="dxa"/>
            <w:tcBorders>
              <w:top w:val="nil"/>
              <w:left w:val="nil"/>
              <w:bottom w:val="single" w:sz="8" w:space="0" w:color="auto"/>
              <w:right w:val="nil"/>
            </w:tcBorders>
            <w:shd w:val="clear" w:color="auto" w:fill="auto"/>
          </w:tcPr>
          <w:p w14:paraId="3FBE5BBC"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noProof/>
                <w:sz w:val="18"/>
                <w:szCs w:val="18"/>
                <w:lang w:eastAsia="zh-CN"/>
              </w:rPr>
              <mc:AlternateContent>
                <mc:Choice Requires="wps">
                  <w:drawing>
                    <wp:anchor distT="0" distB="0" distL="114300" distR="114300" simplePos="0" relativeHeight="251662336" behindDoc="0" locked="0" layoutInCell="1" allowOverlap="1" wp14:anchorId="4A161BF3" wp14:editId="4D3B1943">
                      <wp:simplePos x="0" y="0"/>
                      <wp:positionH relativeFrom="column">
                        <wp:posOffset>10795</wp:posOffset>
                      </wp:positionH>
                      <wp:positionV relativeFrom="paragraph">
                        <wp:posOffset>2857</wp:posOffset>
                      </wp:positionV>
                      <wp:extent cx="1185863"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11858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pt" to="9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" strokecolor="black [3213]"/>
                  </w:pict>
                </mc:Fallback>
              </mc:AlternateContent>
            </w:r>
            <w:r w:rsidRPr="00920852">
              <w:rPr>
                <w:rFonts w:asciiTheme="majorBidi" w:hAnsiTheme="majorBidi" w:cstheme="majorBidi"/>
                <w:sz w:val="18"/>
                <w:szCs w:val="18"/>
              </w:rPr>
              <w:t xml:space="preserve">Odds </w:t>
            </w:r>
          </w:p>
          <w:p w14:paraId="04D220D4" w14:textId="77777777" w:rsidR="00FF7A1F" w:rsidRPr="00920852" w:rsidRDefault="00FF7A1F" w:rsidP="00BB36BB">
            <w:pPr>
              <w:spacing w:after="0" w:line="240" w:lineRule="auto"/>
              <w:jc w:val="center"/>
              <w:rPr>
                <w:rFonts w:asciiTheme="majorBidi" w:hAnsiTheme="majorBidi" w:cstheme="majorBidi"/>
                <w:sz w:val="18"/>
                <w:szCs w:val="18"/>
              </w:rPr>
            </w:pPr>
            <w:r>
              <w:rPr>
                <w:rFonts w:asciiTheme="majorBidi" w:hAnsiTheme="majorBidi" w:cstheme="majorBidi"/>
                <w:sz w:val="18"/>
                <w:szCs w:val="18"/>
              </w:rPr>
              <w:t>R</w:t>
            </w:r>
            <w:r w:rsidRPr="00920852">
              <w:rPr>
                <w:rFonts w:asciiTheme="majorBidi" w:hAnsiTheme="majorBidi" w:cstheme="majorBidi"/>
                <w:sz w:val="18"/>
                <w:szCs w:val="18"/>
              </w:rPr>
              <w:t>atio</w:t>
            </w:r>
          </w:p>
        </w:tc>
        <w:tc>
          <w:tcPr>
            <w:tcW w:w="1276" w:type="dxa"/>
            <w:tcBorders>
              <w:top w:val="nil"/>
              <w:left w:val="nil"/>
              <w:bottom w:val="single" w:sz="8" w:space="0" w:color="auto"/>
              <w:right w:val="nil"/>
            </w:tcBorders>
            <w:shd w:val="clear" w:color="auto" w:fill="auto"/>
          </w:tcPr>
          <w:p w14:paraId="0C421D37"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noProof/>
                <w:sz w:val="18"/>
                <w:szCs w:val="18"/>
                <w:lang w:eastAsia="zh-CN"/>
              </w:rPr>
              <mc:AlternateContent>
                <mc:Choice Requires="wps">
                  <w:drawing>
                    <wp:anchor distT="0" distB="0" distL="114300" distR="114300" simplePos="0" relativeHeight="251663360" behindDoc="0" locked="0" layoutInCell="1" allowOverlap="1" wp14:anchorId="6F44ECF7" wp14:editId="4243A077">
                      <wp:simplePos x="0" y="0"/>
                      <wp:positionH relativeFrom="column">
                        <wp:posOffset>714375</wp:posOffset>
                      </wp:positionH>
                      <wp:positionV relativeFrom="paragraph">
                        <wp:posOffset>4127</wp:posOffset>
                      </wp:positionV>
                      <wp:extent cx="1481138"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14811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3pt" to="17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" strokecolor="black [3213]"/>
                  </w:pict>
                </mc:Fallback>
              </mc:AlternateContent>
            </w:r>
          </w:p>
          <w:p w14:paraId="5F67834C"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95% CI</w:t>
            </w:r>
          </w:p>
        </w:tc>
        <w:tc>
          <w:tcPr>
            <w:tcW w:w="992" w:type="dxa"/>
            <w:gridSpan w:val="2"/>
            <w:tcBorders>
              <w:top w:val="nil"/>
              <w:left w:val="nil"/>
              <w:bottom w:val="single" w:sz="8" w:space="0" w:color="auto"/>
              <w:right w:val="nil"/>
            </w:tcBorders>
          </w:tcPr>
          <w:p w14:paraId="2124DCEB"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 xml:space="preserve">Odds </w:t>
            </w:r>
          </w:p>
          <w:p w14:paraId="1E3BE2D6" w14:textId="77777777" w:rsidR="00FF7A1F" w:rsidRPr="00920852" w:rsidRDefault="00FF7A1F" w:rsidP="00BB36BB">
            <w:pPr>
              <w:spacing w:after="0" w:line="240" w:lineRule="auto"/>
              <w:jc w:val="center"/>
              <w:rPr>
                <w:rFonts w:asciiTheme="majorBidi" w:hAnsiTheme="majorBidi" w:cstheme="majorBidi"/>
                <w:sz w:val="18"/>
                <w:szCs w:val="18"/>
              </w:rPr>
            </w:pPr>
            <w:r>
              <w:rPr>
                <w:rFonts w:asciiTheme="majorBidi" w:hAnsiTheme="majorBidi" w:cstheme="majorBidi"/>
                <w:sz w:val="18"/>
                <w:szCs w:val="18"/>
              </w:rPr>
              <w:t>R</w:t>
            </w:r>
            <w:r w:rsidRPr="00920852">
              <w:rPr>
                <w:rFonts w:asciiTheme="majorBidi" w:hAnsiTheme="majorBidi" w:cstheme="majorBidi"/>
                <w:sz w:val="18"/>
                <w:szCs w:val="18"/>
              </w:rPr>
              <w:t>atio</w:t>
            </w:r>
          </w:p>
        </w:tc>
        <w:tc>
          <w:tcPr>
            <w:tcW w:w="1418" w:type="dxa"/>
            <w:tcBorders>
              <w:top w:val="nil"/>
              <w:left w:val="nil"/>
              <w:bottom w:val="single" w:sz="8" w:space="0" w:color="auto"/>
              <w:right w:val="nil"/>
            </w:tcBorders>
          </w:tcPr>
          <w:p w14:paraId="7A79FFCF" w14:textId="77777777" w:rsidR="00FF7A1F" w:rsidRPr="00920852" w:rsidRDefault="00FF7A1F" w:rsidP="00BB36BB">
            <w:pPr>
              <w:spacing w:after="0" w:line="240" w:lineRule="auto"/>
              <w:jc w:val="center"/>
              <w:rPr>
                <w:rFonts w:asciiTheme="majorBidi" w:hAnsiTheme="majorBidi" w:cstheme="majorBidi"/>
                <w:sz w:val="18"/>
                <w:szCs w:val="18"/>
              </w:rPr>
            </w:pPr>
          </w:p>
          <w:p w14:paraId="3557A0C3"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95% CI</w:t>
            </w:r>
          </w:p>
        </w:tc>
        <w:tc>
          <w:tcPr>
            <w:tcW w:w="992" w:type="dxa"/>
            <w:tcBorders>
              <w:top w:val="nil"/>
              <w:left w:val="nil"/>
              <w:bottom w:val="single" w:sz="8" w:space="0" w:color="auto"/>
              <w:right w:val="nil"/>
            </w:tcBorders>
          </w:tcPr>
          <w:p w14:paraId="7DBF165A"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noProof/>
                <w:sz w:val="18"/>
                <w:szCs w:val="18"/>
                <w:lang w:eastAsia="zh-CN"/>
              </w:rPr>
              <mc:AlternateContent>
                <mc:Choice Requires="wps">
                  <w:drawing>
                    <wp:anchor distT="0" distB="0" distL="114300" distR="114300" simplePos="0" relativeHeight="251664384" behindDoc="0" locked="0" layoutInCell="1" allowOverlap="1" wp14:anchorId="376FBBE4" wp14:editId="5487D851">
                      <wp:simplePos x="0" y="0"/>
                      <wp:positionH relativeFrom="column">
                        <wp:posOffset>40640</wp:posOffset>
                      </wp:positionH>
                      <wp:positionV relativeFrom="paragraph">
                        <wp:posOffset>4127</wp:posOffset>
                      </wp:positionV>
                      <wp:extent cx="10953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095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3pt" to="8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" strokecolor="black [3213]"/>
                  </w:pict>
                </mc:Fallback>
              </mc:AlternateContent>
            </w:r>
            <w:r w:rsidRPr="00920852">
              <w:rPr>
                <w:rFonts w:asciiTheme="majorBidi" w:hAnsiTheme="majorBidi" w:cstheme="majorBidi"/>
                <w:sz w:val="18"/>
                <w:szCs w:val="18"/>
              </w:rPr>
              <w:t xml:space="preserve">Odds </w:t>
            </w:r>
          </w:p>
          <w:p w14:paraId="26C97FC5" w14:textId="77777777" w:rsidR="00FF7A1F" w:rsidRPr="00920852" w:rsidRDefault="00FF7A1F" w:rsidP="00BB36BB">
            <w:pPr>
              <w:spacing w:after="0" w:line="240" w:lineRule="auto"/>
              <w:jc w:val="center"/>
              <w:rPr>
                <w:rFonts w:asciiTheme="majorBidi" w:hAnsiTheme="majorBidi" w:cstheme="majorBidi"/>
                <w:sz w:val="18"/>
                <w:szCs w:val="18"/>
              </w:rPr>
            </w:pPr>
            <w:r>
              <w:rPr>
                <w:rFonts w:asciiTheme="majorBidi" w:hAnsiTheme="majorBidi" w:cstheme="majorBidi"/>
                <w:sz w:val="18"/>
                <w:szCs w:val="18"/>
              </w:rPr>
              <w:t>R</w:t>
            </w:r>
            <w:r w:rsidRPr="00920852">
              <w:rPr>
                <w:rFonts w:asciiTheme="majorBidi" w:hAnsiTheme="majorBidi" w:cstheme="majorBidi"/>
                <w:sz w:val="18"/>
                <w:szCs w:val="18"/>
              </w:rPr>
              <w:t>atio</w:t>
            </w:r>
          </w:p>
        </w:tc>
        <w:tc>
          <w:tcPr>
            <w:tcW w:w="1134" w:type="dxa"/>
            <w:tcBorders>
              <w:top w:val="nil"/>
              <w:left w:val="nil"/>
              <w:bottom w:val="single" w:sz="8" w:space="0" w:color="auto"/>
              <w:right w:val="nil"/>
            </w:tcBorders>
          </w:tcPr>
          <w:p w14:paraId="1B3772D3" w14:textId="77777777" w:rsidR="00FF7A1F" w:rsidRPr="00920852" w:rsidRDefault="00FF7A1F" w:rsidP="00BB36BB">
            <w:pPr>
              <w:spacing w:after="0" w:line="240" w:lineRule="auto"/>
              <w:jc w:val="center"/>
              <w:rPr>
                <w:rFonts w:asciiTheme="majorBidi" w:hAnsiTheme="majorBidi" w:cstheme="majorBidi"/>
                <w:sz w:val="18"/>
                <w:szCs w:val="18"/>
              </w:rPr>
            </w:pPr>
          </w:p>
          <w:p w14:paraId="393CBC5B"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95% CI</w:t>
            </w:r>
          </w:p>
        </w:tc>
      </w:tr>
      <w:tr w:rsidR="00FF7A1F" w:rsidRPr="00920852" w14:paraId="52F361C5" w14:textId="77777777" w:rsidTr="00BB36BB">
        <w:tc>
          <w:tcPr>
            <w:tcW w:w="2410" w:type="dxa"/>
            <w:tcBorders>
              <w:top w:val="single" w:sz="8" w:space="0" w:color="auto"/>
              <w:left w:val="nil"/>
              <w:bottom w:val="nil"/>
              <w:right w:val="nil"/>
            </w:tcBorders>
          </w:tcPr>
          <w:p w14:paraId="69DADD7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Age of women: </w:t>
            </w:r>
          </w:p>
          <w:p w14:paraId="0C6EA0D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15-24 (ref.)</w:t>
            </w:r>
          </w:p>
          <w:p w14:paraId="0B1DB2C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25-34</w:t>
            </w:r>
          </w:p>
          <w:p w14:paraId="0D5F244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35+</w:t>
            </w:r>
          </w:p>
          <w:p w14:paraId="15FF77EF" w14:textId="77777777" w:rsidR="00FF7A1F" w:rsidRPr="00920852" w:rsidRDefault="00FF7A1F" w:rsidP="00BB36BB">
            <w:pPr>
              <w:spacing w:after="0" w:line="240" w:lineRule="auto"/>
              <w:rPr>
                <w:rFonts w:asciiTheme="majorBidi" w:hAnsiTheme="majorBidi" w:cstheme="majorBidi"/>
                <w:sz w:val="18"/>
                <w:szCs w:val="18"/>
              </w:rPr>
            </w:pPr>
          </w:p>
        </w:tc>
        <w:tc>
          <w:tcPr>
            <w:tcW w:w="992" w:type="dxa"/>
            <w:tcBorders>
              <w:top w:val="single" w:sz="8" w:space="0" w:color="auto"/>
              <w:left w:val="nil"/>
              <w:bottom w:val="nil"/>
              <w:right w:val="nil"/>
            </w:tcBorders>
          </w:tcPr>
          <w:p w14:paraId="04A8D1E3" w14:textId="77777777" w:rsidR="00FF7A1F" w:rsidRPr="00920852" w:rsidRDefault="00FF7A1F" w:rsidP="00BB36BB">
            <w:pPr>
              <w:spacing w:after="0" w:line="240" w:lineRule="auto"/>
              <w:rPr>
                <w:rFonts w:asciiTheme="majorBidi" w:hAnsiTheme="majorBidi" w:cstheme="majorBidi"/>
                <w:sz w:val="18"/>
                <w:szCs w:val="18"/>
              </w:rPr>
            </w:pPr>
          </w:p>
          <w:p w14:paraId="5B889E9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23382E3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1.943***</w:t>
            </w:r>
          </w:p>
          <w:p w14:paraId="3D51D26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1.768***</w:t>
            </w:r>
          </w:p>
        </w:tc>
        <w:tc>
          <w:tcPr>
            <w:tcW w:w="1276" w:type="dxa"/>
            <w:tcBorders>
              <w:top w:val="single" w:sz="8" w:space="0" w:color="auto"/>
              <w:left w:val="nil"/>
              <w:bottom w:val="nil"/>
              <w:right w:val="nil"/>
            </w:tcBorders>
          </w:tcPr>
          <w:p w14:paraId="07011B13" w14:textId="77777777" w:rsidR="00FF7A1F" w:rsidRPr="00920852" w:rsidRDefault="00FF7A1F" w:rsidP="00BB36BB">
            <w:pPr>
              <w:spacing w:after="0" w:line="240" w:lineRule="auto"/>
              <w:rPr>
                <w:rFonts w:asciiTheme="majorBidi" w:hAnsiTheme="majorBidi" w:cstheme="majorBidi"/>
                <w:sz w:val="18"/>
                <w:szCs w:val="18"/>
              </w:rPr>
            </w:pPr>
          </w:p>
          <w:p w14:paraId="50786C16" w14:textId="77777777" w:rsidR="00FF7A1F" w:rsidRPr="00920852" w:rsidRDefault="00FF7A1F" w:rsidP="00BB36BB">
            <w:pPr>
              <w:spacing w:after="0" w:line="240" w:lineRule="auto"/>
              <w:rPr>
                <w:rFonts w:asciiTheme="majorBidi" w:hAnsiTheme="majorBidi" w:cstheme="majorBidi"/>
                <w:sz w:val="18"/>
                <w:szCs w:val="18"/>
              </w:rPr>
            </w:pPr>
          </w:p>
          <w:p w14:paraId="36D76D1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1.758-2.147</w:t>
            </w:r>
          </w:p>
          <w:p w14:paraId="018026A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1.601-1.952</w:t>
            </w:r>
          </w:p>
        </w:tc>
        <w:tc>
          <w:tcPr>
            <w:tcW w:w="992" w:type="dxa"/>
            <w:gridSpan w:val="2"/>
            <w:tcBorders>
              <w:top w:val="single" w:sz="8" w:space="0" w:color="auto"/>
              <w:left w:val="nil"/>
              <w:bottom w:val="nil"/>
              <w:right w:val="nil"/>
            </w:tcBorders>
          </w:tcPr>
          <w:p w14:paraId="2C57A9B7" w14:textId="77777777" w:rsidR="00FF7A1F" w:rsidRPr="00920852" w:rsidRDefault="00FF7A1F" w:rsidP="00BB36BB">
            <w:pPr>
              <w:spacing w:after="0" w:line="240" w:lineRule="auto"/>
              <w:rPr>
                <w:rFonts w:asciiTheme="majorBidi" w:hAnsiTheme="majorBidi" w:cstheme="majorBidi"/>
                <w:sz w:val="18"/>
                <w:szCs w:val="18"/>
              </w:rPr>
            </w:pPr>
          </w:p>
          <w:p w14:paraId="3A168B2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0DE61D7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1.796***</w:t>
            </w:r>
          </w:p>
          <w:p w14:paraId="5004635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1.577***</w:t>
            </w:r>
          </w:p>
        </w:tc>
        <w:tc>
          <w:tcPr>
            <w:tcW w:w="1418" w:type="dxa"/>
            <w:tcBorders>
              <w:top w:val="single" w:sz="8" w:space="0" w:color="auto"/>
              <w:left w:val="nil"/>
              <w:bottom w:val="nil"/>
              <w:right w:val="nil"/>
            </w:tcBorders>
          </w:tcPr>
          <w:p w14:paraId="53642B5E" w14:textId="77777777" w:rsidR="00FF7A1F" w:rsidRPr="00920852" w:rsidRDefault="00FF7A1F" w:rsidP="00BB36BB">
            <w:pPr>
              <w:spacing w:after="0" w:line="240" w:lineRule="auto"/>
              <w:rPr>
                <w:rFonts w:asciiTheme="majorBidi" w:hAnsiTheme="majorBidi" w:cstheme="majorBidi"/>
                <w:sz w:val="18"/>
                <w:szCs w:val="18"/>
              </w:rPr>
            </w:pPr>
          </w:p>
          <w:p w14:paraId="44E08D6A" w14:textId="77777777" w:rsidR="00FF7A1F" w:rsidRPr="00920852" w:rsidRDefault="00FF7A1F" w:rsidP="00BB36BB">
            <w:pPr>
              <w:spacing w:after="0" w:line="240" w:lineRule="auto"/>
              <w:rPr>
                <w:rFonts w:asciiTheme="majorBidi" w:hAnsiTheme="majorBidi" w:cstheme="majorBidi"/>
                <w:sz w:val="18"/>
                <w:szCs w:val="18"/>
              </w:rPr>
            </w:pPr>
          </w:p>
          <w:p w14:paraId="759DF44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1.596-2.021</w:t>
            </w:r>
          </w:p>
          <w:p w14:paraId="47B1EAD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1.379-1.805</w:t>
            </w:r>
          </w:p>
        </w:tc>
        <w:tc>
          <w:tcPr>
            <w:tcW w:w="992" w:type="dxa"/>
            <w:tcBorders>
              <w:top w:val="single" w:sz="8" w:space="0" w:color="auto"/>
              <w:left w:val="nil"/>
              <w:bottom w:val="nil"/>
              <w:right w:val="nil"/>
            </w:tcBorders>
          </w:tcPr>
          <w:p w14:paraId="0F8A1A49" w14:textId="77777777" w:rsidR="00FF7A1F" w:rsidRPr="00920852" w:rsidRDefault="00FF7A1F" w:rsidP="00BB36BB">
            <w:pPr>
              <w:spacing w:after="0" w:line="240" w:lineRule="auto"/>
              <w:rPr>
                <w:rFonts w:asciiTheme="majorBidi" w:hAnsiTheme="majorBidi" w:cstheme="majorBidi"/>
                <w:sz w:val="18"/>
                <w:szCs w:val="18"/>
              </w:rPr>
            </w:pPr>
          </w:p>
          <w:p w14:paraId="401F2B8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06D4A43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1.735***</w:t>
            </w:r>
          </w:p>
          <w:p w14:paraId="26ABCBB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1.567***</w:t>
            </w:r>
          </w:p>
          <w:p w14:paraId="27B2CBC7" w14:textId="77777777" w:rsidR="00FF7A1F" w:rsidRPr="00920852" w:rsidRDefault="00FF7A1F" w:rsidP="00BB36BB">
            <w:pPr>
              <w:spacing w:after="0" w:line="240" w:lineRule="auto"/>
              <w:rPr>
                <w:rFonts w:asciiTheme="majorBidi" w:hAnsiTheme="majorBidi" w:cstheme="majorBidi"/>
                <w:sz w:val="18"/>
                <w:szCs w:val="18"/>
              </w:rPr>
            </w:pPr>
          </w:p>
        </w:tc>
        <w:tc>
          <w:tcPr>
            <w:tcW w:w="1134" w:type="dxa"/>
            <w:tcBorders>
              <w:top w:val="single" w:sz="8" w:space="0" w:color="auto"/>
              <w:left w:val="nil"/>
              <w:bottom w:val="nil"/>
              <w:right w:val="nil"/>
            </w:tcBorders>
          </w:tcPr>
          <w:p w14:paraId="11404FC9" w14:textId="77777777" w:rsidR="00FF7A1F" w:rsidRPr="00920852" w:rsidRDefault="00FF7A1F" w:rsidP="00BB36BB">
            <w:pPr>
              <w:spacing w:after="0" w:line="240" w:lineRule="auto"/>
              <w:rPr>
                <w:rFonts w:asciiTheme="majorBidi" w:hAnsiTheme="majorBidi" w:cstheme="majorBidi"/>
                <w:sz w:val="18"/>
                <w:szCs w:val="18"/>
              </w:rPr>
            </w:pPr>
          </w:p>
          <w:p w14:paraId="6B41983A" w14:textId="77777777" w:rsidR="00FF7A1F" w:rsidRPr="00920852" w:rsidRDefault="00FF7A1F" w:rsidP="00BB36BB">
            <w:pPr>
              <w:spacing w:after="0" w:line="240" w:lineRule="auto"/>
              <w:rPr>
                <w:rFonts w:asciiTheme="majorBidi" w:hAnsiTheme="majorBidi" w:cstheme="majorBidi"/>
                <w:sz w:val="18"/>
                <w:szCs w:val="18"/>
              </w:rPr>
            </w:pPr>
          </w:p>
          <w:p w14:paraId="4E79CA7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1.537-1.958</w:t>
            </w:r>
          </w:p>
          <w:p w14:paraId="3159894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1.362-1.803</w:t>
            </w:r>
          </w:p>
        </w:tc>
      </w:tr>
      <w:tr w:rsidR="00FF7A1F" w:rsidRPr="00920852" w14:paraId="31237D91" w14:textId="77777777" w:rsidTr="00BB36BB">
        <w:tc>
          <w:tcPr>
            <w:tcW w:w="2410" w:type="dxa"/>
            <w:tcBorders>
              <w:top w:val="nil"/>
              <w:left w:val="nil"/>
              <w:bottom w:val="nil"/>
              <w:right w:val="nil"/>
            </w:tcBorders>
          </w:tcPr>
          <w:p w14:paraId="5DFAB6A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Marital status: </w:t>
            </w:r>
          </w:p>
          <w:p w14:paraId="763D263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Divorced/separated</w:t>
            </w:r>
          </w:p>
          <w:p w14:paraId="22EEE84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/widowed (ref.)</w:t>
            </w:r>
          </w:p>
          <w:p w14:paraId="425130A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Currently married </w:t>
            </w:r>
          </w:p>
          <w:p w14:paraId="3FC52AA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p>
        </w:tc>
        <w:tc>
          <w:tcPr>
            <w:tcW w:w="992" w:type="dxa"/>
            <w:tcBorders>
              <w:top w:val="nil"/>
              <w:left w:val="nil"/>
              <w:bottom w:val="nil"/>
              <w:right w:val="nil"/>
            </w:tcBorders>
          </w:tcPr>
          <w:p w14:paraId="0A01046F" w14:textId="77777777" w:rsidR="00FF7A1F" w:rsidRPr="00920852" w:rsidRDefault="00FF7A1F" w:rsidP="00BB36BB">
            <w:pPr>
              <w:spacing w:after="0" w:line="240" w:lineRule="auto"/>
              <w:rPr>
                <w:rFonts w:asciiTheme="majorBidi" w:hAnsiTheme="majorBidi" w:cstheme="majorBidi"/>
                <w:sz w:val="18"/>
                <w:szCs w:val="18"/>
              </w:rPr>
            </w:pPr>
          </w:p>
          <w:p w14:paraId="6413D4AA" w14:textId="77777777" w:rsidR="00FF7A1F" w:rsidRPr="00920852" w:rsidRDefault="00FF7A1F" w:rsidP="00BB36BB">
            <w:pPr>
              <w:spacing w:after="0" w:line="240" w:lineRule="auto"/>
              <w:rPr>
                <w:rFonts w:asciiTheme="majorBidi" w:hAnsiTheme="majorBidi" w:cstheme="majorBidi"/>
                <w:sz w:val="18"/>
                <w:szCs w:val="18"/>
              </w:rPr>
            </w:pPr>
          </w:p>
          <w:p w14:paraId="67D25C6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0C2F51F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0.376***</w:t>
            </w:r>
          </w:p>
        </w:tc>
        <w:tc>
          <w:tcPr>
            <w:tcW w:w="1276" w:type="dxa"/>
            <w:tcBorders>
              <w:top w:val="nil"/>
              <w:left w:val="nil"/>
              <w:bottom w:val="nil"/>
              <w:right w:val="nil"/>
            </w:tcBorders>
          </w:tcPr>
          <w:p w14:paraId="0E68C202" w14:textId="77777777" w:rsidR="00FF7A1F" w:rsidRPr="00920852" w:rsidRDefault="00FF7A1F" w:rsidP="00BB36BB">
            <w:pPr>
              <w:spacing w:after="0" w:line="240" w:lineRule="auto"/>
              <w:rPr>
                <w:rFonts w:asciiTheme="majorBidi" w:hAnsiTheme="majorBidi" w:cstheme="majorBidi"/>
                <w:sz w:val="18"/>
                <w:szCs w:val="18"/>
              </w:rPr>
            </w:pPr>
          </w:p>
          <w:p w14:paraId="63E78690" w14:textId="77777777" w:rsidR="00FF7A1F" w:rsidRPr="00920852" w:rsidRDefault="00FF7A1F" w:rsidP="00BB36BB">
            <w:pPr>
              <w:spacing w:after="0" w:line="240" w:lineRule="auto"/>
              <w:rPr>
                <w:rFonts w:asciiTheme="majorBidi" w:hAnsiTheme="majorBidi" w:cstheme="majorBidi"/>
                <w:sz w:val="18"/>
                <w:szCs w:val="18"/>
              </w:rPr>
            </w:pPr>
          </w:p>
          <w:p w14:paraId="44223939" w14:textId="77777777" w:rsidR="00FF7A1F" w:rsidRPr="00920852" w:rsidRDefault="00FF7A1F" w:rsidP="00BB36BB">
            <w:pPr>
              <w:spacing w:after="0" w:line="240" w:lineRule="auto"/>
              <w:rPr>
                <w:rFonts w:asciiTheme="majorBidi" w:hAnsiTheme="majorBidi" w:cstheme="majorBidi"/>
                <w:sz w:val="18"/>
                <w:szCs w:val="18"/>
              </w:rPr>
            </w:pPr>
          </w:p>
          <w:p w14:paraId="6FFA23A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0.325-0.435</w:t>
            </w:r>
          </w:p>
        </w:tc>
        <w:tc>
          <w:tcPr>
            <w:tcW w:w="992" w:type="dxa"/>
            <w:gridSpan w:val="2"/>
            <w:tcBorders>
              <w:top w:val="nil"/>
              <w:left w:val="nil"/>
              <w:bottom w:val="nil"/>
              <w:right w:val="nil"/>
            </w:tcBorders>
          </w:tcPr>
          <w:p w14:paraId="6A36F012" w14:textId="77777777" w:rsidR="00FF7A1F" w:rsidRPr="00920852" w:rsidRDefault="00FF7A1F" w:rsidP="00BB36BB">
            <w:pPr>
              <w:spacing w:after="0" w:line="240" w:lineRule="auto"/>
              <w:rPr>
                <w:rFonts w:asciiTheme="majorBidi" w:hAnsiTheme="majorBidi" w:cstheme="majorBidi"/>
                <w:sz w:val="18"/>
                <w:szCs w:val="18"/>
              </w:rPr>
            </w:pPr>
          </w:p>
          <w:p w14:paraId="58A4CF1C" w14:textId="77777777" w:rsidR="00FF7A1F" w:rsidRPr="00920852" w:rsidRDefault="00FF7A1F" w:rsidP="00BB36BB">
            <w:pPr>
              <w:spacing w:after="0" w:line="240" w:lineRule="auto"/>
              <w:rPr>
                <w:rFonts w:asciiTheme="majorBidi" w:hAnsiTheme="majorBidi" w:cstheme="majorBidi"/>
                <w:sz w:val="18"/>
                <w:szCs w:val="18"/>
              </w:rPr>
            </w:pPr>
          </w:p>
          <w:p w14:paraId="45AA469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30627AB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0.383***</w:t>
            </w:r>
          </w:p>
        </w:tc>
        <w:tc>
          <w:tcPr>
            <w:tcW w:w="1418" w:type="dxa"/>
            <w:tcBorders>
              <w:top w:val="nil"/>
              <w:left w:val="nil"/>
              <w:bottom w:val="nil"/>
              <w:right w:val="nil"/>
            </w:tcBorders>
          </w:tcPr>
          <w:p w14:paraId="4D0A0430" w14:textId="77777777" w:rsidR="00FF7A1F" w:rsidRPr="00920852" w:rsidRDefault="00FF7A1F" w:rsidP="00BB36BB">
            <w:pPr>
              <w:spacing w:after="0" w:line="240" w:lineRule="auto"/>
              <w:rPr>
                <w:rFonts w:asciiTheme="majorBidi" w:hAnsiTheme="majorBidi" w:cstheme="majorBidi"/>
                <w:sz w:val="18"/>
                <w:szCs w:val="18"/>
              </w:rPr>
            </w:pPr>
          </w:p>
          <w:p w14:paraId="144F7324" w14:textId="77777777" w:rsidR="00FF7A1F" w:rsidRPr="00920852" w:rsidRDefault="00FF7A1F" w:rsidP="00BB36BB">
            <w:pPr>
              <w:spacing w:after="0" w:line="240" w:lineRule="auto"/>
              <w:rPr>
                <w:rFonts w:asciiTheme="majorBidi" w:hAnsiTheme="majorBidi" w:cstheme="majorBidi"/>
                <w:sz w:val="18"/>
                <w:szCs w:val="18"/>
              </w:rPr>
            </w:pPr>
          </w:p>
          <w:p w14:paraId="4700ED6A" w14:textId="77777777" w:rsidR="00FF7A1F" w:rsidRPr="00920852" w:rsidRDefault="00FF7A1F" w:rsidP="00BB36BB">
            <w:pPr>
              <w:spacing w:after="0" w:line="240" w:lineRule="auto"/>
              <w:rPr>
                <w:rFonts w:asciiTheme="majorBidi" w:hAnsiTheme="majorBidi" w:cstheme="majorBidi"/>
                <w:sz w:val="18"/>
                <w:szCs w:val="18"/>
              </w:rPr>
            </w:pPr>
          </w:p>
          <w:p w14:paraId="09A0E45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0.327-0.449</w:t>
            </w:r>
          </w:p>
        </w:tc>
        <w:tc>
          <w:tcPr>
            <w:tcW w:w="992" w:type="dxa"/>
            <w:tcBorders>
              <w:top w:val="nil"/>
              <w:left w:val="nil"/>
              <w:bottom w:val="nil"/>
              <w:right w:val="nil"/>
            </w:tcBorders>
          </w:tcPr>
          <w:p w14:paraId="7C646F23" w14:textId="77777777" w:rsidR="00FF7A1F" w:rsidRPr="00920852" w:rsidRDefault="00FF7A1F" w:rsidP="00BB36BB">
            <w:pPr>
              <w:spacing w:after="0" w:line="240" w:lineRule="auto"/>
              <w:rPr>
                <w:rFonts w:asciiTheme="majorBidi" w:hAnsiTheme="majorBidi" w:cstheme="majorBidi"/>
                <w:sz w:val="18"/>
                <w:szCs w:val="18"/>
              </w:rPr>
            </w:pPr>
          </w:p>
          <w:p w14:paraId="34087EE3" w14:textId="77777777" w:rsidR="00FF7A1F" w:rsidRPr="00920852" w:rsidRDefault="00FF7A1F" w:rsidP="00BB36BB">
            <w:pPr>
              <w:spacing w:after="0" w:line="240" w:lineRule="auto"/>
              <w:rPr>
                <w:rFonts w:asciiTheme="majorBidi" w:hAnsiTheme="majorBidi" w:cstheme="majorBidi"/>
                <w:sz w:val="18"/>
                <w:szCs w:val="18"/>
              </w:rPr>
            </w:pPr>
          </w:p>
          <w:p w14:paraId="44F896F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0FC46D0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0.226***</w:t>
            </w:r>
          </w:p>
        </w:tc>
        <w:tc>
          <w:tcPr>
            <w:tcW w:w="1134" w:type="dxa"/>
            <w:tcBorders>
              <w:top w:val="nil"/>
              <w:left w:val="nil"/>
              <w:bottom w:val="nil"/>
              <w:right w:val="nil"/>
            </w:tcBorders>
          </w:tcPr>
          <w:p w14:paraId="7D978393" w14:textId="77777777" w:rsidR="00FF7A1F" w:rsidRPr="00920852" w:rsidRDefault="00FF7A1F" w:rsidP="00BB36BB">
            <w:pPr>
              <w:spacing w:after="0" w:line="240" w:lineRule="auto"/>
              <w:rPr>
                <w:rFonts w:asciiTheme="majorBidi" w:hAnsiTheme="majorBidi" w:cstheme="majorBidi"/>
                <w:sz w:val="18"/>
                <w:szCs w:val="18"/>
              </w:rPr>
            </w:pPr>
          </w:p>
          <w:p w14:paraId="389F9D08" w14:textId="77777777" w:rsidR="00FF7A1F" w:rsidRPr="00920852" w:rsidRDefault="00FF7A1F" w:rsidP="00BB36BB">
            <w:pPr>
              <w:spacing w:after="0" w:line="240" w:lineRule="auto"/>
              <w:rPr>
                <w:rFonts w:asciiTheme="majorBidi" w:hAnsiTheme="majorBidi" w:cstheme="majorBidi"/>
                <w:sz w:val="18"/>
                <w:szCs w:val="18"/>
              </w:rPr>
            </w:pPr>
          </w:p>
          <w:p w14:paraId="5E5814B2" w14:textId="77777777" w:rsidR="00FF7A1F" w:rsidRPr="00920852" w:rsidRDefault="00FF7A1F" w:rsidP="00BB36BB">
            <w:pPr>
              <w:spacing w:after="0" w:line="240" w:lineRule="auto"/>
              <w:rPr>
                <w:rFonts w:asciiTheme="majorBidi" w:hAnsiTheme="majorBidi" w:cstheme="majorBidi"/>
                <w:sz w:val="18"/>
                <w:szCs w:val="18"/>
              </w:rPr>
            </w:pPr>
          </w:p>
          <w:p w14:paraId="741ED3D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0.197-0.260</w:t>
            </w:r>
          </w:p>
          <w:p w14:paraId="5DB2D85E" w14:textId="77777777" w:rsidR="00FF7A1F" w:rsidRPr="00920852" w:rsidRDefault="00FF7A1F" w:rsidP="00BB36BB">
            <w:pPr>
              <w:spacing w:after="0" w:line="240" w:lineRule="auto"/>
              <w:rPr>
                <w:rFonts w:asciiTheme="majorBidi" w:hAnsiTheme="majorBidi" w:cstheme="majorBidi"/>
                <w:sz w:val="18"/>
                <w:szCs w:val="18"/>
              </w:rPr>
            </w:pPr>
          </w:p>
        </w:tc>
      </w:tr>
      <w:tr w:rsidR="00FF7A1F" w:rsidRPr="00920852" w14:paraId="7EA44ACA" w14:textId="77777777" w:rsidTr="00BB36BB">
        <w:tc>
          <w:tcPr>
            <w:tcW w:w="2410" w:type="dxa"/>
            <w:tcBorders>
              <w:top w:val="nil"/>
              <w:left w:val="nil"/>
              <w:bottom w:val="nil"/>
              <w:right w:val="nil"/>
            </w:tcBorders>
          </w:tcPr>
          <w:p w14:paraId="3995015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Number of living children: </w:t>
            </w:r>
          </w:p>
          <w:p w14:paraId="24611C0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0 (ref.)</w:t>
            </w:r>
          </w:p>
          <w:p w14:paraId="3C7D25F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1-2</w:t>
            </w:r>
          </w:p>
          <w:p w14:paraId="2825498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3+</w:t>
            </w:r>
          </w:p>
          <w:p w14:paraId="39824B48" w14:textId="77777777" w:rsidR="00FF7A1F" w:rsidRPr="00920852" w:rsidRDefault="00FF7A1F" w:rsidP="00BB36BB">
            <w:pPr>
              <w:spacing w:after="0" w:line="240" w:lineRule="auto"/>
              <w:rPr>
                <w:rFonts w:asciiTheme="majorBidi" w:hAnsiTheme="majorBidi" w:cstheme="majorBidi"/>
                <w:sz w:val="18"/>
                <w:szCs w:val="18"/>
              </w:rPr>
            </w:pPr>
          </w:p>
        </w:tc>
        <w:tc>
          <w:tcPr>
            <w:tcW w:w="992" w:type="dxa"/>
            <w:tcBorders>
              <w:top w:val="nil"/>
              <w:left w:val="nil"/>
              <w:bottom w:val="nil"/>
              <w:right w:val="nil"/>
            </w:tcBorders>
          </w:tcPr>
          <w:p w14:paraId="568EEC6F" w14:textId="77777777" w:rsidR="00FF7A1F" w:rsidRPr="00920852" w:rsidRDefault="00FF7A1F" w:rsidP="00BB36BB">
            <w:pPr>
              <w:spacing w:after="0" w:line="240" w:lineRule="auto"/>
              <w:rPr>
                <w:rFonts w:asciiTheme="majorBidi" w:hAnsiTheme="majorBidi" w:cstheme="majorBidi"/>
                <w:sz w:val="18"/>
                <w:szCs w:val="18"/>
              </w:rPr>
            </w:pPr>
          </w:p>
          <w:p w14:paraId="4411520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6784284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1.487***</w:t>
            </w:r>
          </w:p>
          <w:p w14:paraId="540B5C2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1.614*** </w:t>
            </w:r>
          </w:p>
        </w:tc>
        <w:tc>
          <w:tcPr>
            <w:tcW w:w="1276" w:type="dxa"/>
            <w:tcBorders>
              <w:top w:val="nil"/>
              <w:left w:val="nil"/>
              <w:bottom w:val="nil"/>
              <w:right w:val="nil"/>
            </w:tcBorders>
          </w:tcPr>
          <w:p w14:paraId="52DA3A60" w14:textId="77777777" w:rsidR="00FF7A1F" w:rsidRPr="00920852" w:rsidRDefault="00FF7A1F" w:rsidP="00BB36BB">
            <w:pPr>
              <w:spacing w:after="0" w:line="240" w:lineRule="auto"/>
              <w:rPr>
                <w:rFonts w:asciiTheme="majorBidi" w:hAnsiTheme="majorBidi" w:cstheme="majorBidi"/>
                <w:sz w:val="18"/>
                <w:szCs w:val="18"/>
              </w:rPr>
            </w:pPr>
          </w:p>
          <w:p w14:paraId="18FE4D4B" w14:textId="77777777" w:rsidR="00FF7A1F" w:rsidRPr="00920852" w:rsidRDefault="00FF7A1F" w:rsidP="00BB36BB">
            <w:pPr>
              <w:spacing w:after="0" w:line="240" w:lineRule="auto"/>
              <w:rPr>
                <w:rFonts w:asciiTheme="majorBidi" w:hAnsiTheme="majorBidi" w:cstheme="majorBidi"/>
                <w:sz w:val="18"/>
                <w:szCs w:val="18"/>
              </w:rPr>
            </w:pPr>
          </w:p>
          <w:p w14:paraId="6EE7F69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1.294-1.710</w:t>
            </w:r>
          </w:p>
          <w:p w14:paraId="53EC99A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1.402-1.857</w:t>
            </w:r>
          </w:p>
        </w:tc>
        <w:tc>
          <w:tcPr>
            <w:tcW w:w="992" w:type="dxa"/>
            <w:gridSpan w:val="2"/>
            <w:tcBorders>
              <w:top w:val="nil"/>
              <w:left w:val="nil"/>
              <w:bottom w:val="nil"/>
              <w:right w:val="nil"/>
            </w:tcBorders>
          </w:tcPr>
          <w:p w14:paraId="36CEC953" w14:textId="77777777" w:rsidR="00FF7A1F" w:rsidRPr="00920852" w:rsidRDefault="00FF7A1F" w:rsidP="00BB36BB">
            <w:pPr>
              <w:spacing w:after="0" w:line="240" w:lineRule="auto"/>
              <w:rPr>
                <w:rFonts w:asciiTheme="majorBidi" w:hAnsiTheme="majorBidi" w:cstheme="majorBidi"/>
                <w:sz w:val="18"/>
                <w:szCs w:val="18"/>
              </w:rPr>
            </w:pPr>
          </w:p>
          <w:p w14:paraId="360E371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5A64413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1.126</w:t>
            </w:r>
          </w:p>
          <w:p w14:paraId="5326252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0.949</w:t>
            </w:r>
          </w:p>
        </w:tc>
        <w:tc>
          <w:tcPr>
            <w:tcW w:w="1418" w:type="dxa"/>
            <w:tcBorders>
              <w:top w:val="nil"/>
              <w:left w:val="nil"/>
              <w:bottom w:val="nil"/>
              <w:right w:val="nil"/>
            </w:tcBorders>
          </w:tcPr>
          <w:p w14:paraId="796D45E0" w14:textId="77777777" w:rsidR="00FF7A1F" w:rsidRPr="00920852" w:rsidRDefault="00FF7A1F" w:rsidP="00BB36BB">
            <w:pPr>
              <w:spacing w:after="0" w:line="240" w:lineRule="auto"/>
              <w:rPr>
                <w:rFonts w:asciiTheme="majorBidi" w:hAnsiTheme="majorBidi" w:cstheme="majorBidi"/>
                <w:sz w:val="18"/>
                <w:szCs w:val="18"/>
              </w:rPr>
            </w:pPr>
          </w:p>
          <w:p w14:paraId="701E9F5A" w14:textId="77777777" w:rsidR="00FF7A1F" w:rsidRPr="00920852" w:rsidRDefault="00FF7A1F" w:rsidP="00BB36BB">
            <w:pPr>
              <w:spacing w:after="0" w:line="240" w:lineRule="auto"/>
              <w:rPr>
                <w:rFonts w:asciiTheme="majorBidi" w:hAnsiTheme="majorBidi" w:cstheme="majorBidi"/>
                <w:sz w:val="18"/>
                <w:szCs w:val="18"/>
              </w:rPr>
            </w:pPr>
          </w:p>
          <w:p w14:paraId="61D43EF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0.968-1.311</w:t>
            </w:r>
          </w:p>
          <w:p w14:paraId="2681ADD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0.799-1.128</w:t>
            </w:r>
          </w:p>
          <w:p w14:paraId="57F76FA4" w14:textId="77777777" w:rsidR="00FF7A1F" w:rsidRPr="00920852" w:rsidRDefault="00FF7A1F" w:rsidP="00BB36BB">
            <w:pPr>
              <w:spacing w:after="0" w:line="240" w:lineRule="auto"/>
              <w:rPr>
                <w:rFonts w:asciiTheme="majorBidi" w:hAnsiTheme="majorBidi" w:cstheme="majorBidi"/>
                <w:sz w:val="18"/>
                <w:szCs w:val="18"/>
              </w:rPr>
            </w:pPr>
          </w:p>
        </w:tc>
        <w:tc>
          <w:tcPr>
            <w:tcW w:w="992" w:type="dxa"/>
            <w:tcBorders>
              <w:top w:val="nil"/>
              <w:left w:val="nil"/>
              <w:bottom w:val="nil"/>
              <w:right w:val="nil"/>
            </w:tcBorders>
          </w:tcPr>
          <w:p w14:paraId="4A82D28D" w14:textId="77777777" w:rsidR="00FF7A1F" w:rsidRPr="00920852" w:rsidRDefault="00FF7A1F" w:rsidP="00BB36BB">
            <w:pPr>
              <w:spacing w:after="0" w:line="240" w:lineRule="auto"/>
              <w:rPr>
                <w:rFonts w:asciiTheme="majorBidi" w:hAnsiTheme="majorBidi" w:cstheme="majorBidi"/>
                <w:sz w:val="18"/>
                <w:szCs w:val="18"/>
              </w:rPr>
            </w:pPr>
          </w:p>
          <w:p w14:paraId="17D43B4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43F1B96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0.783***</w:t>
            </w:r>
          </w:p>
          <w:p w14:paraId="2B6366C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0.429***</w:t>
            </w:r>
          </w:p>
        </w:tc>
        <w:tc>
          <w:tcPr>
            <w:tcW w:w="1134" w:type="dxa"/>
            <w:tcBorders>
              <w:top w:val="nil"/>
              <w:left w:val="nil"/>
              <w:bottom w:val="nil"/>
              <w:right w:val="nil"/>
            </w:tcBorders>
          </w:tcPr>
          <w:p w14:paraId="1F6A0A5A" w14:textId="77777777" w:rsidR="00FF7A1F" w:rsidRPr="00920852" w:rsidRDefault="00FF7A1F" w:rsidP="00BB36BB">
            <w:pPr>
              <w:spacing w:after="0" w:line="240" w:lineRule="auto"/>
              <w:rPr>
                <w:rFonts w:asciiTheme="majorBidi" w:hAnsiTheme="majorBidi" w:cstheme="majorBidi"/>
                <w:sz w:val="18"/>
                <w:szCs w:val="18"/>
              </w:rPr>
            </w:pPr>
          </w:p>
          <w:p w14:paraId="421BEB6C" w14:textId="77777777" w:rsidR="00FF7A1F" w:rsidRPr="00920852" w:rsidRDefault="00FF7A1F" w:rsidP="00BB36BB">
            <w:pPr>
              <w:spacing w:after="0" w:line="240" w:lineRule="auto"/>
              <w:rPr>
                <w:rFonts w:asciiTheme="majorBidi" w:hAnsiTheme="majorBidi" w:cstheme="majorBidi"/>
                <w:sz w:val="18"/>
                <w:szCs w:val="18"/>
              </w:rPr>
            </w:pPr>
          </w:p>
          <w:p w14:paraId="4423681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0.676-0.908</w:t>
            </w:r>
          </w:p>
          <w:p w14:paraId="1D5C729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0.361-0.510</w:t>
            </w:r>
          </w:p>
        </w:tc>
      </w:tr>
      <w:tr w:rsidR="00FF7A1F" w:rsidRPr="00920852" w14:paraId="581CFDA3" w14:textId="77777777" w:rsidTr="00BB36BB">
        <w:tc>
          <w:tcPr>
            <w:tcW w:w="2410" w:type="dxa"/>
            <w:tcBorders>
              <w:top w:val="nil"/>
              <w:left w:val="nil"/>
              <w:bottom w:val="nil"/>
              <w:right w:val="nil"/>
            </w:tcBorders>
          </w:tcPr>
          <w:p w14:paraId="7FD61BF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Type of place of residence:  </w:t>
            </w:r>
          </w:p>
          <w:p w14:paraId="53FBEB3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Urban (ref.)</w:t>
            </w:r>
          </w:p>
          <w:p w14:paraId="027B42A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Rural </w:t>
            </w:r>
          </w:p>
          <w:p w14:paraId="4DB981F9" w14:textId="77777777" w:rsidR="00FF7A1F" w:rsidRPr="00920852" w:rsidRDefault="00FF7A1F" w:rsidP="00BB36BB">
            <w:pPr>
              <w:spacing w:after="0" w:line="240" w:lineRule="auto"/>
              <w:rPr>
                <w:rFonts w:asciiTheme="majorBidi" w:hAnsiTheme="majorBidi" w:cstheme="majorBidi"/>
                <w:sz w:val="18"/>
                <w:szCs w:val="18"/>
              </w:rPr>
            </w:pPr>
          </w:p>
        </w:tc>
        <w:tc>
          <w:tcPr>
            <w:tcW w:w="992" w:type="dxa"/>
            <w:tcBorders>
              <w:top w:val="nil"/>
              <w:left w:val="nil"/>
              <w:bottom w:val="nil"/>
              <w:right w:val="nil"/>
            </w:tcBorders>
          </w:tcPr>
          <w:p w14:paraId="60BBFDDB" w14:textId="77777777" w:rsidR="00FF7A1F" w:rsidRPr="00920852" w:rsidRDefault="00FF7A1F" w:rsidP="00BB36BB">
            <w:pPr>
              <w:spacing w:after="0" w:line="240" w:lineRule="auto"/>
              <w:rPr>
                <w:rFonts w:asciiTheme="majorBidi" w:hAnsiTheme="majorBidi" w:cstheme="majorBidi"/>
                <w:sz w:val="18"/>
                <w:szCs w:val="18"/>
              </w:rPr>
            </w:pPr>
          </w:p>
          <w:p w14:paraId="2706A79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4557BD9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1.158***</w:t>
            </w:r>
          </w:p>
        </w:tc>
        <w:tc>
          <w:tcPr>
            <w:tcW w:w="1276" w:type="dxa"/>
            <w:tcBorders>
              <w:top w:val="nil"/>
              <w:left w:val="nil"/>
              <w:bottom w:val="nil"/>
              <w:right w:val="nil"/>
            </w:tcBorders>
          </w:tcPr>
          <w:p w14:paraId="521242F8" w14:textId="77777777" w:rsidR="00FF7A1F" w:rsidRPr="00920852" w:rsidRDefault="00FF7A1F" w:rsidP="00BB36BB">
            <w:pPr>
              <w:spacing w:after="0" w:line="240" w:lineRule="auto"/>
              <w:rPr>
                <w:rFonts w:asciiTheme="majorBidi" w:hAnsiTheme="majorBidi" w:cstheme="majorBidi"/>
                <w:sz w:val="18"/>
                <w:szCs w:val="18"/>
              </w:rPr>
            </w:pPr>
          </w:p>
          <w:p w14:paraId="21A00581" w14:textId="77777777" w:rsidR="00FF7A1F" w:rsidRPr="00920852" w:rsidRDefault="00FF7A1F" w:rsidP="00BB36BB">
            <w:pPr>
              <w:spacing w:after="0" w:line="240" w:lineRule="auto"/>
              <w:rPr>
                <w:rFonts w:asciiTheme="majorBidi" w:hAnsiTheme="majorBidi" w:cstheme="majorBidi"/>
                <w:sz w:val="18"/>
                <w:szCs w:val="18"/>
              </w:rPr>
            </w:pPr>
          </w:p>
          <w:p w14:paraId="12FFDE7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1.053-1.273</w:t>
            </w:r>
          </w:p>
        </w:tc>
        <w:tc>
          <w:tcPr>
            <w:tcW w:w="992" w:type="dxa"/>
            <w:gridSpan w:val="2"/>
            <w:tcBorders>
              <w:top w:val="nil"/>
              <w:left w:val="nil"/>
              <w:bottom w:val="nil"/>
              <w:right w:val="nil"/>
            </w:tcBorders>
          </w:tcPr>
          <w:p w14:paraId="7D05277B" w14:textId="77777777" w:rsidR="00FF7A1F" w:rsidRPr="00920852" w:rsidRDefault="00FF7A1F" w:rsidP="00BB36BB">
            <w:pPr>
              <w:spacing w:after="0" w:line="240" w:lineRule="auto"/>
              <w:rPr>
                <w:rFonts w:asciiTheme="majorBidi" w:hAnsiTheme="majorBidi" w:cstheme="majorBidi"/>
                <w:sz w:val="18"/>
                <w:szCs w:val="18"/>
              </w:rPr>
            </w:pPr>
          </w:p>
          <w:p w14:paraId="49C88DB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2DF2C02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0.800***</w:t>
            </w:r>
          </w:p>
        </w:tc>
        <w:tc>
          <w:tcPr>
            <w:tcW w:w="1418" w:type="dxa"/>
            <w:tcBorders>
              <w:top w:val="nil"/>
              <w:left w:val="nil"/>
              <w:bottom w:val="nil"/>
              <w:right w:val="nil"/>
            </w:tcBorders>
          </w:tcPr>
          <w:p w14:paraId="54C2D4B0" w14:textId="77777777" w:rsidR="00FF7A1F" w:rsidRPr="00920852" w:rsidRDefault="00FF7A1F" w:rsidP="00BB36BB">
            <w:pPr>
              <w:spacing w:after="0" w:line="240" w:lineRule="auto"/>
              <w:rPr>
                <w:rFonts w:asciiTheme="majorBidi" w:hAnsiTheme="majorBidi" w:cstheme="majorBidi"/>
                <w:sz w:val="18"/>
                <w:szCs w:val="18"/>
              </w:rPr>
            </w:pPr>
          </w:p>
          <w:p w14:paraId="51663E13" w14:textId="77777777" w:rsidR="00FF7A1F" w:rsidRPr="00920852" w:rsidRDefault="00FF7A1F" w:rsidP="00BB36BB">
            <w:pPr>
              <w:spacing w:after="0" w:line="240" w:lineRule="auto"/>
              <w:rPr>
                <w:rFonts w:asciiTheme="majorBidi" w:hAnsiTheme="majorBidi" w:cstheme="majorBidi"/>
                <w:sz w:val="18"/>
                <w:szCs w:val="18"/>
              </w:rPr>
            </w:pPr>
          </w:p>
          <w:p w14:paraId="5A684C7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0.710-0.902</w:t>
            </w:r>
          </w:p>
        </w:tc>
        <w:tc>
          <w:tcPr>
            <w:tcW w:w="992" w:type="dxa"/>
            <w:tcBorders>
              <w:top w:val="nil"/>
              <w:left w:val="nil"/>
              <w:bottom w:val="nil"/>
              <w:right w:val="nil"/>
            </w:tcBorders>
          </w:tcPr>
          <w:p w14:paraId="6E49A0AE" w14:textId="77777777" w:rsidR="00FF7A1F" w:rsidRPr="00920852" w:rsidRDefault="00FF7A1F" w:rsidP="00BB36BB">
            <w:pPr>
              <w:spacing w:after="0" w:line="240" w:lineRule="auto"/>
              <w:rPr>
                <w:rFonts w:asciiTheme="majorBidi" w:hAnsiTheme="majorBidi" w:cstheme="majorBidi"/>
                <w:sz w:val="18"/>
                <w:szCs w:val="18"/>
              </w:rPr>
            </w:pPr>
          </w:p>
          <w:p w14:paraId="19A6294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168B2CA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0.411***</w:t>
            </w:r>
          </w:p>
        </w:tc>
        <w:tc>
          <w:tcPr>
            <w:tcW w:w="1134" w:type="dxa"/>
            <w:tcBorders>
              <w:top w:val="nil"/>
              <w:left w:val="nil"/>
              <w:bottom w:val="nil"/>
              <w:right w:val="nil"/>
            </w:tcBorders>
          </w:tcPr>
          <w:p w14:paraId="743C55DC" w14:textId="77777777" w:rsidR="00FF7A1F" w:rsidRPr="00920852" w:rsidRDefault="00FF7A1F" w:rsidP="00BB36BB">
            <w:pPr>
              <w:spacing w:after="0" w:line="240" w:lineRule="auto"/>
              <w:rPr>
                <w:rFonts w:asciiTheme="majorBidi" w:hAnsiTheme="majorBidi" w:cstheme="majorBidi"/>
                <w:sz w:val="18"/>
                <w:szCs w:val="18"/>
              </w:rPr>
            </w:pPr>
          </w:p>
          <w:p w14:paraId="49B6C14C" w14:textId="77777777" w:rsidR="00FF7A1F" w:rsidRPr="00920852" w:rsidRDefault="00FF7A1F" w:rsidP="00BB36BB">
            <w:pPr>
              <w:spacing w:after="0" w:line="240" w:lineRule="auto"/>
              <w:rPr>
                <w:rFonts w:asciiTheme="majorBidi" w:hAnsiTheme="majorBidi" w:cstheme="majorBidi"/>
                <w:sz w:val="18"/>
                <w:szCs w:val="18"/>
              </w:rPr>
            </w:pPr>
          </w:p>
          <w:p w14:paraId="03225B8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0.367-0.460</w:t>
            </w:r>
          </w:p>
        </w:tc>
      </w:tr>
      <w:tr w:rsidR="00FF7A1F" w:rsidRPr="00920852" w14:paraId="29D898F9" w14:textId="77777777" w:rsidTr="00BB36BB">
        <w:tc>
          <w:tcPr>
            <w:tcW w:w="2410" w:type="dxa"/>
            <w:tcBorders>
              <w:top w:val="nil"/>
              <w:left w:val="nil"/>
              <w:bottom w:val="nil"/>
              <w:right w:val="nil"/>
            </w:tcBorders>
          </w:tcPr>
          <w:p w14:paraId="6B3B42A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Geographical regions: </w:t>
            </w:r>
          </w:p>
          <w:p w14:paraId="5B7851B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r>
              <w:rPr>
                <w:rFonts w:asciiTheme="majorBidi" w:hAnsiTheme="majorBidi" w:cstheme="majorBidi"/>
                <w:sz w:val="18"/>
                <w:szCs w:val="18"/>
              </w:rPr>
              <w:t xml:space="preserve">Northwest </w:t>
            </w:r>
          </w:p>
          <w:p w14:paraId="31E2AB2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Chittagong/Sylhet </w:t>
            </w:r>
          </w:p>
          <w:p w14:paraId="5FCBAA7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Dhaka (ref.)</w:t>
            </w:r>
          </w:p>
          <w:p w14:paraId="235767C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p>
        </w:tc>
        <w:tc>
          <w:tcPr>
            <w:tcW w:w="992" w:type="dxa"/>
            <w:tcBorders>
              <w:top w:val="nil"/>
              <w:left w:val="nil"/>
              <w:bottom w:val="nil"/>
              <w:right w:val="nil"/>
            </w:tcBorders>
          </w:tcPr>
          <w:p w14:paraId="6B35213F" w14:textId="77777777" w:rsidR="00FF7A1F" w:rsidRPr="00920852" w:rsidRDefault="00FF7A1F" w:rsidP="00BB36BB">
            <w:pPr>
              <w:spacing w:after="0" w:line="240" w:lineRule="auto"/>
              <w:rPr>
                <w:rFonts w:asciiTheme="majorBidi" w:hAnsiTheme="majorBidi" w:cstheme="majorBidi"/>
                <w:sz w:val="18"/>
                <w:szCs w:val="18"/>
              </w:rPr>
            </w:pPr>
          </w:p>
          <w:p w14:paraId="7049539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1.237***</w:t>
            </w:r>
          </w:p>
          <w:p w14:paraId="4817A7E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0.498***</w:t>
            </w:r>
          </w:p>
          <w:p w14:paraId="4E906A9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276" w:type="dxa"/>
            <w:tcBorders>
              <w:top w:val="nil"/>
              <w:left w:val="nil"/>
              <w:bottom w:val="nil"/>
              <w:right w:val="nil"/>
            </w:tcBorders>
          </w:tcPr>
          <w:p w14:paraId="1555BC09" w14:textId="77777777" w:rsidR="00FF7A1F" w:rsidRPr="00920852" w:rsidRDefault="00FF7A1F" w:rsidP="00BB36BB">
            <w:pPr>
              <w:spacing w:after="0" w:line="240" w:lineRule="auto"/>
              <w:rPr>
                <w:rFonts w:asciiTheme="majorBidi" w:hAnsiTheme="majorBidi" w:cstheme="majorBidi"/>
                <w:sz w:val="18"/>
                <w:szCs w:val="18"/>
              </w:rPr>
            </w:pPr>
          </w:p>
          <w:p w14:paraId="151B59F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1.130-1.354</w:t>
            </w:r>
          </w:p>
          <w:p w14:paraId="555666F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0.444-0.558</w:t>
            </w:r>
          </w:p>
        </w:tc>
        <w:tc>
          <w:tcPr>
            <w:tcW w:w="992" w:type="dxa"/>
            <w:gridSpan w:val="2"/>
            <w:tcBorders>
              <w:top w:val="nil"/>
              <w:left w:val="nil"/>
              <w:bottom w:val="nil"/>
              <w:right w:val="nil"/>
            </w:tcBorders>
          </w:tcPr>
          <w:p w14:paraId="6EB9DC16" w14:textId="77777777" w:rsidR="00FF7A1F" w:rsidRPr="00920852" w:rsidRDefault="00FF7A1F" w:rsidP="00BB36BB">
            <w:pPr>
              <w:spacing w:after="0" w:line="240" w:lineRule="auto"/>
              <w:rPr>
                <w:rFonts w:asciiTheme="majorBidi" w:hAnsiTheme="majorBidi" w:cstheme="majorBidi"/>
                <w:sz w:val="18"/>
                <w:szCs w:val="18"/>
              </w:rPr>
            </w:pPr>
          </w:p>
          <w:p w14:paraId="6B3D329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1.160***</w:t>
            </w:r>
          </w:p>
          <w:p w14:paraId="25CA118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0.516***</w:t>
            </w:r>
          </w:p>
          <w:p w14:paraId="540F906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418" w:type="dxa"/>
            <w:tcBorders>
              <w:top w:val="nil"/>
              <w:left w:val="nil"/>
              <w:bottom w:val="nil"/>
              <w:right w:val="nil"/>
            </w:tcBorders>
          </w:tcPr>
          <w:p w14:paraId="7423C53D" w14:textId="77777777" w:rsidR="00FF7A1F" w:rsidRPr="00920852" w:rsidRDefault="00FF7A1F" w:rsidP="00BB36BB">
            <w:pPr>
              <w:spacing w:after="0" w:line="240" w:lineRule="auto"/>
              <w:rPr>
                <w:rFonts w:asciiTheme="majorBidi" w:hAnsiTheme="majorBidi" w:cstheme="majorBidi"/>
                <w:sz w:val="18"/>
                <w:szCs w:val="18"/>
              </w:rPr>
            </w:pPr>
          </w:p>
          <w:p w14:paraId="1B529EB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1.052-1.280</w:t>
            </w:r>
          </w:p>
          <w:p w14:paraId="4BA0699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0.457-0.583</w:t>
            </w:r>
          </w:p>
        </w:tc>
        <w:tc>
          <w:tcPr>
            <w:tcW w:w="992" w:type="dxa"/>
            <w:tcBorders>
              <w:top w:val="nil"/>
              <w:left w:val="nil"/>
              <w:bottom w:val="nil"/>
              <w:right w:val="nil"/>
            </w:tcBorders>
          </w:tcPr>
          <w:p w14:paraId="63FF90C8" w14:textId="77777777" w:rsidR="00FF7A1F" w:rsidRPr="00920852" w:rsidRDefault="00FF7A1F" w:rsidP="00BB36BB">
            <w:pPr>
              <w:spacing w:after="0" w:line="240" w:lineRule="auto"/>
              <w:rPr>
                <w:rFonts w:asciiTheme="majorBidi" w:hAnsiTheme="majorBidi" w:cstheme="majorBidi"/>
                <w:sz w:val="18"/>
                <w:szCs w:val="18"/>
              </w:rPr>
            </w:pPr>
          </w:p>
          <w:p w14:paraId="5E623B1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0.895*</w:t>
            </w:r>
          </w:p>
          <w:p w14:paraId="7981096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0.800***</w:t>
            </w:r>
          </w:p>
          <w:p w14:paraId="665211B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134" w:type="dxa"/>
            <w:tcBorders>
              <w:top w:val="nil"/>
              <w:left w:val="nil"/>
              <w:bottom w:val="nil"/>
              <w:right w:val="nil"/>
            </w:tcBorders>
          </w:tcPr>
          <w:p w14:paraId="757EE2A9" w14:textId="77777777" w:rsidR="00FF7A1F" w:rsidRPr="00920852" w:rsidRDefault="00FF7A1F" w:rsidP="00BB36BB">
            <w:pPr>
              <w:spacing w:after="0" w:line="240" w:lineRule="auto"/>
              <w:rPr>
                <w:rFonts w:asciiTheme="majorBidi" w:hAnsiTheme="majorBidi" w:cstheme="majorBidi"/>
                <w:sz w:val="18"/>
                <w:szCs w:val="18"/>
              </w:rPr>
            </w:pPr>
          </w:p>
          <w:p w14:paraId="1FCA624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0.808-0.991</w:t>
            </w:r>
          </w:p>
          <w:p w14:paraId="32294BC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0.708-0.904</w:t>
            </w:r>
          </w:p>
          <w:p w14:paraId="754D1982" w14:textId="77777777" w:rsidR="00FF7A1F" w:rsidRPr="00920852" w:rsidRDefault="00FF7A1F" w:rsidP="00BB36BB">
            <w:pPr>
              <w:spacing w:after="0" w:line="240" w:lineRule="auto"/>
              <w:rPr>
                <w:rFonts w:asciiTheme="majorBidi" w:hAnsiTheme="majorBidi" w:cstheme="majorBidi"/>
                <w:sz w:val="18"/>
                <w:szCs w:val="18"/>
              </w:rPr>
            </w:pPr>
          </w:p>
        </w:tc>
      </w:tr>
      <w:tr w:rsidR="00FF7A1F" w:rsidRPr="00920852" w14:paraId="4FD35610" w14:textId="77777777" w:rsidTr="00BB36BB">
        <w:tc>
          <w:tcPr>
            <w:tcW w:w="2410" w:type="dxa"/>
            <w:tcBorders>
              <w:top w:val="nil"/>
              <w:left w:val="nil"/>
              <w:bottom w:val="nil"/>
              <w:right w:val="nil"/>
            </w:tcBorders>
          </w:tcPr>
          <w:p w14:paraId="75714EF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Education of respondent: </w:t>
            </w:r>
          </w:p>
          <w:p w14:paraId="16EF30A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No education </w:t>
            </w:r>
          </w:p>
          <w:p w14:paraId="712A1EC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Primary </w:t>
            </w:r>
          </w:p>
          <w:p w14:paraId="77EAB2C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Secondary </w:t>
            </w:r>
          </w:p>
          <w:p w14:paraId="01D9158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Higher (ref.)</w:t>
            </w:r>
          </w:p>
          <w:p w14:paraId="001C5795" w14:textId="77777777" w:rsidR="00FF7A1F" w:rsidRPr="00920852" w:rsidRDefault="00FF7A1F" w:rsidP="00BB36BB">
            <w:pPr>
              <w:spacing w:after="0" w:line="240" w:lineRule="auto"/>
              <w:rPr>
                <w:rFonts w:asciiTheme="majorBidi" w:hAnsiTheme="majorBidi" w:cstheme="majorBidi"/>
                <w:sz w:val="18"/>
                <w:szCs w:val="18"/>
              </w:rPr>
            </w:pPr>
          </w:p>
        </w:tc>
        <w:tc>
          <w:tcPr>
            <w:tcW w:w="992" w:type="dxa"/>
            <w:tcBorders>
              <w:top w:val="nil"/>
              <w:left w:val="nil"/>
              <w:bottom w:val="nil"/>
              <w:right w:val="nil"/>
            </w:tcBorders>
          </w:tcPr>
          <w:p w14:paraId="5A5899B0" w14:textId="77777777" w:rsidR="00FF7A1F" w:rsidRPr="00920852" w:rsidRDefault="00FF7A1F" w:rsidP="00BB36BB">
            <w:pPr>
              <w:spacing w:after="0" w:line="240" w:lineRule="auto"/>
              <w:rPr>
                <w:rFonts w:asciiTheme="majorBidi" w:hAnsiTheme="majorBidi" w:cstheme="majorBidi"/>
                <w:sz w:val="18"/>
                <w:szCs w:val="18"/>
              </w:rPr>
            </w:pPr>
          </w:p>
          <w:p w14:paraId="140CEC5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1.575***</w:t>
            </w:r>
          </w:p>
          <w:p w14:paraId="4ED4B04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1.060</w:t>
            </w:r>
          </w:p>
          <w:p w14:paraId="507AB33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0.701***</w:t>
            </w:r>
          </w:p>
          <w:p w14:paraId="0E39F34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276" w:type="dxa"/>
            <w:tcBorders>
              <w:top w:val="nil"/>
              <w:left w:val="nil"/>
              <w:bottom w:val="nil"/>
              <w:right w:val="nil"/>
            </w:tcBorders>
          </w:tcPr>
          <w:p w14:paraId="60371B19" w14:textId="77777777" w:rsidR="00FF7A1F" w:rsidRPr="00920852" w:rsidRDefault="00FF7A1F" w:rsidP="00BB36BB">
            <w:pPr>
              <w:spacing w:after="0" w:line="240" w:lineRule="auto"/>
              <w:rPr>
                <w:rFonts w:asciiTheme="majorBidi" w:hAnsiTheme="majorBidi" w:cstheme="majorBidi"/>
                <w:sz w:val="18"/>
                <w:szCs w:val="18"/>
              </w:rPr>
            </w:pPr>
          </w:p>
          <w:p w14:paraId="3D17774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1.321-1.879</w:t>
            </w:r>
          </w:p>
          <w:p w14:paraId="4847DFE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0.886-1.268</w:t>
            </w:r>
          </w:p>
          <w:p w14:paraId="08652CC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0.585-0.840</w:t>
            </w:r>
          </w:p>
        </w:tc>
        <w:tc>
          <w:tcPr>
            <w:tcW w:w="992" w:type="dxa"/>
            <w:gridSpan w:val="2"/>
            <w:tcBorders>
              <w:top w:val="nil"/>
              <w:left w:val="nil"/>
              <w:bottom w:val="nil"/>
              <w:right w:val="nil"/>
            </w:tcBorders>
          </w:tcPr>
          <w:p w14:paraId="2C72DCC7" w14:textId="77777777" w:rsidR="00FF7A1F" w:rsidRPr="00920852" w:rsidRDefault="00FF7A1F" w:rsidP="00BB36BB">
            <w:pPr>
              <w:spacing w:after="0" w:line="240" w:lineRule="auto"/>
              <w:rPr>
                <w:rFonts w:asciiTheme="majorBidi" w:hAnsiTheme="majorBidi" w:cstheme="majorBidi"/>
                <w:sz w:val="18"/>
                <w:szCs w:val="18"/>
              </w:rPr>
            </w:pPr>
          </w:p>
          <w:p w14:paraId="4D8C910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0.729*</w:t>
            </w:r>
          </w:p>
          <w:p w14:paraId="24A40E5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0.610***</w:t>
            </w:r>
          </w:p>
          <w:p w14:paraId="44C5CDF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0.549***</w:t>
            </w:r>
          </w:p>
          <w:p w14:paraId="737B010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418" w:type="dxa"/>
            <w:tcBorders>
              <w:top w:val="nil"/>
              <w:left w:val="nil"/>
              <w:bottom w:val="nil"/>
              <w:right w:val="nil"/>
            </w:tcBorders>
          </w:tcPr>
          <w:p w14:paraId="50E24466" w14:textId="77777777" w:rsidR="00FF7A1F" w:rsidRPr="00920852" w:rsidRDefault="00FF7A1F" w:rsidP="00BB36BB">
            <w:pPr>
              <w:spacing w:after="0" w:line="240" w:lineRule="auto"/>
              <w:rPr>
                <w:rFonts w:asciiTheme="majorBidi" w:hAnsiTheme="majorBidi" w:cstheme="majorBidi"/>
                <w:sz w:val="18"/>
                <w:szCs w:val="18"/>
              </w:rPr>
            </w:pPr>
          </w:p>
          <w:p w14:paraId="1366F05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0.569-0.934</w:t>
            </w:r>
          </w:p>
          <w:p w14:paraId="6F2034E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0.477-0.768</w:t>
            </w:r>
          </w:p>
          <w:p w14:paraId="4199FA8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0.447-0.693</w:t>
            </w:r>
          </w:p>
        </w:tc>
        <w:tc>
          <w:tcPr>
            <w:tcW w:w="992" w:type="dxa"/>
            <w:tcBorders>
              <w:top w:val="nil"/>
              <w:left w:val="nil"/>
              <w:bottom w:val="nil"/>
              <w:right w:val="nil"/>
            </w:tcBorders>
          </w:tcPr>
          <w:p w14:paraId="4B2BDB17" w14:textId="77777777" w:rsidR="00FF7A1F" w:rsidRPr="00920852" w:rsidRDefault="00FF7A1F" w:rsidP="00BB36BB">
            <w:pPr>
              <w:spacing w:after="0" w:line="240" w:lineRule="auto"/>
              <w:rPr>
                <w:rFonts w:asciiTheme="majorBidi" w:hAnsiTheme="majorBidi" w:cstheme="majorBidi"/>
                <w:sz w:val="18"/>
                <w:szCs w:val="18"/>
              </w:rPr>
            </w:pPr>
          </w:p>
          <w:p w14:paraId="6C80CBF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0.480***</w:t>
            </w:r>
          </w:p>
          <w:p w14:paraId="241E591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0.409***</w:t>
            </w:r>
          </w:p>
          <w:p w14:paraId="3B4C9967" w14:textId="77777777" w:rsidR="00FF7A1F"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0.380***</w:t>
            </w:r>
          </w:p>
          <w:p w14:paraId="04A5DA4A" w14:textId="77777777" w:rsidR="00FF7A1F" w:rsidRPr="00920852" w:rsidRDefault="00FF7A1F" w:rsidP="00BB36BB">
            <w:pPr>
              <w:spacing w:after="0" w:line="240" w:lineRule="auto"/>
              <w:rPr>
                <w:rFonts w:asciiTheme="majorBidi" w:hAnsiTheme="majorBidi" w:cstheme="majorBidi"/>
                <w:sz w:val="18"/>
                <w:szCs w:val="18"/>
              </w:rPr>
            </w:pPr>
            <w:r>
              <w:rPr>
                <w:rFonts w:asciiTheme="majorBidi" w:hAnsiTheme="majorBidi" w:cstheme="majorBidi"/>
                <w:sz w:val="18"/>
                <w:szCs w:val="18"/>
              </w:rPr>
              <w:t>1.000</w:t>
            </w:r>
          </w:p>
        </w:tc>
        <w:tc>
          <w:tcPr>
            <w:tcW w:w="1134" w:type="dxa"/>
            <w:tcBorders>
              <w:top w:val="nil"/>
              <w:left w:val="nil"/>
              <w:bottom w:val="nil"/>
              <w:right w:val="nil"/>
            </w:tcBorders>
          </w:tcPr>
          <w:p w14:paraId="69B40280" w14:textId="77777777" w:rsidR="00FF7A1F" w:rsidRPr="00920852" w:rsidRDefault="00FF7A1F" w:rsidP="00BB36BB">
            <w:pPr>
              <w:spacing w:after="0" w:line="240" w:lineRule="auto"/>
              <w:rPr>
                <w:rFonts w:asciiTheme="majorBidi" w:hAnsiTheme="majorBidi" w:cstheme="majorBidi"/>
                <w:sz w:val="18"/>
                <w:szCs w:val="18"/>
              </w:rPr>
            </w:pPr>
          </w:p>
          <w:p w14:paraId="39D0DC7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0.384-0.600</w:t>
            </w:r>
          </w:p>
          <w:p w14:paraId="1CA7882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0.332-0.505</w:t>
            </w:r>
          </w:p>
          <w:p w14:paraId="621EBA0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0.315-0.457</w:t>
            </w:r>
          </w:p>
        </w:tc>
      </w:tr>
      <w:tr w:rsidR="00FF7A1F" w:rsidRPr="00920852" w14:paraId="00297E2D" w14:textId="77777777" w:rsidTr="00BB36BB">
        <w:tc>
          <w:tcPr>
            <w:tcW w:w="2410" w:type="dxa"/>
            <w:tcBorders>
              <w:top w:val="nil"/>
              <w:left w:val="nil"/>
              <w:bottom w:val="nil"/>
              <w:right w:val="nil"/>
            </w:tcBorders>
          </w:tcPr>
          <w:p w14:paraId="7999948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Partner’s education: </w:t>
            </w:r>
          </w:p>
          <w:p w14:paraId="13E2F9E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No education </w:t>
            </w:r>
          </w:p>
          <w:p w14:paraId="0599A8B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Primary </w:t>
            </w:r>
          </w:p>
          <w:p w14:paraId="72EA959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Secondary </w:t>
            </w:r>
          </w:p>
          <w:p w14:paraId="2C79167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Higher (ref.)</w:t>
            </w:r>
          </w:p>
          <w:p w14:paraId="3C5FF35A" w14:textId="77777777" w:rsidR="00FF7A1F" w:rsidRPr="00920852" w:rsidRDefault="00FF7A1F" w:rsidP="00BB36BB">
            <w:pPr>
              <w:spacing w:after="0" w:line="240" w:lineRule="auto"/>
              <w:rPr>
                <w:rFonts w:asciiTheme="majorBidi" w:hAnsiTheme="majorBidi" w:cstheme="majorBidi"/>
                <w:sz w:val="18"/>
                <w:szCs w:val="18"/>
              </w:rPr>
            </w:pPr>
          </w:p>
        </w:tc>
        <w:tc>
          <w:tcPr>
            <w:tcW w:w="992" w:type="dxa"/>
            <w:tcBorders>
              <w:top w:val="nil"/>
              <w:left w:val="nil"/>
              <w:bottom w:val="nil"/>
              <w:right w:val="nil"/>
            </w:tcBorders>
          </w:tcPr>
          <w:p w14:paraId="4807A3E7" w14:textId="77777777" w:rsidR="00FF7A1F" w:rsidRPr="00920852" w:rsidRDefault="00FF7A1F" w:rsidP="00BB36BB">
            <w:pPr>
              <w:spacing w:after="0" w:line="240" w:lineRule="auto"/>
              <w:rPr>
                <w:rFonts w:asciiTheme="majorBidi" w:hAnsiTheme="majorBidi" w:cstheme="majorBidi"/>
                <w:sz w:val="18"/>
                <w:szCs w:val="18"/>
              </w:rPr>
            </w:pPr>
          </w:p>
          <w:p w14:paraId="6827B77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2.030***</w:t>
            </w:r>
          </w:p>
          <w:p w14:paraId="56B58B2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1.386***</w:t>
            </w:r>
          </w:p>
          <w:p w14:paraId="0DA7F88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1.166*</w:t>
            </w:r>
          </w:p>
          <w:p w14:paraId="7FF58CE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276" w:type="dxa"/>
            <w:tcBorders>
              <w:top w:val="nil"/>
              <w:left w:val="nil"/>
              <w:bottom w:val="nil"/>
              <w:right w:val="nil"/>
            </w:tcBorders>
          </w:tcPr>
          <w:p w14:paraId="0A2B9FE3" w14:textId="77777777" w:rsidR="00FF7A1F" w:rsidRPr="00920852" w:rsidRDefault="00FF7A1F" w:rsidP="00BB36BB">
            <w:pPr>
              <w:spacing w:after="0" w:line="240" w:lineRule="auto"/>
              <w:rPr>
                <w:rFonts w:asciiTheme="majorBidi" w:hAnsiTheme="majorBidi" w:cstheme="majorBidi"/>
                <w:sz w:val="18"/>
                <w:szCs w:val="18"/>
              </w:rPr>
            </w:pPr>
          </w:p>
          <w:p w14:paraId="46A187D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1.771-2.328</w:t>
            </w:r>
          </w:p>
          <w:p w14:paraId="3DE4AAF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1.201-1.601</w:t>
            </w:r>
          </w:p>
          <w:p w14:paraId="0880264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1.008-1.348</w:t>
            </w:r>
          </w:p>
          <w:p w14:paraId="3749CD2F" w14:textId="77777777" w:rsidR="00FF7A1F" w:rsidRPr="00920852" w:rsidRDefault="00FF7A1F" w:rsidP="00BB36BB">
            <w:pPr>
              <w:spacing w:after="0" w:line="240" w:lineRule="auto"/>
              <w:rPr>
                <w:rFonts w:asciiTheme="majorBidi" w:hAnsiTheme="majorBidi" w:cstheme="majorBidi"/>
                <w:sz w:val="18"/>
                <w:szCs w:val="18"/>
              </w:rPr>
            </w:pPr>
          </w:p>
        </w:tc>
        <w:tc>
          <w:tcPr>
            <w:tcW w:w="992" w:type="dxa"/>
            <w:gridSpan w:val="2"/>
            <w:tcBorders>
              <w:top w:val="nil"/>
              <w:left w:val="nil"/>
              <w:bottom w:val="nil"/>
              <w:right w:val="nil"/>
            </w:tcBorders>
          </w:tcPr>
          <w:p w14:paraId="255157EC" w14:textId="77777777" w:rsidR="00FF7A1F" w:rsidRPr="00920852" w:rsidRDefault="00FF7A1F" w:rsidP="00BB36BB">
            <w:pPr>
              <w:spacing w:after="0" w:line="240" w:lineRule="auto"/>
              <w:rPr>
                <w:rFonts w:asciiTheme="majorBidi" w:hAnsiTheme="majorBidi" w:cstheme="majorBidi"/>
                <w:sz w:val="18"/>
                <w:szCs w:val="18"/>
              </w:rPr>
            </w:pPr>
          </w:p>
          <w:p w14:paraId="3CA6B60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1.318***</w:t>
            </w:r>
          </w:p>
          <w:p w14:paraId="62A1F45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1.150</w:t>
            </w:r>
          </w:p>
          <w:p w14:paraId="7A27D0F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1.180</w:t>
            </w:r>
          </w:p>
          <w:p w14:paraId="6487D33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418" w:type="dxa"/>
            <w:tcBorders>
              <w:top w:val="nil"/>
              <w:left w:val="nil"/>
              <w:bottom w:val="nil"/>
              <w:right w:val="nil"/>
            </w:tcBorders>
          </w:tcPr>
          <w:p w14:paraId="49BED632" w14:textId="77777777" w:rsidR="00FF7A1F" w:rsidRPr="00920852" w:rsidRDefault="00FF7A1F" w:rsidP="00BB36BB">
            <w:pPr>
              <w:spacing w:after="0" w:line="240" w:lineRule="auto"/>
              <w:rPr>
                <w:rFonts w:asciiTheme="majorBidi" w:hAnsiTheme="majorBidi" w:cstheme="majorBidi"/>
                <w:sz w:val="18"/>
                <w:szCs w:val="18"/>
              </w:rPr>
            </w:pPr>
          </w:p>
          <w:p w14:paraId="392C279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1.083-1.603</w:t>
            </w:r>
          </w:p>
          <w:p w14:paraId="6DF877A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0.950-1.393</w:t>
            </w:r>
          </w:p>
          <w:p w14:paraId="7012C4F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0.986-1.411</w:t>
            </w:r>
          </w:p>
          <w:p w14:paraId="1B1B1146" w14:textId="77777777" w:rsidR="00FF7A1F" w:rsidRPr="00920852" w:rsidRDefault="00FF7A1F" w:rsidP="00BB36BB">
            <w:pPr>
              <w:spacing w:after="0" w:line="240" w:lineRule="auto"/>
              <w:rPr>
                <w:rFonts w:asciiTheme="majorBidi" w:hAnsiTheme="majorBidi" w:cstheme="majorBidi"/>
                <w:sz w:val="18"/>
                <w:szCs w:val="18"/>
              </w:rPr>
            </w:pPr>
          </w:p>
        </w:tc>
        <w:tc>
          <w:tcPr>
            <w:tcW w:w="992" w:type="dxa"/>
            <w:tcBorders>
              <w:top w:val="nil"/>
              <w:left w:val="nil"/>
              <w:bottom w:val="nil"/>
              <w:right w:val="nil"/>
            </w:tcBorders>
          </w:tcPr>
          <w:p w14:paraId="7872604D" w14:textId="77777777" w:rsidR="00FF7A1F" w:rsidRPr="00920852" w:rsidRDefault="00FF7A1F" w:rsidP="00BB36BB">
            <w:pPr>
              <w:spacing w:after="0" w:line="240" w:lineRule="auto"/>
              <w:rPr>
                <w:rFonts w:asciiTheme="majorBidi" w:hAnsiTheme="majorBidi" w:cstheme="majorBidi"/>
                <w:sz w:val="18"/>
                <w:szCs w:val="18"/>
              </w:rPr>
            </w:pPr>
          </w:p>
          <w:p w14:paraId="56E55AD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1.337***</w:t>
            </w:r>
          </w:p>
          <w:p w14:paraId="37D9CC8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1.286***</w:t>
            </w:r>
          </w:p>
          <w:p w14:paraId="3988579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0.975</w:t>
            </w:r>
          </w:p>
          <w:p w14:paraId="3E963CE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134" w:type="dxa"/>
            <w:tcBorders>
              <w:top w:val="nil"/>
              <w:left w:val="nil"/>
              <w:bottom w:val="nil"/>
              <w:right w:val="nil"/>
            </w:tcBorders>
          </w:tcPr>
          <w:p w14:paraId="24ABA1CB" w14:textId="77777777" w:rsidR="00FF7A1F" w:rsidRPr="00920852" w:rsidRDefault="00FF7A1F" w:rsidP="00BB36BB">
            <w:pPr>
              <w:spacing w:after="0" w:line="240" w:lineRule="auto"/>
              <w:rPr>
                <w:rFonts w:asciiTheme="majorBidi" w:hAnsiTheme="majorBidi" w:cstheme="majorBidi"/>
                <w:sz w:val="18"/>
                <w:szCs w:val="18"/>
              </w:rPr>
            </w:pPr>
          </w:p>
          <w:p w14:paraId="676AB8D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1.096-1.631</w:t>
            </w:r>
          </w:p>
          <w:p w14:paraId="044216F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1.065-1.555</w:t>
            </w:r>
          </w:p>
          <w:p w14:paraId="76784CD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0.820-1.160</w:t>
            </w:r>
          </w:p>
        </w:tc>
      </w:tr>
      <w:tr w:rsidR="00FF7A1F" w:rsidRPr="00920852" w14:paraId="6CBB06CC" w14:textId="77777777" w:rsidTr="00BB36BB">
        <w:tc>
          <w:tcPr>
            <w:tcW w:w="2410" w:type="dxa"/>
            <w:tcBorders>
              <w:top w:val="nil"/>
              <w:left w:val="nil"/>
              <w:bottom w:val="nil"/>
              <w:right w:val="nil"/>
            </w:tcBorders>
          </w:tcPr>
          <w:p w14:paraId="52DA273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Wealth index: </w:t>
            </w:r>
          </w:p>
          <w:p w14:paraId="161E480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Poorest</w:t>
            </w:r>
          </w:p>
          <w:p w14:paraId="22BE633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Poorer</w:t>
            </w:r>
          </w:p>
          <w:p w14:paraId="7CF084E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Middle</w:t>
            </w:r>
          </w:p>
          <w:p w14:paraId="32266E0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Richer </w:t>
            </w:r>
          </w:p>
          <w:p w14:paraId="0758B92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Richest (ref.)</w:t>
            </w:r>
          </w:p>
          <w:p w14:paraId="71C2B047" w14:textId="77777777" w:rsidR="00FF7A1F" w:rsidRPr="00920852" w:rsidRDefault="00FF7A1F" w:rsidP="00BB36BB">
            <w:pPr>
              <w:spacing w:after="0" w:line="240" w:lineRule="auto"/>
              <w:rPr>
                <w:rFonts w:asciiTheme="majorBidi" w:hAnsiTheme="majorBidi" w:cstheme="majorBidi"/>
                <w:sz w:val="18"/>
                <w:szCs w:val="18"/>
              </w:rPr>
            </w:pPr>
          </w:p>
        </w:tc>
        <w:tc>
          <w:tcPr>
            <w:tcW w:w="992" w:type="dxa"/>
            <w:tcBorders>
              <w:top w:val="nil"/>
              <w:left w:val="nil"/>
              <w:bottom w:val="nil"/>
              <w:right w:val="nil"/>
            </w:tcBorders>
          </w:tcPr>
          <w:p w14:paraId="54F181B6" w14:textId="77777777" w:rsidR="00FF7A1F" w:rsidRPr="00920852" w:rsidRDefault="00FF7A1F" w:rsidP="00BB36BB">
            <w:pPr>
              <w:spacing w:after="0" w:line="240" w:lineRule="auto"/>
              <w:rPr>
                <w:rFonts w:asciiTheme="majorBidi" w:hAnsiTheme="majorBidi" w:cstheme="majorBidi"/>
                <w:sz w:val="18"/>
                <w:szCs w:val="18"/>
              </w:rPr>
            </w:pPr>
          </w:p>
          <w:p w14:paraId="500A0EF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2.771***</w:t>
            </w:r>
          </w:p>
          <w:p w14:paraId="2CEBF5A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2.121***</w:t>
            </w:r>
          </w:p>
          <w:p w14:paraId="733B4FF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1.497***</w:t>
            </w:r>
          </w:p>
          <w:p w14:paraId="4578C50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1.402***</w:t>
            </w:r>
          </w:p>
          <w:p w14:paraId="452C4E4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276" w:type="dxa"/>
            <w:tcBorders>
              <w:top w:val="nil"/>
              <w:left w:val="nil"/>
              <w:bottom w:val="nil"/>
              <w:right w:val="nil"/>
            </w:tcBorders>
          </w:tcPr>
          <w:p w14:paraId="4FC3C95E" w14:textId="77777777" w:rsidR="00FF7A1F" w:rsidRPr="00920852" w:rsidRDefault="00FF7A1F" w:rsidP="00BB36BB">
            <w:pPr>
              <w:spacing w:after="0" w:line="240" w:lineRule="auto"/>
              <w:rPr>
                <w:rFonts w:asciiTheme="majorBidi" w:hAnsiTheme="majorBidi" w:cstheme="majorBidi"/>
                <w:sz w:val="18"/>
                <w:szCs w:val="18"/>
              </w:rPr>
            </w:pPr>
          </w:p>
          <w:p w14:paraId="2510F13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2.437-3.150</w:t>
            </w:r>
          </w:p>
          <w:p w14:paraId="1603A60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1.865-2.412</w:t>
            </w:r>
          </w:p>
          <w:p w14:paraId="250601F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1.313-1.706</w:t>
            </w:r>
          </w:p>
          <w:p w14:paraId="7287026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1.230-1.597</w:t>
            </w:r>
          </w:p>
        </w:tc>
        <w:tc>
          <w:tcPr>
            <w:tcW w:w="992" w:type="dxa"/>
            <w:gridSpan w:val="2"/>
            <w:tcBorders>
              <w:top w:val="nil"/>
              <w:left w:val="nil"/>
              <w:bottom w:val="nil"/>
              <w:right w:val="nil"/>
            </w:tcBorders>
          </w:tcPr>
          <w:p w14:paraId="40740BCD" w14:textId="77777777" w:rsidR="00FF7A1F" w:rsidRPr="00920852" w:rsidRDefault="00FF7A1F" w:rsidP="00BB36BB">
            <w:pPr>
              <w:spacing w:after="0" w:line="240" w:lineRule="auto"/>
              <w:rPr>
                <w:rFonts w:asciiTheme="majorBidi" w:hAnsiTheme="majorBidi" w:cstheme="majorBidi"/>
                <w:sz w:val="18"/>
                <w:szCs w:val="18"/>
              </w:rPr>
            </w:pPr>
          </w:p>
          <w:p w14:paraId="3EF57DF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2.506***</w:t>
            </w:r>
          </w:p>
          <w:p w14:paraId="6AEEDD1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2.184***</w:t>
            </w:r>
          </w:p>
          <w:p w14:paraId="68A4FCE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1.672***</w:t>
            </w:r>
          </w:p>
          <w:p w14:paraId="1C86BDE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1.604***</w:t>
            </w:r>
          </w:p>
          <w:p w14:paraId="7830F3A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418" w:type="dxa"/>
            <w:tcBorders>
              <w:top w:val="nil"/>
              <w:left w:val="nil"/>
              <w:bottom w:val="nil"/>
              <w:right w:val="nil"/>
            </w:tcBorders>
          </w:tcPr>
          <w:p w14:paraId="0901381A" w14:textId="77777777" w:rsidR="00FF7A1F" w:rsidRPr="00920852" w:rsidRDefault="00FF7A1F" w:rsidP="00BB36BB">
            <w:pPr>
              <w:spacing w:after="0" w:line="240" w:lineRule="auto"/>
              <w:rPr>
                <w:rFonts w:asciiTheme="majorBidi" w:hAnsiTheme="majorBidi" w:cstheme="majorBidi"/>
                <w:sz w:val="18"/>
                <w:szCs w:val="18"/>
              </w:rPr>
            </w:pPr>
          </w:p>
          <w:p w14:paraId="0ED1E17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2.107-2.982</w:t>
            </w:r>
          </w:p>
          <w:p w14:paraId="24C43A0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1.846-2.582</w:t>
            </w:r>
          </w:p>
          <w:p w14:paraId="16F3BCB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1.419-1.972</w:t>
            </w:r>
          </w:p>
          <w:p w14:paraId="1F9AC67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1.376-1.870</w:t>
            </w:r>
          </w:p>
        </w:tc>
        <w:tc>
          <w:tcPr>
            <w:tcW w:w="992" w:type="dxa"/>
            <w:tcBorders>
              <w:top w:val="nil"/>
              <w:left w:val="nil"/>
              <w:bottom w:val="nil"/>
              <w:right w:val="nil"/>
            </w:tcBorders>
          </w:tcPr>
          <w:p w14:paraId="0FBBA55C" w14:textId="77777777" w:rsidR="00FF7A1F" w:rsidRPr="00920852" w:rsidRDefault="00FF7A1F" w:rsidP="00BB36BB">
            <w:pPr>
              <w:spacing w:after="0" w:line="240" w:lineRule="auto"/>
              <w:rPr>
                <w:rFonts w:asciiTheme="majorBidi" w:hAnsiTheme="majorBidi" w:cstheme="majorBidi"/>
                <w:sz w:val="18"/>
                <w:szCs w:val="18"/>
              </w:rPr>
            </w:pPr>
          </w:p>
          <w:p w14:paraId="2CC378C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1.994***</w:t>
            </w:r>
          </w:p>
          <w:p w14:paraId="61FCAF7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1.414***</w:t>
            </w:r>
          </w:p>
          <w:p w14:paraId="35E49E9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1.340**</w:t>
            </w:r>
          </w:p>
          <w:p w14:paraId="1EA57E7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1.503***</w:t>
            </w:r>
          </w:p>
          <w:p w14:paraId="4DF28DF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134" w:type="dxa"/>
            <w:tcBorders>
              <w:top w:val="nil"/>
              <w:left w:val="nil"/>
              <w:bottom w:val="nil"/>
              <w:right w:val="nil"/>
            </w:tcBorders>
          </w:tcPr>
          <w:p w14:paraId="6D3D805E" w14:textId="77777777" w:rsidR="00FF7A1F" w:rsidRPr="00920852" w:rsidRDefault="00FF7A1F" w:rsidP="00BB36BB">
            <w:pPr>
              <w:spacing w:after="0" w:line="240" w:lineRule="auto"/>
              <w:rPr>
                <w:rFonts w:asciiTheme="majorBidi" w:hAnsiTheme="majorBidi" w:cstheme="majorBidi"/>
                <w:sz w:val="18"/>
                <w:szCs w:val="18"/>
              </w:rPr>
            </w:pPr>
          </w:p>
          <w:p w14:paraId="6B727A1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1.664-2.390</w:t>
            </w:r>
          </w:p>
          <w:p w14:paraId="21C31D2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1.182-1.692</w:t>
            </w:r>
          </w:p>
          <w:p w14:paraId="55411AD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1.131-1.587</w:t>
            </w:r>
          </w:p>
          <w:p w14:paraId="3DAF3EC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1.299-1.740</w:t>
            </w:r>
          </w:p>
          <w:p w14:paraId="070883F5" w14:textId="77777777" w:rsidR="00FF7A1F" w:rsidRPr="00920852" w:rsidRDefault="00FF7A1F" w:rsidP="00BB36BB">
            <w:pPr>
              <w:spacing w:after="0" w:line="240" w:lineRule="auto"/>
              <w:rPr>
                <w:rFonts w:asciiTheme="majorBidi" w:hAnsiTheme="majorBidi" w:cstheme="majorBidi"/>
                <w:sz w:val="18"/>
                <w:szCs w:val="18"/>
              </w:rPr>
            </w:pPr>
          </w:p>
        </w:tc>
      </w:tr>
      <w:tr w:rsidR="00FF7A1F" w:rsidRPr="00920852" w14:paraId="571276F6" w14:textId="77777777" w:rsidTr="00BB36BB">
        <w:tc>
          <w:tcPr>
            <w:tcW w:w="2410" w:type="dxa"/>
            <w:tcBorders>
              <w:top w:val="nil"/>
              <w:left w:val="nil"/>
              <w:bottom w:val="single" w:sz="12" w:space="0" w:color="auto"/>
              <w:right w:val="nil"/>
            </w:tcBorders>
          </w:tcPr>
          <w:p w14:paraId="5E00B42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Involvement in NGO:  </w:t>
            </w:r>
          </w:p>
          <w:p w14:paraId="5C0CE3C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No (ref.)</w:t>
            </w:r>
          </w:p>
          <w:p w14:paraId="758A794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Yes</w:t>
            </w:r>
          </w:p>
        </w:tc>
        <w:tc>
          <w:tcPr>
            <w:tcW w:w="992" w:type="dxa"/>
            <w:tcBorders>
              <w:top w:val="nil"/>
              <w:left w:val="nil"/>
              <w:bottom w:val="single" w:sz="12" w:space="0" w:color="auto"/>
              <w:right w:val="nil"/>
            </w:tcBorders>
          </w:tcPr>
          <w:p w14:paraId="5C5B2634" w14:textId="77777777" w:rsidR="00FF7A1F" w:rsidRPr="00920852" w:rsidRDefault="00FF7A1F" w:rsidP="00BB36BB">
            <w:pPr>
              <w:spacing w:after="0" w:line="240" w:lineRule="auto"/>
              <w:rPr>
                <w:rFonts w:asciiTheme="majorBidi" w:hAnsiTheme="majorBidi" w:cstheme="majorBidi"/>
                <w:sz w:val="18"/>
                <w:szCs w:val="18"/>
              </w:rPr>
            </w:pPr>
          </w:p>
          <w:p w14:paraId="2FD5868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2D961F7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1.884***</w:t>
            </w:r>
          </w:p>
        </w:tc>
        <w:tc>
          <w:tcPr>
            <w:tcW w:w="1276" w:type="dxa"/>
            <w:tcBorders>
              <w:top w:val="nil"/>
              <w:left w:val="nil"/>
              <w:bottom w:val="single" w:sz="12" w:space="0" w:color="auto"/>
              <w:right w:val="nil"/>
            </w:tcBorders>
          </w:tcPr>
          <w:p w14:paraId="7341E3D5" w14:textId="77777777" w:rsidR="00FF7A1F" w:rsidRPr="00920852" w:rsidRDefault="00FF7A1F" w:rsidP="00BB36BB">
            <w:pPr>
              <w:spacing w:after="0" w:line="240" w:lineRule="auto"/>
              <w:rPr>
                <w:rFonts w:asciiTheme="majorBidi" w:hAnsiTheme="majorBidi" w:cstheme="majorBidi"/>
                <w:sz w:val="18"/>
                <w:szCs w:val="18"/>
              </w:rPr>
            </w:pPr>
          </w:p>
          <w:p w14:paraId="41CE46C8" w14:textId="77777777" w:rsidR="00FF7A1F" w:rsidRPr="00920852" w:rsidRDefault="00FF7A1F" w:rsidP="00BB36BB">
            <w:pPr>
              <w:spacing w:after="0" w:line="240" w:lineRule="auto"/>
              <w:rPr>
                <w:rFonts w:asciiTheme="majorBidi" w:hAnsiTheme="majorBidi" w:cstheme="majorBidi"/>
                <w:sz w:val="18"/>
                <w:szCs w:val="18"/>
              </w:rPr>
            </w:pPr>
          </w:p>
          <w:p w14:paraId="217E4FC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1.739-2.042</w:t>
            </w:r>
          </w:p>
        </w:tc>
        <w:tc>
          <w:tcPr>
            <w:tcW w:w="992" w:type="dxa"/>
            <w:gridSpan w:val="2"/>
            <w:tcBorders>
              <w:top w:val="nil"/>
              <w:left w:val="nil"/>
              <w:bottom w:val="single" w:sz="12" w:space="0" w:color="auto"/>
              <w:right w:val="nil"/>
            </w:tcBorders>
          </w:tcPr>
          <w:p w14:paraId="05C77F6E" w14:textId="77777777" w:rsidR="00FF7A1F" w:rsidRPr="00920852" w:rsidRDefault="00FF7A1F" w:rsidP="00BB36BB">
            <w:pPr>
              <w:spacing w:after="0" w:line="240" w:lineRule="auto"/>
              <w:rPr>
                <w:rFonts w:asciiTheme="majorBidi" w:hAnsiTheme="majorBidi" w:cstheme="majorBidi"/>
                <w:sz w:val="18"/>
                <w:szCs w:val="18"/>
              </w:rPr>
            </w:pPr>
          </w:p>
          <w:p w14:paraId="5170554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5D849F7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1.617***</w:t>
            </w:r>
          </w:p>
        </w:tc>
        <w:tc>
          <w:tcPr>
            <w:tcW w:w="1418" w:type="dxa"/>
            <w:tcBorders>
              <w:top w:val="nil"/>
              <w:left w:val="nil"/>
              <w:bottom w:val="single" w:sz="12" w:space="0" w:color="auto"/>
              <w:right w:val="nil"/>
            </w:tcBorders>
          </w:tcPr>
          <w:p w14:paraId="43E5AEA8" w14:textId="77777777" w:rsidR="00FF7A1F" w:rsidRPr="00920852" w:rsidRDefault="00FF7A1F" w:rsidP="00BB36BB">
            <w:pPr>
              <w:spacing w:after="0" w:line="240" w:lineRule="auto"/>
              <w:rPr>
                <w:rFonts w:asciiTheme="majorBidi" w:hAnsiTheme="majorBidi" w:cstheme="majorBidi"/>
                <w:sz w:val="18"/>
                <w:szCs w:val="18"/>
              </w:rPr>
            </w:pPr>
          </w:p>
          <w:p w14:paraId="5D6A3F7E" w14:textId="77777777" w:rsidR="00FF7A1F" w:rsidRPr="00920852" w:rsidRDefault="00FF7A1F" w:rsidP="00BB36BB">
            <w:pPr>
              <w:spacing w:after="0" w:line="240" w:lineRule="auto"/>
              <w:rPr>
                <w:rFonts w:asciiTheme="majorBidi" w:hAnsiTheme="majorBidi" w:cstheme="majorBidi"/>
                <w:sz w:val="18"/>
                <w:szCs w:val="18"/>
              </w:rPr>
            </w:pPr>
          </w:p>
          <w:p w14:paraId="5012A42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1.487-1.768</w:t>
            </w:r>
          </w:p>
        </w:tc>
        <w:tc>
          <w:tcPr>
            <w:tcW w:w="992" w:type="dxa"/>
            <w:tcBorders>
              <w:top w:val="nil"/>
              <w:left w:val="nil"/>
              <w:bottom w:val="single" w:sz="12" w:space="0" w:color="auto"/>
              <w:right w:val="nil"/>
            </w:tcBorders>
          </w:tcPr>
          <w:p w14:paraId="76307522" w14:textId="77777777" w:rsidR="00FF7A1F" w:rsidRPr="00920852" w:rsidRDefault="00FF7A1F" w:rsidP="00BB36BB">
            <w:pPr>
              <w:spacing w:after="0" w:line="240" w:lineRule="auto"/>
              <w:rPr>
                <w:rFonts w:asciiTheme="majorBidi" w:hAnsiTheme="majorBidi" w:cstheme="majorBidi"/>
                <w:sz w:val="18"/>
                <w:szCs w:val="18"/>
              </w:rPr>
            </w:pPr>
          </w:p>
          <w:p w14:paraId="3C0A9B0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7DEB2BB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1.644***</w:t>
            </w:r>
          </w:p>
        </w:tc>
        <w:tc>
          <w:tcPr>
            <w:tcW w:w="1134" w:type="dxa"/>
            <w:tcBorders>
              <w:top w:val="nil"/>
              <w:left w:val="nil"/>
              <w:bottom w:val="single" w:sz="12" w:space="0" w:color="auto"/>
              <w:right w:val="nil"/>
            </w:tcBorders>
          </w:tcPr>
          <w:p w14:paraId="41FA190D" w14:textId="77777777" w:rsidR="00FF7A1F" w:rsidRPr="00920852" w:rsidRDefault="00FF7A1F" w:rsidP="00BB36BB">
            <w:pPr>
              <w:spacing w:after="0" w:line="240" w:lineRule="auto"/>
              <w:rPr>
                <w:rFonts w:asciiTheme="majorBidi" w:hAnsiTheme="majorBidi" w:cstheme="majorBidi"/>
                <w:sz w:val="18"/>
                <w:szCs w:val="18"/>
              </w:rPr>
            </w:pPr>
          </w:p>
          <w:p w14:paraId="329FD952" w14:textId="77777777" w:rsidR="00FF7A1F" w:rsidRPr="00920852" w:rsidRDefault="00FF7A1F" w:rsidP="00BB36BB">
            <w:pPr>
              <w:spacing w:after="0" w:line="240" w:lineRule="auto"/>
              <w:rPr>
                <w:rFonts w:asciiTheme="majorBidi" w:hAnsiTheme="majorBidi" w:cstheme="majorBidi"/>
                <w:sz w:val="18"/>
                <w:szCs w:val="18"/>
              </w:rPr>
            </w:pPr>
          </w:p>
          <w:p w14:paraId="3960F13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1.498-1.804</w:t>
            </w:r>
          </w:p>
        </w:tc>
      </w:tr>
    </w:tbl>
    <w:p w14:paraId="7A6AAD1B" w14:textId="77777777" w:rsidR="00FF7A1F" w:rsidRPr="00920852" w:rsidRDefault="00FF7A1F" w:rsidP="00FF7A1F">
      <w:pPr>
        <w:spacing w:after="0" w:line="240" w:lineRule="auto"/>
        <w:rPr>
          <w:rFonts w:asciiTheme="majorBidi" w:hAnsiTheme="majorBidi" w:cstheme="majorBidi"/>
          <w:i/>
          <w:sz w:val="18"/>
          <w:szCs w:val="18"/>
          <w:lang w:val="en-US"/>
        </w:rPr>
      </w:pPr>
      <w:r w:rsidRPr="00920852">
        <w:rPr>
          <w:rFonts w:asciiTheme="majorBidi" w:hAnsiTheme="majorBidi" w:cstheme="majorBidi"/>
          <w:i/>
          <w:sz w:val="18"/>
          <w:szCs w:val="18"/>
          <w:lang w:val="en-US"/>
        </w:rPr>
        <w:t xml:space="preserve">Note: </w:t>
      </w:r>
      <w:r w:rsidRPr="00920852">
        <w:rPr>
          <w:rFonts w:asciiTheme="majorBidi" w:hAnsiTheme="majorBidi" w:cstheme="majorBidi"/>
          <w:i/>
          <w:sz w:val="18"/>
          <w:szCs w:val="18"/>
          <w:lang w:val="en-US"/>
        </w:rPr>
        <w:tab/>
        <w:t xml:space="preserve">Odds ratio f or reference category (ref.) is 1.00. </w:t>
      </w:r>
    </w:p>
    <w:p w14:paraId="697FDAAB" w14:textId="77777777" w:rsidR="00FF7A1F" w:rsidRPr="00920852" w:rsidRDefault="00FF7A1F" w:rsidP="00FF7A1F">
      <w:pPr>
        <w:spacing w:after="0" w:line="240" w:lineRule="auto"/>
        <w:ind w:firstLine="720"/>
        <w:rPr>
          <w:rFonts w:asciiTheme="majorBidi" w:hAnsiTheme="majorBidi" w:cstheme="majorBidi"/>
          <w:i/>
          <w:sz w:val="18"/>
          <w:szCs w:val="18"/>
          <w:lang w:val="en-US"/>
        </w:rPr>
      </w:pPr>
      <w:r w:rsidRPr="00920852">
        <w:rPr>
          <w:rFonts w:asciiTheme="majorBidi" w:hAnsiTheme="majorBidi" w:cstheme="majorBidi"/>
          <w:i/>
          <w:sz w:val="18"/>
          <w:szCs w:val="18"/>
          <w:lang w:val="en-US"/>
        </w:rPr>
        <w:t xml:space="preserve">Geographical region: </w:t>
      </w:r>
      <w:proofErr w:type="spellStart"/>
      <w:r w:rsidRPr="00920852">
        <w:rPr>
          <w:rFonts w:asciiTheme="majorBidi" w:hAnsiTheme="majorBidi" w:cstheme="majorBidi"/>
          <w:i/>
          <w:sz w:val="18"/>
          <w:szCs w:val="18"/>
          <w:lang w:val="en-US"/>
        </w:rPr>
        <w:t>Barishal</w:t>
      </w:r>
      <w:proofErr w:type="spellEnd"/>
      <w:r>
        <w:rPr>
          <w:rFonts w:asciiTheme="majorBidi" w:hAnsiTheme="majorBidi" w:cstheme="majorBidi"/>
          <w:i/>
          <w:sz w:val="18"/>
          <w:szCs w:val="18"/>
          <w:lang w:val="en-US"/>
        </w:rPr>
        <w:t xml:space="preserve">, </w:t>
      </w:r>
      <w:r w:rsidRPr="00920852">
        <w:rPr>
          <w:rFonts w:asciiTheme="majorBidi" w:hAnsiTheme="majorBidi" w:cstheme="majorBidi"/>
          <w:i/>
          <w:sz w:val="18"/>
          <w:szCs w:val="18"/>
        </w:rPr>
        <w:t>Khulna</w:t>
      </w:r>
      <w:r>
        <w:rPr>
          <w:rFonts w:asciiTheme="majorBidi" w:hAnsiTheme="majorBidi" w:cstheme="majorBidi"/>
          <w:i/>
          <w:sz w:val="18"/>
          <w:szCs w:val="18"/>
        </w:rPr>
        <w:t xml:space="preserve">, </w:t>
      </w:r>
      <w:proofErr w:type="spellStart"/>
      <w:r w:rsidRPr="00920852">
        <w:rPr>
          <w:rFonts w:asciiTheme="majorBidi" w:hAnsiTheme="majorBidi" w:cstheme="majorBidi"/>
          <w:i/>
          <w:sz w:val="18"/>
          <w:szCs w:val="18"/>
        </w:rPr>
        <w:t>Ra</w:t>
      </w:r>
      <w:r>
        <w:rPr>
          <w:rFonts w:asciiTheme="majorBidi" w:hAnsiTheme="majorBidi" w:cstheme="majorBidi"/>
          <w:i/>
          <w:sz w:val="18"/>
          <w:szCs w:val="18"/>
        </w:rPr>
        <w:t>j</w:t>
      </w:r>
      <w:r w:rsidRPr="00920852">
        <w:rPr>
          <w:rFonts w:asciiTheme="majorBidi" w:hAnsiTheme="majorBidi" w:cstheme="majorBidi"/>
          <w:i/>
          <w:sz w:val="18"/>
          <w:szCs w:val="18"/>
        </w:rPr>
        <w:t>shahi</w:t>
      </w:r>
      <w:proofErr w:type="spellEnd"/>
      <w:r>
        <w:rPr>
          <w:rFonts w:asciiTheme="majorBidi" w:hAnsiTheme="majorBidi" w:cstheme="majorBidi"/>
          <w:i/>
          <w:sz w:val="18"/>
          <w:szCs w:val="18"/>
        </w:rPr>
        <w:t xml:space="preserve"> and </w:t>
      </w:r>
      <w:r w:rsidRPr="00920852">
        <w:rPr>
          <w:rFonts w:asciiTheme="majorBidi" w:hAnsiTheme="majorBidi" w:cstheme="majorBidi"/>
          <w:i/>
          <w:sz w:val="18"/>
          <w:szCs w:val="18"/>
        </w:rPr>
        <w:t xml:space="preserve">Rangpur </w:t>
      </w:r>
      <w:r w:rsidRPr="00920852">
        <w:rPr>
          <w:rFonts w:asciiTheme="majorBidi" w:hAnsiTheme="majorBidi" w:cstheme="majorBidi"/>
          <w:i/>
          <w:iCs/>
          <w:sz w:val="18"/>
          <w:szCs w:val="18"/>
        </w:rPr>
        <w:t>being considered together as</w:t>
      </w:r>
      <w:r w:rsidRPr="00920852">
        <w:rPr>
          <w:rFonts w:asciiTheme="majorBidi" w:hAnsiTheme="majorBidi" w:cstheme="majorBidi"/>
          <w:sz w:val="18"/>
          <w:szCs w:val="18"/>
        </w:rPr>
        <w:t xml:space="preserve"> </w:t>
      </w:r>
      <w:r w:rsidRPr="00920852">
        <w:rPr>
          <w:rFonts w:asciiTheme="majorBidi" w:hAnsiTheme="majorBidi" w:cstheme="majorBidi"/>
          <w:i/>
          <w:sz w:val="18"/>
          <w:szCs w:val="18"/>
          <w:lang w:val="en-US"/>
        </w:rPr>
        <w:t>northwest region.</w:t>
      </w:r>
    </w:p>
    <w:p w14:paraId="68F4C7AE" w14:textId="77777777" w:rsidR="00FF7A1F" w:rsidRPr="00920852" w:rsidRDefault="00FF7A1F" w:rsidP="00FF7A1F">
      <w:pPr>
        <w:spacing w:after="0" w:line="240" w:lineRule="auto"/>
        <w:ind w:firstLine="720"/>
        <w:rPr>
          <w:rFonts w:asciiTheme="majorBidi" w:hAnsiTheme="majorBidi" w:cstheme="majorBidi"/>
          <w:i/>
          <w:sz w:val="18"/>
          <w:szCs w:val="18"/>
          <w:lang w:val="en-US"/>
        </w:rPr>
      </w:pPr>
      <w:r w:rsidRPr="00920852">
        <w:rPr>
          <w:rFonts w:asciiTheme="majorBidi" w:hAnsiTheme="majorBidi" w:cstheme="majorBidi"/>
          <w:i/>
          <w:sz w:val="18"/>
          <w:szCs w:val="18"/>
          <w:lang w:val="en-US"/>
        </w:rPr>
        <w:t>Statistical significance if ***p&lt;0.000, **p&lt;0.01, and *p&lt;0.05</w:t>
      </w:r>
    </w:p>
    <w:p w14:paraId="119D5E31" w14:textId="77777777" w:rsidR="00FF7A1F" w:rsidRPr="00920852" w:rsidRDefault="00FF7A1F" w:rsidP="00FF7A1F">
      <w:pPr>
        <w:spacing w:after="0" w:line="240" w:lineRule="auto"/>
        <w:rPr>
          <w:rFonts w:asciiTheme="majorBidi" w:hAnsiTheme="majorBidi" w:cstheme="majorBidi"/>
          <w:i/>
          <w:sz w:val="18"/>
          <w:szCs w:val="18"/>
          <w:lang w:val="en-US"/>
        </w:rPr>
      </w:pPr>
    </w:p>
    <w:p w14:paraId="5D333A91" w14:textId="77777777" w:rsidR="00FF7A1F" w:rsidRPr="00920852" w:rsidRDefault="00FF7A1F" w:rsidP="00FF7A1F">
      <w:pPr>
        <w:spacing w:after="0" w:line="240" w:lineRule="auto"/>
        <w:jc w:val="center"/>
        <w:rPr>
          <w:rFonts w:asciiTheme="majorBidi" w:hAnsiTheme="majorBidi" w:cstheme="majorBidi"/>
          <w:b/>
          <w:sz w:val="18"/>
          <w:szCs w:val="18"/>
          <w:lang w:val="en-US"/>
        </w:rPr>
      </w:pPr>
    </w:p>
    <w:p w14:paraId="115AB26E" w14:textId="77777777" w:rsidR="00FF7A1F" w:rsidRPr="00920852" w:rsidRDefault="00FF7A1F" w:rsidP="00FF7A1F">
      <w:pPr>
        <w:spacing w:after="0" w:line="240" w:lineRule="auto"/>
        <w:rPr>
          <w:rFonts w:asciiTheme="majorBidi" w:hAnsiTheme="majorBidi" w:cstheme="majorBidi"/>
          <w:b/>
          <w:sz w:val="18"/>
          <w:szCs w:val="18"/>
          <w:lang w:val="en-US"/>
        </w:rPr>
      </w:pPr>
      <w:r w:rsidRPr="00920852">
        <w:rPr>
          <w:rFonts w:asciiTheme="majorBidi" w:hAnsiTheme="majorBidi" w:cstheme="majorBidi"/>
          <w:b/>
          <w:sz w:val="18"/>
          <w:szCs w:val="18"/>
          <w:lang w:val="en-US"/>
        </w:rPr>
        <w:br w:type="page"/>
      </w:r>
    </w:p>
    <w:p w14:paraId="5F7BF310" w14:textId="77777777" w:rsidR="00FF7A1F" w:rsidRPr="00920852" w:rsidRDefault="00FF7A1F" w:rsidP="00FF7A1F">
      <w:pPr>
        <w:spacing w:after="0" w:line="240" w:lineRule="auto"/>
        <w:jc w:val="center"/>
        <w:rPr>
          <w:rFonts w:asciiTheme="majorBidi" w:hAnsiTheme="majorBidi" w:cstheme="majorBidi"/>
          <w:b/>
          <w:sz w:val="18"/>
          <w:szCs w:val="18"/>
          <w:lang w:val="en-US"/>
        </w:rPr>
      </w:pPr>
    </w:p>
    <w:p w14:paraId="31288322" w14:textId="77777777" w:rsidR="00FF7A1F" w:rsidRPr="00920852" w:rsidRDefault="00FF7A1F" w:rsidP="00FF7A1F">
      <w:pPr>
        <w:spacing w:after="0" w:line="240" w:lineRule="auto"/>
        <w:jc w:val="center"/>
        <w:rPr>
          <w:rFonts w:asciiTheme="majorBidi" w:hAnsiTheme="majorBidi" w:cstheme="majorBidi"/>
          <w:b/>
          <w:sz w:val="18"/>
          <w:szCs w:val="18"/>
          <w:lang w:val="en-US"/>
        </w:rPr>
      </w:pPr>
      <w:r w:rsidRPr="00920852">
        <w:rPr>
          <w:rFonts w:asciiTheme="majorBidi" w:hAnsiTheme="majorBidi" w:cstheme="majorBidi"/>
          <w:b/>
          <w:sz w:val="18"/>
          <w:szCs w:val="18"/>
          <w:lang w:val="en-US"/>
        </w:rPr>
        <w:t>Table 6: Logistic regression analysis showing the extent of the effects of variables on women’s participation in NGO activities in Bangladesh</w:t>
      </w:r>
    </w:p>
    <w:p w14:paraId="7A3B6C6A" w14:textId="77777777" w:rsidR="00FF7A1F" w:rsidRPr="00920852" w:rsidRDefault="00FF7A1F" w:rsidP="00FF7A1F">
      <w:pPr>
        <w:spacing w:after="0" w:line="240" w:lineRule="auto"/>
        <w:jc w:val="center"/>
        <w:rPr>
          <w:rFonts w:asciiTheme="majorBidi" w:hAnsiTheme="majorBidi" w:cstheme="majorBidi"/>
          <w:b/>
          <w:sz w:val="18"/>
          <w:szCs w:val="18"/>
          <w:lang w:val="en-US"/>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68"/>
        <w:gridCol w:w="993"/>
        <w:gridCol w:w="1417"/>
        <w:gridCol w:w="425"/>
        <w:gridCol w:w="567"/>
        <w:gridCol w:w="1276"/>
        <w:gridCol w:w="992"/>
        <w:gridCol w:w="1276"/>
      </w:tblGrid>
      <w:tr w:rsidR="00FF7A1F" w:rsidRPr="00920852" w14:paraId="5623974B" w14:textId="77777777" w:rsidTr="00BB36BB">
        <w:tc>
          <w:tcPr>
            <w:tcW w:w="2268" w:type="dxa"/>
            <w:tcBorders>
              <w:top w:val="single" w:sz="8" w:space="0" w:color="auto"/>
              <w:left w:val="nil"/>
              <w:bottom w:val="nil"/>
              <w:right w:val="nil"/>
            </w:tcBorders>
          </w:tcPr>
          <w:p w14:paraId="54BB2022" w14:textId="77777777" w:rsidR="00FF7A1F" w:rsidRPr="00920852" w:rsidRDefault="00FF7A1F" w:rsidP="00BB36BB">
            <w:pPr>
              <w:spacing w:after="0" w:line="240" w:lineRule="auto"/>
              <w:rPr>
                <w:rFonts w:asciiTheme="majorBidi" w:hAnsiTheme="majorBidi" w:cstheme="majorBidi"/>
                <w:sz w:val="18"/>
                <w:szCs w:val="18"/>
              </w:rPr>
            </w:pPr>
          </w:p>
        </w:tc>
        <w:tc>
          <w:tcPr>
            <w:tcW w:w="4678" w:type="dxa"/>
            <w:gridSpan w:val="5"/>
            <w:tcBorders>
              <w:top w:val="single" w:sz="8" w:space="0" w:color="auto"/>
              <w:left w:val="nil"/>
              <w:bottom w:val="single" w:sz="8" w:space="0" w:color="auto"/>
              <w:right w:val="nil"/>
            </w:tcBorders>
          </w:tcPr>
          <w:p w14:paraId="29CC9B55"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2007 BDHS</w:t>
            </w:r>
          </w:p>
        </w:tc>
        <w:tc>
          <w:tcPr>
            <w:tcW w:w="2268" w:type="dxa"/>
            <w:gridSpan w:val="2"/>
            <w:vMerge w:val="restart"/>
            <w:tcBorders>
              <w:top w:val="single" w:sz="8" w:space="0" w:color="auto"/>
              <w:left w:val="nil"/>
              <w:right w:val="nil"/>
            </w:tcBorders>
          </w:tcPr>
          <w:p w14:paraId="296FE3B2"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2011 BDHS</w:t>
            </w:r>
          </w:p>
          <w:p w14:paraId="447EF902" w14:textId="4077FF14"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Adjusted</w:t>
            </w:r>
            <w:r w:rsidR="00A2602E">
              <w:rPr>
                <w:rFonts w:asciiTheme="majorBidi" w:hAnsiTheme="majorBidi" w:cstheme="majorBidi"/>
                <w:sz w:val="18"/>
                <w:szCs w:val="18"/>
              </w:rPr>
              <w:t xml:space="preserve"> Model </w:t>
            </w:r>
          </w:p>
        </w:tc>
      </w:tr>
      <w:tr w:rsidR="00FF7A1F" w:rsidRPr="00920852" w14:paraId="7A694099" w14:textId="77777777" w:rsidTr="00BB36BB">
        <w:tc>
          <w:tcPr>
            <w:tcW w:w="2268" w:type="dxa"/>
            <w:vMerge w:val="restart"/>
            <w:tcBorders>
              <w:top w:val="nil"/>
              <w:left w:val="nil"/>
              <w:bottom w:val="single" w:sz="8" w:space="0" w:color="auto"/>
              <w:right w:val="nil"/>
            </w:tcBorders>
          </w:tcPr>
          <w:p w14:paraId="2E7002B8" w14:textId="77777777" w:rsidR="00FF7A1F" w:rsidRPr="00920852" w:rsidRDefault="00FF7A1F" w:rsidP="00BB36BB">
            <w:pPr>
              <w:spacing w:after="0" w:line="240" w:lineRule="auto"/>
              <w:rPr>
                <w:rFonts w:asciiTheme="majorBidi" w:hAnsiTheme="majorBidi" w:cstheme="majorBidi"/>
                <w:sz w:val="18"/>
                <w:szCs w:val="18"/>
              </w:rPr>
            </w:pPr>
          </w:p>
          <w:p w14:paraId="1A252AF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Variables </w:t>
            </w:r>
          </w:p>
        </w:tc>
        <w:tc>
          <w:tcPr>
            <w:tcW w:w="2835" w:type="dxa"/>
            <w:gridSpan w:val="3"/>
            <w:tcBorders>
              <w:top w:val="single" w:sz="8" w:space="0" w:color="auto"/>
              <w:left w:val="nil"/>
              <w:bottom w:val="nil"/>
              <w:right w:val="nil"/>
            </w:tcBorders>
          </w:tcPr>
          <w:p w14:paraId="1EEDB1E0" w14:textId="12EDA865"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Unadjusted</w:t>
            </w:r>
            <w:r w:rsidR="00A2602E">
              <w:rPr>
                <w:rFonts w:asciiTheme="majorBidi" w:hAnsiTheme="majorBidi" w:cstheme="majorBidi"/>
                <w:sz w:val="18"/>
                <w:szCs w:val="18"/>
              </w:rPr>
              <w:t xml:space="preserve"> Model</w:t>
            </w:r>
          </w:p>
        </w:tc>
        <w:tc>
          <w:tcPr>
            <w:tcW w:w="1843" w:type="dxa"/>
            <w:gridSpan w:val="2"/>
            <w:tcBorders>
              <w:top w:val="single" w:sz="8" w:space="0" w:color="auto"/>
              <w:left w:val="nil"/>
              <w:bottom w:val="nil"/>
              <w:right w:val="nil"/>
            </w:tcBorders>
          </w:tcPr>
          <w:p w14:paraId="1FCDB30C" w14:textId="4261E416"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 xml:space="preserve">Adjusted </w:t>
            </w:r>
            <w:r w:rsidR="00A2602E">
              <w:rPr>
                <w:rFonts w:asciiTheme="majorBidi" w:hAnsiTheme="majorBidi" w:cstheme="majorBidi"/>
                <w:sz w:val="18"/>
                <w:szCs w:val="18"/>
              </w:rPr>
              <w:t>Model</w:t>
            </w:r>
          </w:p>
        </w:tc>
        <w:tc>
          <w:tcPr>
            <w:tcW w:w="2268" w:type="dxa"/>
            <w:gridSpan w:val="2"/>
            <w:vMerge/>
            <w:tcBorders>
              <w:left w:val="nil"/>
              <w:bottom w:val="nil"/>
              <w:right w:val="nil"/>
            </w:tcBorders>
          </w:tcPr>
          <w:p w14:paraId="315A9094" w14:textId="77777777" w:rsidR="00FF7A1F" w:rsidRPr="00920852" w:rsidRDefault="00FF7A1F" w:rsidP="00BB36BB">
            <w:pPr>
              <w:spacing w:after="0" w:line="240" w:lineRule="auto"/>
              <w:jc w:val="center"/>
              <w:rPr>
                <w:rFonts w:asciiTheme="majorBidi" w:hAnsiTheme="majorBidi" w:cstheme="majorBidi"/>
                <w:sz w:val="18"/>
                <w:szCs w:val="18"/>
              </w:rPr>
            </w:pPr>
          </w:p>
        </w:tc>
      </w:tr>
      <w:tr w:rsidR="00FF7A1F" w:rsidRPr="00920852" w14:paraId="452A6259" w14:textId="77777777" w:rsidTr="00BB36BB">
        <w:tc>
          <w:tcPr>
            <w:tcW w:w="2268" w:type="dxa"/>
            <w:vMerge/>
            <w:tcBorders>
              <w:top w:val="single" w:sz="2" w:space="0" w:color="auto"/>
              <w:left w:val="nil"/>
              <w:bottom w:val="single" w:sz="8" w:space="0" w:color="auto"/>
              <w:right w:val="nil"/>
            </w:tcBorders>
          </w:tcPr>
          <w:p w14:paraId="32E02EAF" w14:textId="77777777" w:rsidR="00FF7A1F" w:rsidRPr="00920852" w:rsidRDefault="00FF7A1F" w:rsidP="00BB36BB">
            <w:pPr>
              <w:spacing w:after="0" w:line="240" w:lineRule="auto"/>
              <w:rPr>
                <w:rFonts w:asciiTheme="majorBidi" w:hAnsiTheme="majorBidi" w:cstheme="majorBidi"/>
                <w:sz w:val="18"/>
                <w:szCs w:val="18"/>
              </w:rPr>
            </w:pPr>
          </w:p>
        </w:tc>
        <w:tc>
          <w:tcPr>
            <w:tcW w:w="993" w:type="dxa"/>
            <w:tcBorders>
              <w:top w:val="nil"/>
              <w:left w:val="nil"/>
              <w:bottom w:val="single" w:sz="8" w:space="0" w:color="auto"/>
              <w:right w:val="nil"/>
            </w:tcBorders>
          </w:tcPr>
          <w:p w14:paraId="5D6BC837"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noProof/>
                <w:sz w:val="18"/>
                <w:szCs w:val="18"/>
                <w:lang w:eastAsia="zh-CN"/>
              </w:rPr>
              <mc:AlternateContent>
                <mc:Choice Requires="wps">
                  <w:drawing>
                    <wp:anchor distT="0" distB="0" distL="114300" distR="114300" simplePos="0" relativeHeight="251665408" behindDoc="0" locked="0" layoutInCell="1" allowOverlap="1" wp14:anchorId="7A8287FE" wp14:editId="7CA8230A">
                      <wp:simplePos x="0" y="0"/>
                      <wp:positionH relativeFrom="column">
                        <wp:posOffset>-52388</wp:posOffset>
                      </wp:positionH>
                      <wp:positionV relativeFrom="paragraph">
                        <wp:posOffset>0</wp:posOffset>
                      </wp:positionV>
                      <wp:extent cx="1495425" cy="1"/>
                      <wp:effectExtent l="0" t="0" r="9525" b="19050"/>
                      <wp:wrapNone/>
                      <wp:docPr id="10" name="Straight Connector 10"/>
                      <wp:cNvGraphicFramePr/>
                      <a:graphic xmlns:a="http://schemas.openxmlformats.org/drawingml/2006/main">
                        <a:graphicData uri="http://schemas.microsoft.com/office/word/2010/wordprocessingShape">
                          <wps:wsp>
                            <wps:cNvCnPr/>
                            <wps:spPr>
                              <a:xfrm flipV="1">
                                <a:off x="0" y="0"/>
                                <a:ext cx="14954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0" to="11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" strokecolor="black [3213]"/>
                  </w:pict>
                </mc:Fallback>
              </mc:AlternateContent>
            </w:r>
            <w:r w:rsidRPr="00920852">
              <w:rPr>
                <w:rFonts w:asciiTheme="majorBidi" w:hAnsiTheme="majorBidi" w:cstheme="majorBidi"/>
                <w:sz w:val="18"/>
                <w:szCs w:val="18"/>
              </w:rPr>
              <w:t>Odds</w:t>
            </w:r>
          </w:p>
          <w:p w14:paraId="0AECBB41" w14:textId="77777777" w:rsidR="00FF7A1F" w:rsidRPr="00920852" w:rsidRDefault="00FF7A1F" w:rsidP="00BB36BB">
            <w:pPr>
              <w:spacing w:after="0" w:line="240" w:lineRule="auto"/>
              <w:jc w:val="center"/>
              <w:rPr>
                <w:rFonts w:asciiTheme="majorBidi" w:hAnsiTheme="majorBidi" w:cstheme="majorBidi"/>
                <w:sz w:val="18"/>
                <w:szCs w:val="18"/>
              </w:rPr>
            </w:pPr>
            <w:r>
              <w:rPr>
                <w:rFonts w:asciiTheme="majorBidi" w:hAnsiTheme="majorBidi" w:cstheme="majorBidi"/>
                <w:sz w:val="18"/>
                <w:szCs w:val="18"/>
              </w:rPr>
              <w:t>R</w:t>
            </w:r>
            <w:r w:rsidRPr="00920852">
              <w:rPr>
                <w:rFonts w:asciiTheme="majorBidi" w:hAnsiTheme="majorBidi" w:cstheme="majorBidi"/>
                <w:sz w:val="18"/>
                <w:szCs w:val="18"/>
              </w:rPr>
              <w:t>atio</w:t>
            </w:r>
          </w:p>
        </w:tc>
        <w:tc>
          <w:tcPr>
            <w:tcW w:w="1417" w:type="dxa"/>
            <w:tcBorders>
              <w:top w:val="nil"/>
              <w:left w:val="nil"/>
              <w:bottom w:val="single" w:sz="8" w:space="0" w:color="auto"/>
              <w:right w:val="nil"/>
            </w:tcBorders>
          </w:tcPr>
          <w:p w14:paraId="36D854DA" w14:textId="77777777" w:rsidR="00FF7A1F" w:rsidRPr="00920852" w:rsidRDefault="00FF7A1F" w:rsidP="00BB36BB">
            <w:pPr>
              <w:spacing w:after="0" w:line="240" w:lineRule="auto"/>
              <w:jc w:val="center"/>
              <w:rPr>
                <w:rFonts w:asciiTheme="majorBidi" w:hAnsiTheme="majorBidi" w:cstheme="majorBidi"/>
                <w:sz w:val="18"/>
                <w:szCs w:val="18"/>
              </w:rPr>
            </w:pPr>
          </w:p>
          <w:p w14:paraId="243BF76E"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95% CI</w:t>
            </w:r>
          </w:p>
        </w:tc>
        <w:tc>
          <w:tcPr>
            <w:tcW w:w="992" w:type="dxa"/>
            <w:gridSpan w:val="2"/>
            <w:tcBorders>
              <w:top w:val="nil"/>
              <w:left w:val="nil"/>
              <w:bottom w:val="single" w:sz="8" w:space="0" w:color="auto"/>
              <w:right w:val="nil"/>
            </w:tcBorders>
          </w:tcPr>
          <w:p w14:paraId="2B8FEE56"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noProof/>
                <w:sz w:val="18"/>
                <w:szCs w:val="18"/>
                <w:lang w:eastAsia="zh-CN"/>
              </w:rPr>
              <mc:AlternateContent>
                <mc:Choice Requires="wps">
                  <w:drawing>
                    <wp:anchor distT="0" distB="0" distL="114300" distR="114300" simplePos="0" relativeHeight="251666432" behindDoc="0" locked="0" layoutInCell="1" allowOverlap="1" wp14:anchorId="59553BEE" wp14:editId="35E8F8B2">
                      <wp:simplePos x="0" y="0"/>
                      <wp:positionH relativeFrom="column">
                        <wp:posOffset>37465</wp:posOffset>
                      </wp:positionH>
                      <wp:positionV relativeFrom="paragraph">
                        <wp:posOffset>318</wp:posOffset>
                      </wp:positionV>
                      <wp:extent cx="1319213" cy="0"/>
                      <wp:effectExtent l="0" t="0" r="14605" b="19050"/>
                      <wp:wrapNone/>
                      <wp:docPr id="11" name="Straight Connector 11"/>
                      <wp:cNvGraphicFramePr/>
                      <a:graphic xmlns:a="http://schemas.openxmlformats.org/drawingml/2006/main">
                        <a:graphicData uri="http://schemas.microsoft.com/office/word/2010/wordprocessingShape">
                          <wps:wsp>
                            <wps:cNvCnPr/>
                            <wps:spPr>
                              <a:xfrm>
                                <a:off x="0" y="0"/>
                                <a:ext cx="13192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05pt" to="10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" strokecolor="black [3213]"/>
                  </w:pict>
                </mc:Fallback>
              </mc:AlternateContent>
            </w:r>
            <w:r w:rsidRPr="00920852">
              <w:rPr>
                <w:rFonts w:asciiTheme="majorBidi" w:hAnsiTheme="majorBidi" w:cstheme="majorBidi"/>
                <w:sz w:val="18"/>
                <w:szCs w:val="18"/>
              </w:rPr>
              <w:t>Odds</w:t>
            </w:r>
          </w:p>
          <w:p w14:paraId="4BB715A2" w14:textId="77777777" w:rsidR="00FF7A1F" w:rsidRPr="00920852" w:rsidRDefault="00FF7A1F" w:rsidP="00BB36BB">
            <w:pPr>
              <w:spacing w:after="0" w:line="240" w:lineRule="auto"/>
              <w:jc w:val="center"/>
              <w:rPr>
                <w:rFonts w:asciiTheme="majorBidi" w:hAnsiTheme="majorBidi" w:cstheme="majorBidi"/>
                <w:sz w:val="18"/>
                <w:szCs w:val="18"/>
              </w:rPr>
            </w:pPr>
            <w:r>
              <w:rPr>
                <w:rFonts w:asciiTheme="majorBidi" w:hAnsiTheme="majorBidi" w:cstheme="majorBidi"/>
                <w:sz w:val="18"/>
                <w:szCs w:val="18"/>
              </w:rPr>
              <w:t>R</w:t>
            </w:r>
            <w:r w:rsidRPr="00920852">
              <w:rPr>
                <w:rFonts w:asciiTheme="majorBidi" w:hAnsiTheme="majorBidi" w:cstheme="majorBidi"/>
                <w:sz w:val="18"/>
                <w:szCs w:val="18"/>
              </w:rPr>
              <w:t>atio</w:t>
            </w:r>
          </w:p>
        </w:tc>
        <w:tc>
          <w:tcPr>
            <w:tcW w:w="1276" w:type="dxa"/>
            <w:tcBorders>
              <w:top w:val="nil"/>
              <w:left w:val="nil"/>
              <w:bottom w:val="single" w:sz="8" w:space="0" w:color="auto"/>
              <w:right w:val="nil"/>
            </w:tcBorders>
          </w:tcPr>
          <w:p w14:paraId="49C5D120" w14:textId="77777777" w:rsidR="00FF7A1F" w:rsidRPr="00920852" w:rsidRDefault="00FF7A1F" w:rsidP="00BB36BB">
            <w:pPr>
              <w:spacing w:after="0" w:line="240" w:lineRule="auto"/>
              <w:jc w:val="center"/>
              <w:rPr>
                <w:rFonts w:asciiTheme="majorBidi" w:hAnsiTheme="majorBidi" w:cstheme="majorBidi"/>
                <w:sz w:val="18"/>
                <w:szCs w:val="18"/>
              </w:rPr>
            </w:pPr>
          </w:p>
          <w:p w14:paraId="44F49A55"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95% CI</w:t>
            </w:r>
          </w:p>
        </w:tc>
        <w:tc>
          <w:tcPr>
            <w:tcW w:w="992" w:type="dxa"/>
            <w:tcBorders>
              <w:top w:val="nil"/>
              <w:left w:val="nil"/>
              <w:bottom w:val="single" w:sz="8" w:space="0" w:color="auto"/>
              <w:right w:val="nil"/>
            </w:tcBorders>
            <w:shd w:val="clear" w:color="auto" w:fill="auto"/>
          </w:tcPr>
          <w:p w14:paraId="76D18352"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noProof/>
                <w:sz w:val="18"/>
                <w:szCs w:val="18"/>
                <w:lang w:eastAsia="zh-CN"/>
              </w:rPr>
              <mc:AlternateContent>
                <mc:Choice Requires="wps">
                  <w:drawing>
                    <wp:anchor distT="0" distB="0" distL="114300" distR="114300" simplePos="0" relativeHeight="251667456" behindDoc="0" locked="0" layoutInCell="1" allowOverlap="1" wp14:anchorId="45999955" wp14:editId="309C3576">
                      <wp:simplePos x="0" y="0"/>
                      <wp:positionH relativeFrom="column">
                        <wp:posOffset>60643</wp:posOffset>
                      </wp:positionH>
                      <wp:positionV relativeFrom="paragraph">
                        <wp:posOffset>-8890</wp:posOffset>
                      </wp:positionV>
                      <wp:extent cx="12668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266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7pt" to="10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" strokecolor="black [3213]"/>
                  </w:pict>
                </mc:Fallback>
              </mc:AlternateContent>
            </w:r>
            <w:r w:rsidRPr="00920852">
              <w:rPr>
                <w:rFonts w:asciiTheme="majorBidi" w:hAnsiTheme="majorBidi" w:cstheme="majorBidi"/>
                <w:sz w:val="18"/>
                <w:szCs w:val="18"/>
              </w:rPr>
              <w:t>Odds</w:t>
            </w:r>
          </w:p>
          <w:p w14:paraId="5EA7D5D3" w14:textId="77777777" w:rsidR="00FF7A1F" w:rsidRPr="00920852" w:rsidRDefault="00FF7A1F" w:rsidP="00BB36BB">
            <w:pPr>
              <w:spacing w:after="0" w:line="240" w:lineRule="auto"/>
              <w:jc w:val="center"/>
              <w:rPr>
                <w:rFonts w:asciiTheme="majorBidi" w:hAnsiTheme="majorBidi" w:cstheme="majorBidi"/>
                <w:sz w:val="18"/>
                <w:szCs w:val="18"/>
              </w:rPr>
            </w:pPr>
            <w:r>
              <w:rPr>
                <w:rFonts w:asciiTheme="majorBidi" w:hAnsiTheme="majorBidi" w:cstheme="majorBidi"/>
                <w:sz w:val="18"/>
                <w:szCs w:val="18"/>
              </w:rPr>
              <w:t>R</w:t>
            </w:r>
            <w:r w:rsidRPr="00920852">
              <w:rPr>
                <w:rFonts w:asciiTheme="majorBidi" w:hAnsiTheme="majorBidi" w:cstheme="majorBidi"/>
                <w:sz w:val="18"/>
                <w:szCs w:val="18"/>
              </w:rPr>
              <w:t>atio</w:t>
            </w:r>
          </w:p>
        </w:tc>
        <w:tc>
          <w:tcPr>
            <w:tcW w:w="1276" w:type="dxa"/>
            <w:tcBorders>
              <w:top w:val="nil"/>
              <w:left w:val="nil"/>
              <w:bottom w:val="single" w:sz="8" w:space="0" w:color="auto"/>
              <w:right w:val="nil"/>
            </w:tcBorders>
            <w:shd w:val="clear" w:color="auto" w:fill="auto"/>
          </w:tcPr>
          <w:p w14:paraId="67C2F536" w14:textId="77777777" w:rsidR="00FF7A1F" w:rsidRPr="00920852" w:rsidRDefault="00FF7A1F" w:rsidP="00BB36BB">
            <w:pPr>
              <w:spacing w:after="0" w:line="240" w:lineRule="auto"/>
              <w:jc w:val="center"/>
              <w:rPr>
                <w:rFonts w:asciiTheme="majorBidi" w:hAnsiTheme="majorBidi" w:cstheme="majorBidi"/>
                <w:sz w:val="18"/>
                <w:szCs w:val="18"/>
              </w:rPr>
            </w:pPr>
          </w:p>
          <w:p w14:paraId="3D461898" w14:textId="77777777" w:rsidR="00FF7A1F" w:rsidRPr="00920852" w:rsidRDefault="00FF7A1F" w:rsidP="00BB36BB">
            <w:pPr>
              <w:spacing w:after="0" w:line="240" w:lineRule="auto"/>
              <w:jc w:val="center"/>
              <w:rPr>
                <w:rFonts w:asciiTheme="majorBidi" w:hAnsiTheme="majorBidi" w:cstheme="majorBidi"/>
                <w:sz w:val="18"/>
                <w:szCs w:val="18"/>
              </w:rPr>
            </w:pPr>
            <w:r w:rsidRPr="00920852">
              <w:rPr>
                <w:rFonts w:asciiTheme="majorBidi" w:hAnsiTheme="majorBidi" w:cstheme="majorBidi"/>
                <w:sz w:val="18"/>
                <w:szCs w:val="18"/>
              </w:rPr>
              <w:t>95% CI</w:t>
            </w:r>
          </w:p>
        </w:tc>
      </w:tr>
      <w:tr w:rsidR="00FF7A1F" w:rsidRPr="00920852" w14:paraId="3A7A453E" w14:textId="77777777" w:rsidTr="00BB36BB">
        <w:tc>
          <w:tcPr>
            <w:tcW w:w="2268" w:type="dxa"/>
            <w:tcBorders>
              <w:top w:val="single" w:sz="8" w:space="0" w:color="auto"/>
              <w:left w:val="nil"/>
              <w:bottom w:val="nil"/>
              <w:right w:val="nil"/>
            </w:tcBorders>
          </w:tcPr>
          <w:p w14:paraId="060BD61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Age of women: </w:t>
            </w:r>
          </w:p>
          <w:p w14:paraId="0F20D71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15-24 (ref.)</w:t>
            </w:r>
          </w:p>
          <w:p w14:paraId="79E88A0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25-34</w:t>
            </w:r>
          </w:p>
          <w:p w14:paraId="69045EB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35+</w:t>
            </w:r>
          </w:p>
          <w:p w14:paraId="67B1D45D" w14:textId="77777777" w:rsidR="00FF7A1F" w:rsidRPr="00920852" w:rsidRDefault="00FF7A1F" w:rsidP="00BB36BB">
            <w:pPr>
              <w:spacing w:after="0" w:line="240" w:lineRule="auto"/>
              <w:rPr>
                <w:rFonts w:asciiTheme="majorBidi" w:hAnsiTheme="majorBidi" w:cstheme="majorBidi"/>
                <w:sz w:val="18"/>
                <w:szCs w:val="18"/>
              </w:rPr>
            </w:pPr>
          </w:p>
        </w:tc>
        <w:tc>
          <w:tcPr>
            <w:tcW w:w="993" w:type="dxa"/>
            <w:tcBorders>
              <w:top w:val="single" w:sz="8" w:space="0" w:color="auto"/>
              <w:left w:val="nil"/>
              <w:bottom w:val="nil"/>
              <w:right w:val="nil"/>
            </w:tcBorders>
          </w:tcPr>
          <w:p w14:paraId="2C2CDDBC" w14:textId="77777777" w:rsidR="00FF7A1F" w:rsidRPr="00920852" w:rsidRDefault="00FF7A1F" w:rsidP="00BB36BB">
            <w:pPr>
              <w:spacing w:after="0" w:line="240" w:lineRule="auto"/>
              <w:rPr>
                <w:rFonts w:asciiTheme="majorBidi" w:hAnsiTheme="majorBidi" w:cstheme="majorBidi"/>
                <w:sz w:val="18"/>
                <w:szCs w:val="18"/>
              </w:rPr>
            </w:pPr>
          </w:p>
          <w:p w14:paraId="504348F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40540DF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1.617***</w:t>
            </w:r>
          </w:p>
          <w:p w14:paraId="73A99B5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1.507***</w:t>
            </w:r>
          </w:p>
        </w:tc>
        <w:tc>
          <w:tcPr>
            <w:tcW w:w="1417" w:type="dxa"/>
            <w:tcBorders>
              <w:top w:val="single" w:sz="8" w:space="0" w:color="auto"/>
              <w:left w:val="nil"/>
              <w:bottom w:val="nil"/>
              <w:right w:val="nil"/>
            </w:tcBorders>
          </w:tcPr>
          <w:p w14:paraId="4CB86EA8" w14:textId="77777777" w:rsidR="00FF7A1F" w:rsidRPr="00920852" w:rsidRDefault="00FF7A1F" w:rsidP="00BB36BB">
            <w:pPr>
              <w:spacing w:after="0" w:line="240" w:lineRule="auto"/>
              <w:rPr>
                <w:rFonts w:asciiTheme="majorBidi" w:hAnsiTheme="majorBidi" w:cstheme="majorBidi"/>
                <w:sz w:val="18"/>
                <w:szCs w:val="18"/>
              </w:rPr>
            </w:pPr>
          </w:p>
          <w:p w14:paraId="5A7A0303" w14:textId="77777777" w:rsidR="00FF7A1F" w:rsidRPr="00920852" w:rsidRDefault="00FF7A1F" w:rsidP="00BB36BB">
            <w:pPr>
              <w:spacing w:after="0" w:line="240" w:lineRule="auto"/>
              <w:rPr>
                <w:rFonts w:asciiTheme="majorBidi" w:hAnsiTheme="majorBidi" w:cstheme="majorBidi"/>
                <w:sz w:val="18"/>
                <w:szCs w:val="18"/>
              </w:rPr>
            </w:pPr>
          </w:p>
          <w:p w14:paraId="15D27E1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1.467-1.782</w:t>
            </w:r>
          </w:p>
          <w:p w14:paraId="473BA5F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1.369-1.659</w:t>
            </w:r>
          </w:p>
        </w:tc>
        <w:tc>
          <w:tcPr>
            <w:tcW w:w="992" w:type="dxa"/>
            <w:gridSpan w:val="2"/>
            <w:tcBorders>
              <w:top w:val="single" w:sz="8" w:space="0" w:color="auto"/>
              <w:left w:val="nil"/>
              <w:bottom w:val="nil"/>
              <w:right w:val="nil"/>
            </w:tcBorders>
          </w:tcPr>
          <w:p w14:paraId="565C1495" w14:textId="77777777" w:rsidR="00FF7A1F" w:rsidRPr="00920852" w:rsidRDefault="00FF7A1F" w:rsidP="00BB36BB">
            <w:pPr>
              <w:spacing w:after="0" w:line="240" w:lineRule="auto"/>
              <w:rPr>
                <w:rFonts w:asciiTheme="majorBidi" w:hAnsiTheme="majorBidi" w:cstheme="majorBidi"/>
                <w:sz w:val="18"/>
                <w:szCs w:val="18"/>
              </w:rPr>
            </w:pPr>
          </w:p>
          <w:p w14:paraId="258E760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655241C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1.348***</w:t>
            </w:r>
          </w:p>
          <w:p w14:paraId="1FB276B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1.207***</w:t>
            </w:r>
          </w:p>
        </w:tc>
        <w:tc>
          <w:tcPr>
            <w:tcW w:w="1276" w:type="dxa"/>
            <w:tcBorders>
              <w:top w:val="single" w:sz="8" w:space="0" w:color="auto"/>
              <w:left w:val="nil"/>
              <w:bottom w:val="nil"/>
              <w:right w:val="nil"/>
            </w:tcBorders>
          </w:tcPr>
          <w:p w14:paraId="1C802065" w14:textId="77777777" w:rsidR="00FF7A1F" w:rsidRPr="00920852" w:rsidRDefault="00FF7A1F" w:rsidP="00BB36BB">
            <w:pPr>
              <w:spacing w:after="0" w:line="240" w:lineRule="auto"/>
              <w:rPr>
                <w:rFonts w:asciiTheme="majorBidi" w:hAnsiTheme="majorBidi" w:cstheme="majorBidi"/>
                <w:sz w:val="18"/>
                <w:szCs w:val="18"/>
              </w:rPr>
            </w:pPr>
          </w:p>
          <w:p w14:paraId="7A679017" w14:textId="77777777" w:rsidR="00FF7A1F" w:rsidRPr="00920852" w:rsidRDefault="00FF7A1F" w:rsidP="00BB36BB">
            <w:pPr>
              <w:spacing w:after="0" w:line="240" w:lineRule="auto"/>
              <w:rPr>
                <w:rFonts w:asciiTheme="majorBidi" w:hAnsiTheme="majorBidi" w:cstheme="majorBidi"/>
                <w:sz w:val="18"/>
                <w:szCs w:val="18"/>
              </w:rPr>
            </w:pPr>
          </w:p>
          <w:p w14:paraId="720FB48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1.202-1.513</w:t>
            </w:r>
          </w:p>
          <w:p w14:paraId="5F8E31C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1.052-1.368</w:t>
            </w:r>
          </w:p>
        </w:tc>
        <w:tc>
          <w:tcPr>
            <w:tcW w:w="992" w:type="dxa"/>
            <w:tcBorders>
              <w:top w:val="single" w:sz="8" w:space="0" w:color="auto"/>
              <w:left w:val="nil"/>
              <w:bottom w:val="nil"/>
              <w:right w:val="nil"/>
            </w:tcBorders>
          </w:tcPr>
          <w:p w14:paraId="6D1988AB" w14:textId="77777777" w:rsidR="00FF7A1F" w:rsidRPr="00920852" w:rsidRDefault="00FF7A1F" w:rsidP="00BB36BB">
            <w:pPr>
              <w:spacing w:after="0" w:line="240" w:lineRule="auto"/>
              <w:rPr>
                <w:rFonts w:asciiTheme="majorBidi" w:hAnsiTheme="majorBidi" w:cstheme="majorBidi"/>
                <w:sz w:val="18"/>
                <w:szCs w:val="18"/>
              </w:rPr>
            </w:pPr>
          </w:p>
          <w:p w14:paraId="079D0A5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2EA2C65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1.468***</w:t>
            </w:r>
          </w:p>
          <w:p w14:paraId="359F881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1.397***</w:t>
            </w:r>
          </w:p>
        </w:tc>
        <w:tc>
          <w:tcPr>
            <w:tcW w:w="1276" w:type="dxa"/>
            <w:tcBorders>
              <w:top w:val="single" w:sz="8" w:space="0" w:color="auto"/>
              <w:left w:val="nil"/>
              <w:bottom w:val="nil"/>
              <w:right w:val="nil"/>
            </w:tcBorders>
          </w:tcPr>
          <w:p w14:paraId="4434B2B2" w14:textId="77777777" w:rsidR="00FF7A1F" w:rsidRPr="00920852" w:rsidRDefault="00FF7A1F" w:rsidP="00BB36BB">
            <w:pPr>
              <w:spacing w:after="0" w:line="240" w:lineRule="auto"/>
              <w:rPr>
                <w:rFonts w:asciiTheme="majorBidi" w:hAnsiTheme="majorBidi" w:cstheme="majorBidi"/>
                <w:sz w:val="18"/>
                <w:szCs w:val="18"/>
              </w:rPr>
            </w:pPr>
          </w:p>
          <w:p w14:paraId="34B8366C" w14:textId="77777777" w:rsidR="00FF7A1F" w:rsidRPr="00920852" w:rsidRDefault="00FF7A1F" w:rsidP="00BB36BB">
            <w:pPr>
              <w:spacing w:after="0" w:line="240" w:lineRule="auto"/>
              <w:rPr>
                <w:rFonts w:asciiTheme="majorBidi" w:hAnsiTheme="majorBidi" w:cstheme="majorBidi"/>
                <w:sz w:val="18"/>
                <w:szCs w:val="18"/>
              </w:rPr>
            </w:pPr>
          </w:p>
          <w:p w14:paraId="1A0CAC5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1.341-1.608</w:t>
            </w:r>
          </w:p>
          <w:p w14:paraId="733B8C8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1.257-1.553</w:t>
            </w:r>
          </w:p>
          <w:p w14:paraId="4E8AB623" w14:textId="77777777" w:rsidR="00FF7A1F" w:rsidRPr="00920852" w:rsidRDefault="00FF7A1F" w:rsidP="00BB36BB">
            <w:pPr>
              <w:spacing w:after="0" w:line="240" w:lineRule="auto"/>
              <w:rPr>
                <w:rFonts w:asciiTheme="majorBidi" w:hAnsiTheme="majorBidi" w:cstheme="majorBidi"/>
                <w:sz w:val="18"/>
                <w:szCs w:val="18"/>
              </w:rPr>
            </w:pPr>
          </w:p>
        </w:tc>
      </w:tr>
      <w:tr w:rsidR="00FF7A1F" w:rsidRPr="00920852" w14:paraId="4A23E46A" w14:textId="77777777" w:rsidTr="00BB36BB">
        <w:tc>
          <w:tcPr>
            <w:tcW w:w="2268" w:type="dxa"/>
            <w:tcBorders>
              <w:top w:val="nil"/>
              <w:left w:val="nil"/>
              <w:bottom w:val="nil"/>
              <w:right w:val="nil"/>
            </w:tcBorders>
          </w:tcPr>
          <w:p w14:paraId="7FBF1DE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Marital status: </w:t>
            </w:r>
          </w:p>
          <w:p w14:paraId="61EB4AE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Divorced/separated</w:t>
            </w:r>
          </w:p>
          <w:p w14:paraId="1AA6A43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/widowed (ref.)</w:t>
            </w:r>
          </w:p>
          <w:p w14:paraId="05F5BED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Currently married </w:t>
            </w:r>
          </w:p>
          <w:p w14:paraId="3FA6620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p>
        </w:tc>
        <w:tc>
          <w:tcPr>
            <w:tcW w:w="993" w:type="dxa"/>
            <w:tcBorders>
              <w:top w:val="nil"/>
              <w:left w:val="nil"/>
              <w:bottom w:val="nil"/>
              <w:right w:val="nil"/>
            </w:tcBorders>
          </w:tcPr>
          <w:p w14:paraId="6D0B2A96" w14:textId="77777777" w:rsidR="00FF7A1F" w:rsidRPr="00920852" w:rsidRDefault="00FF7A1F" w:rsidP="00BB36BB">
            <w:pPr>
              <w:spacing w:after="0" w:line="240" w:lineRule="auto"/>
              <w:rPr>
                <w:rFonts w:asciiTheme="majorBidi" w:hAnsiTheme="majorBidi" w:cstheme="majorBidi"/>
                <w:sz w:val="18"/>
                <w:szCs w:val="18"/>
              </w:rPr>
            </w:pPr>
          </w:p>
          <w:p w14:paraId="606DB55A" w14:textId="77777777" w:rsidR="00FF7A1F" w:rsidRDefault="00FF7A1F" w:rsidP="00BB36BB">
            <w:pPr>
              <w:spacing w:after="0" w:line="240" w:lineRule="auto"/>
              <w:rPr>
                <w:rFonts w:asciiTheme="majorBidi" w:hAnsiTheme="majorBidi" w:cstheme="majorBidi"/>
                <w:sz w:val="18"/>
                <w:szCs w:val="18"/>
              </w:rPr>
            </w:pPr>
          </w:p>
          <w:p w14:paraId="6BD3171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1C29753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1.490***</w:t>
            </w:r>
          </w:p>
        </w:tc>
        <w:tc>
          <w:tcPr>
            <w:tcW w:w="1417" w:type="dxa"/>
            <w:tcBorders>
              <w:top w:val="nil"/>
              <w:left w:val="nil"/>
              <w:bottom w:val="nil"/>
              <w:right w:val="nil"/>
            </w:tcBorders>
          </w:tcPr>
          <w:p w14:paraId="7D82B118" w14:textId="77777777" w:rsidR="00FF7A1F" w:rsidRPr="00920852" w:rsidRDefault="00FF7A1F" w:rsidP="00BB36BB">
            <w:pPr>
              <w:spacing w:after="0" w:line="240" w:lineRule="auto"/>
              <w:rPr>
                <w:rFonts w:asciiTheme="majorBidi" w:hAnsiTheme="majorBidi" w:cstheme="majorBidi"/>
                <w:sz w:val="18"/>
                <w:szCs w:val="18"/>
              </w:rPr>
            </w:pPr>
          </w:p>
          <w:p w14:paraId="19D0D810" w14:textId="77777777" w:rsidR="00FF7A1F" w:rsidRPr="00920852" w:rsidRDefault="00FF7A1F" w:rsidP="00BB36BB">
            <w:pPr>
              <w:spacing w:after="0" w:line="240" w:lineRule="auto"/>
              <w:rPr>
                <w:rFonts w:asciiTheme="majorBidi" w:hAnsiTheme="majorBidi" w:cstheme="majorBidi"/>
                <w:sz w:val="18"/>
                <w:szCs w:val="18"/>
              </w:rPr>
            </w:pPr>
          </w:p>
          <w:p w14:paraId="7BFD9854" w14:textId="77777777" w:rsidR="00FF7A1F" w:rsidRDefault="00FF7A1F" w:rsidP="00BB36BB">
            <w:pPr>
              <w:spacing w:after="0" w:line="240" w:lineRule="auto"/>
              <w:rPr>
                <w:rFonts w:asciiTheme="majorBidi" w:hAnsiTheme="majorBidi" w:cstheme="majorBidi"/>
                <w:sz w:val="18"/>
                <w:szCs w:val="18"/>
              </w:rPr>
            </w:pPr>
          </w:p>
          <w:p w14:paraId="4AC9C96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1.273-1.744</w:t>
            </w:r>
          </w:p>
        </w:tc>
        <w:tc>
          <w:tcPr>
            <w:tcW w:w="992" w:type="dxa"/>
            <w:gridSpan w:val="2"/>
            <w:tcBorders>
              <w:top w:val="nil"/>
              <w:left w:val="nil"/>
              <w:bottom w:val="nil"/>
              <w:right w:val="nil"/>
            </w:tcBorders>
          </w:tcPr>
          <w:p w14:paraId="3A4023B3" w14:textId="77777777" w:rsidR="00FF7A1F" w:rsidRPr="00920852" w:rsidRDefault="00FF7A1F" w:rsidP="00BB36BB">
            <w:pPr>
              <w:spacing w:after="0" w:line="240" w:lineRule="auto"/>
              <w:rPr>
                <w:rFonts w:asciiTheme="majorBidi" w:hAnsiTheme="majorBidi" w:cstheme="majorBidi"/>
                <w:sz w:val="18"/>
                <w:szCs w:val="18"/>
              </w:rPr>
            </w:pPr>
          </w:p>
          <w:p w14:paraId="49A6551B" w14:textId="77777777" w:rsidR="00FF7A1F" w:rsidRDefault="00FF7A1F" w:rsidP="00BB36BB">
            <w:pPr>
              <w:spacing w:after="0" w:line="240" w:lineRule="auto"/>
              <w:rPr>
                <w:rFonts w:asciiTheme="majorBidi" w:hAnsiTheme="majorBidi" w:cstheme="majorBidi"/>
                <w:sz w:val="18"/>
                <w:szCs w:val="18"/>
              </w:rPr>
            </w:pPr>
          </w:p>
          <w:p w14:paraId="0D1BC6C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7DA65FB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1.555***</w:t>
            </w:r>
          </w:p>
          <w:p w14:paraId="72B2E6FD"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nil"/>
              <w:left w:val="nil"/>
              <w:bottom w:val="nil"/>
              <w:right w:val="nil"/>
            </w:tcBorders>
          </w:tcPr>
          <w:p w14:paraId="54546D52" w14:textId="77777777" w:rsidR="00FF7A1F" w:rsidRPr="00920852" w:rsidRDefault="00FF7A1F" w:rsidP="00BB36BB">
            <w:pPr>
              <w:spacing w:after="0" w:line="240" w:lineRule="auto"/>
              <w:rPr>
                <w:rFonts w:asciiTheme="majorBidi" w:hAnsiTheme="majorBidi" w:cstheme="majorBidi"/>
                <w:sz w:val="18"/>
                <w:szCs w:val="18"/>
              </w:rPr>
            </w:pPr>
          </w:p>
          <w:p w14:paraId="45F2D4E8" w14:textId="77777777" w:rsidR="00FF7A1F" w:rsidRPr="00920852" w:rsidRDefault="00FF7A1F" w:rsidP="00BB36BB">
            <w:pPr>
              <w:spacing w:after="0" w:line="240" w:lineRule="auto"/>
              <w:rPr>
                <w:rFonts w:asciiTheme="majorBidi" w:hAnsiTheme="majorBidi" w:cstheme="majorBidi"/>
                <w:sz w:val="18"/>
                <w:szCs w:val="18"/>
              </w:rPr>
            </w:pPr>
          </w:p>
          <w:p w14:paraId="0FDE9443" w14:textId="77777777" w:rsidR="00FF7A1F" w:rsidRDefault="00FF7A1F" w:rsidP="00BB36BB">
            <w:pPr>
              <w:spacing w:after="0" w:line="240" w:lineRule="auto"/>
              <w:rPr>
                <w:rFonts w:asciiTheme="majorBidi" w:hAnsiTheme="majorBidi" w:cstheme="majorBidi"/>
                <w:sz w:val="18"/>
                <w:szCs w:val="18"/>
              </w:rPr>
            </w:pPr>
          </w:p>
          <w:p w14:paraId="68EA88D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1.317-1.837</w:t>
            </w:r>
          </w:p>
        </w:tc>
        <w:tc>
          <w:tcPr>
            <w:tcW w:w="992" w:type="dxa"/>
            <w:tcBorders>
              <w:top w:val="nil"/>
              <w:left w:val="nil"/>
              <w:bottom w:val="nil"/>
              <w:right w:val="nil"/>
            </w:tcBorders>
          </w:tcPr>
          <w:p w14:paraId="08913472" w14:textId="77777777" w:rsidR="00FF7A1F" w:rsidRPr="00920852" w:rsidRDefault="00FF7A1F" w:rsidP="00BB36BB">
            <w:pPr>
              <w:spacing w:after="0" w:line="240" w:lineRule="auto"/>
              <w:rPr>
                <w:rFonts w:asciiTheme="majorBidi" w:hAnsiTheme="majorBidi" w:cstheme="majorBidi"/>
                <w:sz w:val="18"/>
                <w:szCs w:val="18"/>
              </w:rPr>
            </w:pPr>
          </w:p>
          <w:p w14:paraId="4595A8B2" w14:textId="77777777" w:rsidR="00FF7A1F" w:rsidRDefault="00FF7A1F" w:rsidP="00BB36BB">
            <w:pPr>
              <w:spacing w:after="0" w:line="240" w:lineRule="auto"/>
              <w:rPr>
                <w:rFonts w:asciiTheme="majorBidi" w:hAnsiTheme="majorBidi" w:cstheme="majorBidi"/>
                <w:sz w:val="18"/>
                <w:szCs w:val="18"/>
              </w:rPr>
            </w:pPr>
          </w:p>
          <w:p w14:paraId="19757FB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4BB2760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2.302***</w:t>
            </w:r>
          </w:p>
        </w:tc>
        <w:tc>
          <w:tcPr>
            <w:tcW w:w="1276" w:type="dxa"/>
            <w:tcBorders>
              <w:top w:val="nil"/>
              <w:left w:val="nil"/>
              <w:bottom w:val="nil"/>
              <w:right w:val="nil"/>
            </w:tcBorders>
          </w:tcPr>
          <w:p w14:paraId="186630B3" w14:textId="77777777" w:rsidR="00FF7A1F" w:rsidRPr="00920852" w:rsidRDefault="00FF7A1F" w:rsidP="00BB36BB">
            <w:pPr>
              <w:spacing w:after="0" w:line="240" w:lineRule="auto"/>
              <w:rPr>
                <w:rFonts w:asciiTheme="majorBidi" w:hAnsiTheme="majorBidi" w:cstheme="majorBidi"/>
                <w:sz w:val="18"/>
                <w:szCs w:val="18"/>
              </w:rPr>
            </w:pPr>
          </w:p>
          <w:p w14:paraId="2367142D" w14:textId="77777777" w:rsidR="00FF7A1F" w:rsidRPr="00920852" w:rsidRDefault="00FF7A1F" w:rsidP="00BB36BB">
            <w:pPr>
              <w:spacing w:after="0" w:line="240" w:lineRule="auto"/>
              <w:rPr>
                <w:rFonts w:asciiTheme="majorBidi" w:hAnsiTheme="majorBidi" w:cstheme="majorBidi"/>
                <w:sz w:val="18"/>
                <w:szCs w:val="18"/>
              </w:rPr>
            </w:pPr>
          </w:p>
          <w:p w14:paraId="447DD152" w14:textId="77777777" w:rsidR="00FF7A1F" w:rsidRDefault="00FF7A1F" w:rsidP="00BB36BB">
            <w:pPr>
              <w:spacing w:after="0" w:line="240" w:lineRule="auto"/>
              <w:rPr>
                <w:rFonts w:asciiTheme="majorBidi" w:hAnsiTheme="majorBidi" w:cstheme="majorBidi"/>
                <w:sz w:val="18"/>
                <w:szCs w:val="18"/>
              </w:rPr>
            </w:pPr>
          </w:p>
          <w:p w14:paraId="29D421D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1.971-2.688</w:t>
            </w:r>
          </w:p>
        </w:tc>
      </w:tr>
      <w:tr w:rsidR="00FF7A1F" w:rsidRPr="00920852" w14:paraId="7FA7A147" w14:textId="77777777" w:rsidTr="00BB36BB">
        <w:tc>
          <w:tcPr>
            <w:tcW w:w="2268" w:type="dxa"/>
            <w:tcBorders>
              <w:top w:val="nil"/>
              <w:left w:val="nil"/>
              <w:bottom w:val="nil"/>
              <w:right w:val="nil"/>
            </w:tcBorders>
          </w:tcPr>
          <w:p w14:paraId="5DFE9B2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Number of living children: </w:t>
            </w:r>
          </w:p>
          <w:p w14:paraId="0B92656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0 (ref.)</w:t>
            </w:r>
          </w:p>
          <w:p w14:paraId="0A48280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1-2</w:t>
            </w:r>
          </w:p>
          <w:p w14:paraId="0D33B28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3+</w:t>
            </w:r>
          </w:p>
          <w:p w14:paraId="13551B7F" w14:textId="77777777" w:rsidR="00FF7A1F" w:rsidRPr="00920852" w:rsidRDefault="00FF7A1F" w:rsidP="00BB36BB">
            <w:pPr>
              <w:spacing w:after="0" w:line="240" w:lineRule="auto"/>
              <w:rPr>
                <w:rFonts w:asciiTheme="majorBidi" w:hAnsiTheme="majorBidi" w:cstheme="majorBidi"/>
                <w:sz w:val="18"/>
                <w:szCs w:val="18"/>
              </w:rPr>
            </w:pPr>
          </w:p>
        </w:tc>
        <w:tc>
          <w:tcPr>
            <w:tcW w:w="993" w:type="dxa"/>
            <w:tcBorders>
              <w:top w:val="nil"/>
              <w:left w:val="nil"/>
              <w:bottom w:val="nil"/>
              <w:right w:val="nil"/>
            </w:tcBorders>
          </w:tcPr>
          <w:p w14:paraId="430C95ED" w14:textId="77777777" w:rsidR="00FF7A1F" w:rsidRPr="00920852" w:rsidRDefault="00FF7A1F" w:rsidP="00BB36BB">
            <w:pPr>
              <w:spacing w:after="0" w:line="240" w:lineRule="auto"/>
              <w:rPr>
                <w:rFonts w:asciiTheme="majorBidi" w:hAnsiTheme="majorBidi" w:cstheme="majorBidi"/>
                <w:sz w:val="18"/>
                <w:szCs w:val="18"/>
              </w:rPr>
            </w:pPr>
          </w:p>
          <w:p w14:paraId="54E0872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44AEC0A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2.545***</w:t>
            </w:r>
          </w:p>
          <w:p w14:paraId="7F20E74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3.300***</w:t>
            </w:r>
          </w:p>
          <w:p w14:paraId="2C55AC9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p>
        </w:tc>
        <w:tc>
          <w:tcPr>
            <w:tcW w:w="1417" w:type="dxa"/>
            <w:tcBorders>
              <w:top w:val="nil"/>
              <w:left w:val="nil"/>
              <w:bottom w:val="nil"/>
              <w:right w:val="nil"/>
            </w:tcBorders>
          </w:tcPr>
          <w:p w14:paraId="6DCB0B39" w14:textId="77777777" w:rsidR="00FF7A1F" w:rsidRPr="00920852" w:rsidRDefault="00FF7A1F" w:rsidP="00BB36BB">
            <w:pPr>
              <w:spacing w:after="0" w:line="240" w:lineRule="auto"/>
              <w:rPr>
                <w:rFonts w:asciiTheme="majorBidi" w:hAnsiTheme="majorBidi" w:cstheme="majorBidi"/>
                <w:sz w:val="18"/>
                <w:szCs w:val="18"/>
              </w:rPr>
            </w:pPr>
          </w:p>
          <w:p w14:paraId="217A78E7" w14:textId="77777777" w:rsidR="00FF7A1F" w:rsidRDefault="00FF7A1F" w:rsidP="00BB36BB">
            <w:pPr>
              <w:spacing w:after="0" w:line="240" w:lineRule="auto"/>
              <w:rPr>
                <w:rFonts w:asciiTheme="majorBidi" w:hAnsiTheme="majorBidi" w:cstheme="majorBidi"/>
                <w:sz w:val="18"/>
                <w:szCs w:val="18"/>
              </w:rPr>
            </w:pPr>
          </w:p>
          <w:p w14:paraId="727CFEA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2.179-2.973</w:t>
            </w:r>
          </w:p>
          <w:p w14:paraId="4042F4A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2.823-3.857</w:t>
            </w:r>
          </w:p>
        </w:tc>
        <w:tc>
          <w:tcPr>
            <w:tcW w:w="992" w:type="dxa"/>
            <w:gridSpan w:val="2"/>
            <w:tcBorders>
              <w:top w:val="nil"/>
              <w:left w:val="nil"/>
              <w:bottom w:val="nil"/>
              <w:right w:val="nil"/>
            </w:tcBorders>
          </w:tcPr>
          <w:p w14:paraId="63AFD71F" w14:textId="77777777" w:rsidR="00FF7A1F" w:rsidRPr="00920852" w:rsidRDefault="00FF7A1F" w:rsidP="00BB36BB">
            <w:pPr>
              <w:spacing w:after="0" w:line="240" w:lineRule="auto"/>
              <w:rPr>
                <w:rFonts w:asciiTheme="majorBidi" w:hAnsiTheme="majorBidi" w:cstheme="majorBidi"/>
                <w:sz w:val="18"/>
                <w:szCs w:val="18"/>
              </w:rPr>
            </w:pPr>
          </w:p>
          <w:p w14:paraId="6BDCAC2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0BC569F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2.225***</w:t>
            </w:r>
          </w:p>
          <w:p w14:paraId="2F7E6D0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2.518***</w:t>
            </w:r>
          </w:p>
        </w:tc>
        <w:tc>
          <w:tcPr>
            <w:tcW w:w="1276" w:type="dxa"/>
            <w:tcBorders>
              <w:top w:val="nil"/>
              <w:left w:val="nil"/>
              <w:bottom w:val="nil"/>
              <w:right w:val="nil"/>
            </w:tcBorders>
          </w:tcPr>
          <w:p w14:paraId="2028EED9" w14:textId="77777777" w:rsidR="00FF7A1F" w:rsidRPr="00920852" w:rsidRDefault="00FF7A1F" w:rsidP="00BB36BB">
            <w:pPr>
              <w:spacing w:after="0" w:line="240" w:lineRule="auto"/>
              <w:rPr>
                <w:rFonts w:asciiTheme="majorBidi" w:hAnsiTheme="majorBidi" w:cstheme="majorBidi"/>
                <w:sz w:val="18"/>
                <w:szCs w:val="18"/>
              </w:rPr>
            </w:pPr>
          </w:p>
          <w:p w14:paraId="5D5FBDBE" w14:textId="77777777" w:rsidR="00FF7A1F" w:rsidRDefault="00FF7A1F" w:rsidP="00BB36BB">
            <w:pPr>
              <w:spacing w:after="0" w:line="240" w:lineRule="auto"/>
              <w:rPr>
                <w:rFonts w:asciiTheme="majorBidi" w:hAnsiTheme="majorBidi" w:cstheme="majorBidi"/>
                <w:sz w:val="18"/>
                <w:szCs w:val="18"/>
              </w:rPr>
            </w:pPr>
          </w:p>
          <w:p w14:paraId="3CFF03B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1.893-2.616</w:t>
            </w:r>
          </w:p>
          <w:p w14:paraId="1E3EF16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2.103-3.017</w:t>
            </w:r>
          </w:p>
        </w:tc>
        <w:tc>
          <w:tcPr>
            <w:tcW w:w="992" w:type="dxa"/>
            <w:tcBorders>
              <w:top w:val="nil"/>
              <w:left w:val="nil"/>
              <w:bottom w:val="nil"/>
              <w:right w:val="nil"/>
            </w:tcBorders>
          </w:tcPr>
          <w:p w14:paraId="6FBEE4E9" w14:textId="77777777" w:rsidR="00FF7A1F" w:rsidRPr="00920852" w:rsidRDefault="00FF7A1F" w:rsidP="00BB36BB">
            <w:pPr>
              <w:spacing w:after="0" w:line="240" w:lineRule="auto"/>
              <w:rPr>
                <w:rFonts w:asciiTheme="majorBidi" w:hAnsiTheme="majorBidi" w:cstheme="majorBidi"/>
                <w:sz w:val="18"/>
                <w:szCs w:val="18"/>
              </w:rPr>
            </w:pPr>
          </w:p>
          <w:p w14:paraId="0960B43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5DEE2EF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2.386***</w:t>
            </w:r>
          </w:p>
          <w:p w14:paraId="158BBDA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2.705***</w:t>
            </w:r>
          </w:p>
        </w:tc>
        <w:tc>
          <w:tcPr>
            <w:tcW w:w="1276" w:type="dxa"/>
            <w:tcBorders>
              <w:top w:val="nil"/>
              <w:left w:val="nil"/>
              <w:bottom w:val="nil"/>
              <w:right w:val="nil"/>
            </w:tcBorders>
          </w:tcPr>
          <w:p w14:paraId="2CF76AF0" w14:textId="77777777" w:rsidR="00FF7A1F" w:rsidRPr="00920852" w:rsidRDefault="00FF7A1F" w:rsidP="00BB36BB">
            <w:pPr>
              <w:spacing w:after="0" w:line="240" w:lineRule="auto"/>
              <w:rPr>
                <w:rFonts w:asciiTheme="majorBidi" w:hAnsiTheme="majorBidi" w:cstheme="majorBidi"/>
                <w:sz w:val="18"/>
                <w:szCs w:val="18"/>
              </w:rPr>
            </w:pPr>
          </w:p>
          <w:p w14:paraId="2ACE46AA" w14:textId="77777777" w:rsidR="00FF7A1F" w:rsidRDefault="00FF7A1F" w:rsidP="00BB36BB">
            <w:pPr>
              <w:spacing w:after="0" w:line="240" w:lineRule="auto"/>
              <w:rPr>
                <w:rFonts w:asciiTheme="majorBidi" w:hAnsiTheme="majorBidi" w:cstheme="majorBidi"/>
                <w:sz w:val="18"/>
                <w:szCs w:val="18"/>
              </w:rPr>
            </w:pPr>
          </w:p>
          <w:p w14:paraId="4679BA8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2.076-2.743</w:t>
            </w:r>
          </w:p>
          <w:p w14:paraId="46F6A86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2.319-3.156</w:t>
            </w:r>
          </w:p>
        </w:tc>
      </w:tr>
      <w:tr w:rsidR="00FF7A1F" w:rsidRPr="00920852" w14:paraId="5B79EE3D" w14:textId="77777777" w:rsidTr="00BB36BB">
        <w:tc>
          <w:tcPr>
            <w:tcW w:w="2268" w:type="dxa"/>
            <w:tcBorders>
              <w:top w:val="nil"/>
              <w:left w:val="nil"/>
              <w:bottom w:val="nil"/>
              <w:right w:val="nil"/>
            </w:tcBorders>
          </w:tcPr>
          <w:p w14:paraId="5CE3188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Type of place of residence:  </w:t>
            </w:r>
          </w:p>
          <w:p w14:paraId="0F30D6E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Urban(ref.)</w:t>
            </w:r>
          </w:p>
          <w:p w14:paraId="5FB1FA7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Rural </w:t>
            </w:r>
          </w:p>
          <w:p w14:paraId="49E1B1AB" w14:textId="77777777" w:rsidR="00FF7A1F" w:rsidRPr="00920852" w:rsidRDefault="00FF7A1F" w:rsidP="00BB36BB">
            <w:pPr>
              <w:spacing w:after="0" w:line="240" w:lineRule="auto"/>
              <w:rPr>
                <w:rFonts w:asciiTheme="majorBidi" w:hAnsiTheme="majorBidi" w:cstheme="majorBidi"/>
                <w:sz w:val="18"/>
                <w:szCs w:val="18"/>
              </w:rPr>
            </w:pPr>
          </w:p>
        </w:tc>
        <w:tc>
          <w:tcPr>
            <w:tcW w:w="993" w:type="dxa"/>
            <w:tcBorders>
              <w:top w:val="nil"/>
              <w:left w:val="nil"/>
              <w:bottom w:val="nil"/>
              <w:right w:val="nil"/>
            </w:tcBorders>
          </w:tcPr>
          <w:p w14:paraId="7269C72F" w14:textId="77777777" w:rsidR="00FF7A1F" w:rsidRPr="00920852" w:rsidRDefault="00FF7A1F" w:rsidP="00BB36BB">
            <w:pPr>
              <w:spacing w:after="0" w:line="240" w:lineRule="auto"/>
              <w:rPr>
                <w:rFonts w:asciiTheme="majorBidi" w:hAnsiTheme="majorBidi" w:cstheme="majorBidi"/>
                <w:sz w:val="18"/>
                <w:szCs w:val="18"/>
              </w:rPr>
            </w:pPr>
          </w:p>
          <w:p w14:paraId="5F0B3CA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4D229FC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1.638***</w:t>
            </w:r>
          </w:p>
        </w:tc>
        <w:tc>
          <w:tcPr>
            <w:tcW w:w="1417" w:type="dxa"/>
            <w:tcBorders>
              <w:top w:val="nil"/>
              <w:left w:val="nil"/>
              <w:bottom w:val="nil"/>
              <w:right w:val="nil"/>
            </w:tcBorders>
          </w:tcPr>
          <w:p w14:paraId="44581EE2" w14:textId="77777777" w:rsidR="00FF7A1F" w:rsidRPr="00920852" w:rsidRDefault="00FF7A1F" w:rsidP="00BB36BB">
            <w:pPr>
              <w:spacing w:after="0" w:line="240" w:lineRule="auto"/>
              <w:rPr>
                <w:rFonts w:asciiTheme="majorBidi" w:hAnsiTheme="majorBidi" w:cstheme="majorBidi"/>
                <w:sz w:val="18"/>
                <w:szCs w:val="18"/>
              </w:rPr>
            </w:pPr>
          </w:p>
          <w:p w14:paraId="03A5A789" w14:textId="77777777" w:rsidR="00FF7A1F" w:rsidRPr="00920852" w:rsidRDefault="00FF7A1F" w:rsidP="00BB36BB">
            <w:pPr>
              <w:spacing w:after="0" w:line="240" w:lineRule="auto"/>
              <w:rPr>
                <w:rFonts w:asciiTheme="majorBidi" w:hAnsiTheme="majorBidi" w:cstheme="majorBidi"/>
                <w:sz w:val="18"/>
                <w:szCs w:val="18"/>
              </w:rPr>
            </w:pPr>
          </w:p>
          <w:p w14:paraId="0518E7A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1.439-1.864</w:t>
            </w:r>
          </w:p>
        </w:tc>
        <w:tc>
          <w:tcPr>
            <w:tcW w:w="992" w:type="dxa"/>
            <w:gridSpan w:val="2"/>
            <w:tcBorders>
              <w:top w:val="nil"/>
              <w:left w:val="nil"/>
              <w:bottom w:val="nil"/>
              <w:right w:val="nil"/>
            </w:tcBorders>
          </w:tcPr>
          <w:p w14:paraId="277C6E1A" w14:textId="77777777" w:rsidR="00FF7A1F" w:rsidRPr="00920852" w:rsidRDefault="00FF7A1F" w:rsidP="00BB36BB">
            <w:pPr>
              <w:spacing w:after="0" w:line="240" w:lineRule="auto"/>
              <w:rPr>
                <w:rFonts w:asciiTheme="majorBidi" w:hAnsiTheme="majorBidi" w:cstheme="majorBidi"/>
                <w:sz w:val="18"/>
                <w:szCs w:val="18"/>
              </w:rPr>
            </w:pPr>
          </w:p>
          <w:p w14:paraId="6B98B34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5C21E6A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0.771***</w:t>
            </w:r>
          </w:p>
          <w:p w14:paraId="1B9B9D38"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nil"/>
              <w:left w:val="nil"/>
              <w:bottom w:val="nil"/>
              <w:right w:val="nil"/>
            </w:tcBorders>
          </w:tcPr>
          <w:p w14:paraId="3BEB386C" w14:textId="77777777" w:rsidR="00FF7A1F" w:rsidRPr="00920852" w:rsidRDefault="00FF7A1F" w:rsidP="00BB36BB">
            <w:pPr>
              <w:spacing w:after="0" w:line="240" w:lineRule="auto"/>
              <w:rPr>
                <w:rFonts w:asciiTheme="majorBidi" w:hAnsiTheme="majorBidi" w:cstheme="majorBidi"/>
                <w:sz w:val="18"/>
                <w:szCs w:val="18"/>
              </w:rPr>
            </w:pPr>
          </w:p>
          <w:p w14:paraId="49E06139" w14:textId="77777777" w:rsidR="00FF7A1F" w:rsidRPr="00920852" w:rsidRDefault="00FF7A1F" w:rsidP="00BB36BB">
            <w:pPr>
              <w:spacing w:after="0" w:line="240" w:lineRule="auto"/>
              <w:rPr>
                <w:rFonts w:asciiTheme="majorBidi" w:hAnsiTheme="majorBidi" w:cstheme="majorBidi"/>
                <w:sz w:val="18"/>
                <w:szCs w:val="18"/>
              </w:rPr>
            </w:pPr>
          </w:p>
          <w:p w14:paraId="3FFEA75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0.686-0.867</w:t>
            </w:r>
          </w:p>
        </w:tc>
        <w:tc>
          <w:tcPr>
            <w:tcW w:w="992" w:type="dxa"/>
            <w:tcBorders>
              <w:top w:val="nil"/>
              <w:left w:val="nil"/>
              <w:bottom w:val="nil"/>
              <w:right w:val="nil"/>
            </w:tcBorders>
          </w:tcPr>
          <w:p w14:paraId="27659F93" w14:textId="77777777" w:rsidR="00FF7A1F" w:rsidRPr="00920852" w:rsidRDefault="00FF7A1F" w:rsidP="00BB36BB">
            <w:pPr>
              <w:spacing w:after="0" w:line="240" w:lineRule="auto"/>
              <w:rPr>
                <w:rFonts w:asciiTheme="majorBidi" w:hAnsiTheme="majorBidi" w:cstheme="majorBidi"/>
                <w:sz w:val="18"/>
                <w:szCs w:val="18"/>
              </w:rPr>
            </w:pPr>
          </w:p>
          <w:p w14:paraId="00A7996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38B3E2F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0.680***</w:t>
            </w:r>
          </w:p>
        </w:tc>
        <w:tc>
          <w:tcPr>
            <w:tcW w:w="1276" w:type="dxa"/>
            <w:tcBorders>
              <w:top w:val="nil"/>
              <w:left w:val="nil"/>
              <w:bottom w:val="nil"/>
              <w:right w:val="nil"/>
            </w:tcBorders>
          </w:tcPr>
          <w:p w14:paraId="68164D68" w14:textId="77777777" w:rsidR="00FF7A1F" w:rsidRPr="00920852" w:rsidRDefault="00FF7A1F" w:rsidP="00BB36BB">
            <w:pPr>
              <w:spacing w:after="0" w:line="240" w:lineRule="auto"/>
              <w:rPr>
                <w:rFonts w:asciiTheme="majorBidi" w:hAnsiTheme="majorBidi" w:cstheme="majorBidi"/>
                <w:sz w:val="18"/>
                <w:szCs w:val="18"/>
              </w:rPr>
            </w:pPr>
          </w:p>
          <w:p w14:paraId="3AA47EE0" w14:textId="77777777" w:rsidR="00FF7A1F" w:rsidRPr="00920852" w:rsidRDefault="00FF7A1F" w:rsidP="00BB36BB">
            <w:pPr>
              <w:spacing w:after="0" w:line="240" w:lineRule="auto"/>
              <w:rPr>
                <w:rFonts w:asciiTheme="majorBidi" w:hAnsiTheme="majorBidi" w:cstheme="majorBidi"/>
                <w:sz w:val="18"/>
                <w:szCs w:val="18"/>
              </w:rPr>
            </w:pPr>
          </w:p>
          <w:p w14:paraId="53A4270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0.621-0.745</w:t>
            </w:r>
          </w:p>
        </w:tc>
      </w:tr>
      <w:tr w:rsidR="00FF7A1F" w:rsidRPr="00920852" w14:paraId="1FFC55AA" w14:textId="77777777" w:rsidTr="00BB36BB">
        <w:tc>
          <w:tcPr>
            <w:tcW w:w="2268" w:type="dxa"/>
            <w:tcBorders>
              <w:top w:val="nil"/>
              <w:left w:val="nil"/>
              <w:bottom w:val="nil"/>
              <w:right w:val="nil"/>
            </w:tcBorders>
          </w:tcPr>
          <w:p w14:paraId="6FB58AE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Geographical regions: </w:t>
            </w:r>
          </w:p>
          <w:p w14:paraId="229F8E1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w:t>
            </w:r>
            <w:r>
              <w:rPr>
                <w:rFonts w:asciiTheme="majorBidi" w:hAnsiTheme="majorBidi" w:cstheme="majorBidi"/>
                <w:sz w:val="18"/>
                <w:szCs w:val="18"/>
              </w:rPr>
              <w:t xml:space="preserve">Northwest </w:t>
            </w:r>
          </w:p>
          <w:p w14:paraId="5E1B336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Chittagong/Sylhet </w:t>
            </w:r>
          </w:p>
          <w:p w14:paraId="54905DA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Dhaka (ref.)</w:t>
            </w:r>
          </w:p>
          <w:p w14:paraId="4165719C" w14:textId="77777777" w:rsidR="00FF7A1F" w:rsidRPr="00920852" w:rsidRDefault="00FF7A1F" w:rsidP="00BB36BB">
            <w:pPr>
              <w:spacing w:after="0" w:line="240" w:lineRule="auto"/>
              <w:rPr>
                <w:rFonts w:asciiTheme="majorBidi" w:hAnsiTheme="majorBidi" w:cstheme="majorBidi"/>
                <w:sz w:val="18"/>
                <w:szCs w:val="18"/>
              </w:rPr>
            </w:pPr>
          </w:p>
        </w:tc>
        <w:tc>
          <w:tcPr>
            <w:tcW w:w="993" w:type="dxa"/>
            <w:tcBorders>
              <w:top w:val="nil"/>
              <w:left w:val="nil"/>
              <w:bottom w:val="nil"/>
              <w:right w:val="nil"/>
            </w:tcBorders>
          </w:tcPr>
          <w:p w14:paraId="6BC45260" w14:textId="77777777" w:rsidR="00FF7A1F" w:rsidRPr="00920852" w:rsidRDefault="00FF7A1F" w:rsidP="00BB36BB">
            <w:pPr>
              <w:spacing w:after="0" w:line="240" w:lineRule="auto"/>
              <w:rPr>
                <w:rFonts w:asciiTheme="majorBidi" w:hAnsiTheme="majorBidi" w:cstheme="majorBidi"/>
                <w:sz w:val="18"/>
                <w:szCs w:val="18"/>
              </w:rPr>
            </w:pPr>
          </w:p>
          <w:p w14:paraId="65990B8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1.302***</w:t>
            </w:r>
          </w:p>
          <w:p w14:paraId="3B5B63F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0.632***</w:t>
            </w:r>
          </w:p>
          <w:p w14:paraId="3C16466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417" w:type="dxa"/>
            <w:tcBorders>
              <w:top w:val="nil"/>
              <w:left w:val="nil"/>
              <w:bottom w:val="nil"/>
              <w:right w:val="nil"/>
            </w:tcBorders>
          </w:tcPr>
          <w:p w14:paraId="3D98CC0B" w14:textId="77777777" w:rsidR="00FF7A1F" w:rsidRPr="00920852" w:rsidRDefault="00FF7A1F" w:rsidP="00BB36BB">
            <w:pPr>
              <w:spacing w:after="0" w:line="240" w:lineRule="auto"/>
              <w:rPr>
                <w:rFonts w:asciiTheme="majorBidi" w:hAnsiTheme="majorBidi" w:cstheme="majorBidi"/>
                <w:sz w:val="18"/>
                <w:szCs w:val="18"/>
              </w:rPr>
            </w:pPr>
          </w:p>
          <w:p w14:paraId="29D892E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1.190-1.424</w:t>
            </w:r>
          </w:p>
          <w:p w14:paraId="748921C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0.567-0.705</w:t>
            </w:r>
          </w:p>
        </w:tc>
        <w:tc>
          <w:tcPr>
            <w:tcW w:w="992" w:type="dxa"/>
            <w:gridSpan w:val="2"/>
            <w:tcBorders>
              <w:top w:val="nil"/>
              <w:left w:val="nil"/>
              <w:bottom w:val="nil"/>
              <w:right w:val="nil"/>
            </w:tcBorders>
          </w:tcPr>
          <w:p w14:paraId="4BE2ACE8" w14:textId="77777777" w:rsidR="00FF7A1F" w:rsidRPr="00920852" w:rsidRDefault="00FF7A1F" w:rsidP="00BB36BB">
            <w:pPr>
              <w:spacing w:after="0" w:line="240" w:lineRule="auto"/>
              <w:rPr>
                <w:rFonts w:asciiTheme="majorBidi" w:hAnsiTheme="majorBidi" w:cstheme="majorBidi"/>
                <w:sz w:val="18"/>
                <w:szCs w:val="18"/>
              </w:rPr>
            </w:pPr>
          </w:p>
          <w:p w14:paraId="52102EA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1.248***</w:t>
            </w:r>
          </w:p>
          <w:p w14:paraId="51DA857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0.590***</w:t>
            </w:r>
          </w:p>
          <w:p w14:paraId="4740484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276" w:type="dxa"/>
            <w:tcBorders>
              <w:top w:val="nil"/>
              <w:left w:val="nil"/>
              <w:bottom w:val="nil"/>
              <w:right w:val="nil"/>
            </w:tcBorders>
          </w:tcPr>
          <w:p w14:paraId="0820CDC4" w14:textId="77777777" w:rsidR="00FF7A1F" w:rsidRPr="00920852" w:rsidRDefault="00FF7A1F" w:rsidP="00BB36BB">
            <w:pPr>
              <w:spacing w:after="0" w:line="240" w:lineRule="auto"/>
              <w:rPr>
                <w:rFonts w:asciiTheme="majorBidi" w:hAnsiTheme="majorBidi" w:cstheme="majorBidi"/>
                <w:sz w:val="18"/>
                <w:szCs w:val="18"/>
              </w:rPr>
            </w:pPr>
          </w:p>
          <w:p w14:paraId="6D829E1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1.135-1.373</w:t>
            </w:r>
          </w:p>
          <w:p w14:paraId="46F8841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0.526-0.661</w:t>
            </w:r>
          </w:p>
        </w:tc>
        <w:tc>
          <w:tcPr>
            <w:tcW w:w="992" w:type="dxa"/>
            <w:tcBorders>
              <w:top w:val="nil"/>
              <w:left w:val="nil"/>
              <w:bottom w:val="nil"/>
              <w:right w:val="nil"/>
            </w:tcBorders>
          </w:tcPr>
          <w:p w14:paraId="46EF6F98" w14:textId="77777777" w:rsidR="00FF7A1F" w:rsidRPr="00920852" w:rsidRDefault="00FF7A1F" w:rsidP="00BB36BB">
            <w:pPr>
              <w:spacing w:after="0" w:line="240" w:lineRule="auto"/>
              <w:rPr>
                <w:rFonts w:asciiTheme="majorBidi" w:hAnsiTheme="majorBidi" w:cstheme="majorBidi"/>
                <w:sz w:val="18"/>
                <w:szCs w:val="18"/>
              </w:rPr>
            </w:pPr>
          </w:p>
          <w:p w14:paraId="6A98F7E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1.356***</w:t>
            </w:r>
          </w:p>
          <w:p w14:paraId="096A4E87" w14:textId="77777777" w:rsidR="00FF7A1F"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0.736***</w:t>
            </w:r>
          </w:p>
          <w:p w14:paraId="4E535813" w14:textId="77777777" w:rsidR="00FF7A1F" w:rsidRPr="00920852" w:rsidRDefault="00FF7A1F" w:rsidP="00BB36BB">
            <w:pPr>
              <w:spacing w:after="0" w:line="240" w:lineRule="auto"/>
              <w:rPr>
                <w:rFonts w:asciiTheme="majorBidi" w:hAnsiTheme="majorBidi" w:cstheme="majorBidi"/>
                <w:sz w:val="18"/>
                <w:szCs w:val="18"/>
              </w:rPr>
            </w:pPr>
            <w:r>
              <w:rPr>
                <w:rFonts w:asciiTheme="majorBidi" w:hAnsiTheme="majorBidi" w:cstheme="majorBidi"/>
                <w:sz w:val="18"/>
                <w:szCs w:val="18"/>
              </w:rPr>
              <w:t>1.000</w:t>
            </w:r>
          </w:p>
        </w:tc>
        <w:tc>
          <w:tcPr>
            <w:tcW w:w="1276" w:type="dxa"/>
            <w:tcBorders>
              <w:top w:val="nil"/>
              <w:left w:val="nil"/>
              <w:bottom w:val="nil"/>
              <w:right w:val="nil"/>
            </w:tcBorders>
          </w:tcPr>
          <w:p w14:paraId="6E66B23B" w14:textId="77777777" w:rsidR="00FF7A1F" w:rsidRPr="00920852" w:rsidRDefault="00FF7A1F" w:rsidP="00BB36BB">
            <w:pPr>
              <w:spacing w:after="0" w:line="240" w:lineRule="auto"/>
              <w:rPr>
                <w:rFonts w:asciiTheme="majorBidi" w:hAnsiTheme="majorBidi" w:cstheme="majorBidi"/>
                <w:sz w:val="18"/>
                <w:szCs w:val="18"/>
              </w:rPr>
            </w:pPr>
          </w:p>
          <w:p w14:paraId="74D07FC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1.255-1.464</w:t>
            </w:r>
          </w:p>
          <w:p w14:paraId="7DC23F1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0.671-0.807</w:t>
            </w:r>
          </w:p>
        </w:tc>
      </w:tr>
      <w:tr w:rsidR="00FF7A1F" w:rsidRPr="00920852" w14:paraId="6311DAF8" w14:textId="77777777" w:rsidTr="00BB36BB">
        <w:tc>
          <w:tcPr>
            <w:tcW w:w="2268" w:type="dxa"/>
            <w:tcBorders>
              <w:top w:val="nil"/>
              <w:left w:val="nil"/>
              <w:bottom w:val="nil"/>
              <w:right w:val="nil"/>
            </w:tcBorders>
          </w:tcPr>
          <w:p w14:paraId="2E6F26A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Education of respondent: </w:t>
            </w:r>
          </w:p>
          <w:p w14:paraId="792AFB4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No education </w:t>
            </w:r>
          </w:p>
          <w:p w14:paraId="00F7DE58"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Primary </w:t>
            </w:r>
          </w:p>
          <w:p w14:paraId="401984F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Secondary </w:t>
            </w:r>
          </w:p>
          <w:p w14:paraId="2E0E33D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Higher (ref.)</w:t>
            </w:r>
          </w:p>
          <w:p w14:paraId="71E7DB67" w14:textId="77777777" w:rsidR="00FF7A1F" w:rsidRPr="00920852" w:rsidRDefault="00FF7A1F" w:rsidP="00BB36BB">
            <w:pPr>
              <w:spacing w:after="0" w:line="240" w:lineRule="auto"/>
              <w:rPr>
                <w:rFonts w:asciiTheme="majorBidi" w:hAnsiTheme="majorBidi" w:cstheme="majorBidi"/>
                <w:sz w:val="18"/>
                <w:szCs w:val="18"/>
              </w:rPr>
            </w:pPr>
          </w:p>
        </w:tc>
        <w:tc>
          <w:tcPr>
            <w:tcW w:w="993" w:type="dxa"/>
            <w:tcBorders>
              <w:top w:val="nil"/>
              <w:left w:val="nil"/>
              <w:bottom w:val="nil"/>
              <w:right w:val="nil"/>
            </w:tcBorders>
          </w:tcPr>
          <w:p w14:paraId="66D8FADF" w14:textId="77777777" w:rsidR="00FF7A1F" w:rsidRPr="00920852" w:rsidRDefault="00FF7A1F" w:rsidP="00BB36BB">
            <w:pPr>
              <w:spacing w:after="0" w:line="240" w:lineRule="auto"/>
              <w:rPr>
                <w:rFonts w:asciiTheme="majorBidi" w:hAnsiTheme="majorBidi" w:cstheme="majorBidi"/>
                <w:sz w:val="18"/>
                <w:szCs w:val="18"/>
              </w:rPr>
            </w:pPr>
          </w:p>
          <w:p w14:paraId="2D1D31F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3.079***</w:t>
            </w:r>
          </w:p>
          <w:p w14:paraId="54130C0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2.934***</w:t>
            </w:r>
          </w:p>
          <w:p w14:paraId="79C22C7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1.779***</w:t>
            </w:r>
          </w:p>
          <w:p w14:paraId="2930674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417" w:type="dxa"/>
            <w:tcBorders>
              <w:top w:val="nil"/>
              <w:left w:val="nil"/>
              <w:bottom w:val="nil"/>
              <w:right w:val="nil"/>
            </w:tcBorders>
          </w:tcPr>
          <w:p w14:paraId="40F63840" w14:textId="77777777" w:rsidR="00FF7A1F" w:rsidRPr="00920852" w:rsidRDefault="00FF7A1F" w:rsidP="00BB36BB">
            <w:pPr>
              <w:spacing w:after="0" w:line="240" w:lineRule="auto"/>
              <w:rPr>
                <w:rFonts w:asciiTheme="majorBidi" w:hAnsiTheme="majorBidi" w:cstheme="majorBidi"/>
                <w:sz w:val="18"/>
                <w:szCs w:val="18"/>
              </w:rPr>
            </w:pPr>
          </w:p>
          <w:p w14:paraId="40D8D0F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2.509-3.778</w:t>
            </w:r>
          </w:p>
          <w:p w14:paraId="58D51B7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2.388-3.607</w:t>
            </w:r>
          </w:p>
          <w:p w14:paraId="028AD97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1.446-2.190</w:t>
            </w:r>
          </w:p>
        </w:tc>
        <w:tc>
          <w:tcPr>
            <w:tcW w:w="992" w:type="dxa"/>
            <w:gridSpan w:val="2"/>
            <w:tcBorders>
              <w:top w:val="nil"/>
              <w:left w:val="nil"/>
              <w:bottom w:val="nil"/>
              <w:right w:val="nil"/>
            </w:tcBorders>
          </w:tcPr>
          <w:p w14:paraId="23C50658" w14:textId="77777777" w:rsidR="00FF7A1F" w:rsidRPr="00920852" w:rsidRDefault="00FF7A1F" w:rsidP="00BB36BB">
            <w:pPr>
              <w:spacing w:after="0" w:line="240" w:lineRule="auto"/>
              <w:rPr>
                <w:rFonts w:asciiTheme="majorBidi" w:hAnsiTheme="majorBidi" w:cstheme="majorBidi"/>
                <w:sz w:val="18"/>
                <w:szCs w:val="18"/>
              </w:rPr>
            </w:pPr>
          </w:p>
          <w:p w14:paraId="5891113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1.299</w:t>
            </w:r>
          </w:p>
          <w:p w14:paraId="504E8B7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1.391**</w:t>
            </w:r>
          </w:p>
          <w:p w14:paraId="7049A40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1.200</w:t>
            </w:r>
          </w:p>
          <w:p w14:paraId="5425AEA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44AA12E9"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nil"/>
              <w:left w:val="nil"/>
              <w:bottom w:val="nil"/>
              <w:right w:val="nil"/>
            </w:tcBorders>
          </w:tcPr>
          <w:p w14:paraId="4BA4511B" w14:textId="77777777" w:rsidR="00FF7A1F" w:rsidRPr="00920852" w:rsidRDefault="00FF7A1F" w:rsidP="00BB36BB">
            <w:pPr>
              <w:spacing w:after="0" w:line="240" w:lineRule="auto"/>
              <w:rPr>
                <w:rFonts w:asciiTheme="majorBidi" w:hAnsiTheme="majorBidi" w:cstheme="majorBidi"/>
                <w:sz w:val="18"/>
                <w:szCs w:val="18"/>
              </w:rPr>
            </w:pPr>
          </w:p>
          <w:p w14:paraId="79C8583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0.997-1.692</w:t>
            </w:r>
          </w:p>
          <w:p w14:paraId="15EC326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1.088-1.813</w:t>
            </w:r>
          </w:p>
          <w:p w14:paraId="21569B1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0.944-1.524</w:t>
            </w:r>
          </w:p>
        </w:tc>
        <w:tc>
          <w:tcPr>
            <w:tcW w:w="992" w:type="dxa"/>
            <w:tcBorders>
              <w:top w:val="nil"/>
              <w:left w:val="nil"/>
              <w:bottom w:val="nil"/>
              <w:right w:val="nil"/>
            </w:tcBorders>
          </w:tcPr>
          <w:p w14:paraId="1289B7DA" w14:textId="77777777" w:rsidR="00FF7A1F" w:rsidRPr="00920852" w:rsidRDefault="00FF7A1F" w:rsidP="00BB36BB">
            <w:pPr>
              <w:spacing w:after="0" w:line="240" w:lineRule="auto"/>
              <w:rPr>
                <w:rFonts w:asciiTheme="majorBidi" w:hAnsiTheme="majorBidi" w:cstheme="majorBidi"/>
                <w:sz w:val="18"/>
                <w:szCs w:val="18"/>
              </w:rPr>
            </w:pPr>
          </w:p>
          <w:p w14:paraId="485ED38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1.175</w:t>
            </w:r>
          </w:p>
          <w:p w14:paraId="78E5B7C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1.366***</w:t>
            </w:r>
          </w:p>
          <w:p w14:paraId="1FC785E3" w14:textId="77777777" w:rsidR="00FF7A1F"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1.317***</w:t>
            </w:r>
          </w:p>
          <w:p w14:paraId="44682B68" w14:textId="77777777" w:rsidR="00FF7A1F" w:rsidRPr="00920852" w:rsidRDefault="00FF7A1F" w:rsidP="00BB36BB">
            <w:pPr>
              <w:spacing w:after="0" w:line="240" w:lineRule="auto"/>
              <w:rPr>
                <w:rFonts w:asciiTheme="majorBidi" w:hAnsiTheme="majorBidi" w:cstheme="majorBidi"/>
                <w:sz w:val="18"/>
                <w:szCs w:val="18"/>
              </w:rPr>
            </w:pPr>
            <w:r>
              <w:rPr>
                <w:rFonts w:asciiTheme="majorBidi" w:hAnsiTheme="majorBidi" w:cstheme="majorBidi"/>
                <w:sz w:val="18"/>
                <w:szCs w:val="18"/>
              </w:rPr>
              <w:t>1.000</w:t>
            </w:r>
          </w:p>
        </w:tc>
        <w:tc>
          <w:tcPr>
            <w:tcW w:w="1276" w:type="dxa"/>
            <w:tcBorders>
              <w:top w:val="nil"/>
              <w:left w:val="nil"/>
              <w:bottom w:val="nil"/>
              <w:right w:val="nil"/>
            </w:tcBorders>
          </w:tcPr>
          <w:p w14:paraId="6B561BBB" w14:textId="77777777" w:rsidR="00FF7A1F" w:rsidRPr="00920852" w:rsidRDefault="00FF7A1F" w:rsidP="00BB36BB">
            <w:pPr>
              <w:spacing w:after="0" w:line="240" w:lineRule="auto"/>
              <w:rPr>
                <w:rFonts w:asciiTheme="majorBidi" w:hAnsiTheme="majorBidi" w:cstheme="majorBidi"/>
                <w:sz w:val="18"/>
                <w:szCs w:val="18"/>
              </w:rPr>
            </w:pPr>
          </w:p>
          <w:p w14:paraId="6172C4C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0.957-1.441</w:t>
            </w:r>
          </w:p>
          <w:p w14:paraId="0AF4CDA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1.124-1.660</w:t>
            </w:r>
          </w:p>
          <w:p w14:paraId="6C82700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1.098-1.578</w:t>
            </w:r>
          </w:p>
        </w:tc>
      </w:tr>
      <w:tr w:rsidR="00FF7A1F" w:rsidRPr="00920852" w14:paraId="1274C3AE" w14:textId="77777777" w:rsidTr="00BB36BB">
        <w:tc>
          <w:tcPr>
            <w:tcW w:w="2268" w:type="dxa"/>
            <w:tcBorders>
              <w:top w:val="nil"/>
              <w:left w:val="nil"/>
              <w:bottom w:val="nil"/>
              <w:right w:val="nil"/>
            </w:tcBorders>
          </w:tcPr>
          <w:p w14:paraId="3F0A4F1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Partner’s education: </w:t>
            </w:r>
          </w:p>
          <w:p w14:paraId="0989B80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No education </w:t>
            </w:r>
          </w:p>
          <w:p w14:paraId="036653C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Primary </w:t>
            </w:r>
          </w:p>
          <w:p w14:paraId="07A9456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Secondary </w:t>
            </w:r>
          </w:p>
          <w:p w14:paraId="03D82BC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Higher (ref.)</w:t>
            </w:r>
          </w:p>
          <w:p w14:paraId="171537D5" w14:textId="77777777" w:rsidR="00FF7A1F" w:rsidRPr="00920852" w:rsidRDefault="00FF7A1F" w:rsidP="00BB36BB">
            <w:pPr>
              <w:spacing w:after="0" w:line="240" w:lineRule="auto"/>
              <w:rPr>
                <w:rFonts w:asciiTheme="majorBidi" w:hAnsiTheme="majorBidi" w:cstheme="majorBidi"/>
                <w:sz w:val="18"/>
                <w:szCs w:val="18"/>
              </w:rPr>
            </w:pPr>
          </w:p>
        </w:tc>
        <w:tc>
          <w:tcPr>
            <w:tcW w:w="993" w:type="dxa"/>
            <w:tcBorders>
              <w:top w:val="nil"/>
              <w:left w:val="nil"/>
              <w:bottom w:val="nil"/>
              <w:right w:val="nil"/>
            </w:tcBorders>
          </w:tcPr>
          <w:p w14:paraId="240BB07C" w14:textId="77777777" w:rsidR="00FF7A1F" w:rsidRPr="00920852" w:rsidRDefault="00FF7A1F" w:rsidP="00BB36BB">
            <w:pPr>
              <w:spacing w:after="0" w:line="240" w:lineRule="auto"/>
              <w:rPr>
                <w:rFonts w:asciiTheme="majorBidi" w:hAnsiTheme="majorBidi" w:cstheme="majorBidi"/>
                <w:sz w:val="18"/>
                <w:szCs w:val="18"/>
              </w:rPr>
            </w:pPr>
          </w:p>
          <w:p w14:paraId="6F7E512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2.860***</w:t>
            </w:r>
          </w:p>
          <w:p w14:paraId="5BFCF3C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2.568***</w:t>
            </w:r>
          </w:p>
          <w:p w14:paraId="1221F23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1.740***</w:t>
            </w:r>
          </w:p>
          <w:p w14:paraId="3B54F8C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417" w:type="dxa"/>
            <w:tcBorders>
              <w:top w:val="nil"/>
              <w:left w:val="nil"/>
              <w:bottom w:val="nil"/>
              <w:right w:val="nil"/>
            </w:tcBorders>
          </w:tcPr>
          <w:p w14:paraId="45D99063" w14:textId="77777777" w:rsidR="00FF7A1F" w:rsidRPr="00920852" w:rsidRDefault="00FF7A1F" w:rsidP="00BB36BB">
            <w:pPr>
              <w:spacing w:after="0" w:line="240" w:lineRule="auto"/>
              <w:rPr>
                <w:rFonts w:asciiTheme="majorBidi" w:hAnsiTheme="majorBidi" w:cstheme="majorBidi"/>
                <w:sz w:val="18"/>
                <w:szCs w:val="18"/>
              </w:rPr>
            </w:pPr>
          </w:p>
          <w:p w14:paraId="4684FD7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2.473-3.307</w:t>
            </w:r>
          </w:p>
          <w:p w14:paraId="76FD378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2.209-2.984</w:t>
            </w:r>
          </w:p>
          <w:p w14:paraId="6B47A90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1.493-2.027</w:t>
            </w:r>
          </w:p>
        </w:tc>
        <w:tc>
          <w:tcPr>
            <w:tcW w:w="992" w:type="dxa"/>
            <w:gridSpan w:val="2"/>
            <w:tcBorders>
              <w:top w:val="nil"/>
              <w:left w:val="nil"/>
              <w:bottom w:val="nil"/>
              <w:right w:val="nil"/>
            </w:tcBorders>
          </w:tcPr>
          <w:p w14:paraId="372B7457" w14:textId="77777777" w:rsidR="00FF7A1F" w:rsidRPr="00920852" w:rsidRDefault="00FF7A1F" w:rsidP="00BB36BB">
            <w:pPr>
              <w:spacing w:after="0" w:line="240" w:lineRule="auto"/>
              <w:rPr>
                <w:rFonts w:asciiTheme="majorBidi" w:hAnsiTheme="majorBidi" w:cstheme="majorBidi"/>
                <w:sz w:val="18"/>
                <w:szCs w:val="18"/>
              </w:rPr>
            </w:pPr>
          </w:p>
          <w:p w14:paraId="191AF38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1.889***</w:t>
            </w:r>
          </w:p>
          <w:p w14:paraId="39FCD47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1.832***</w:t>
            </w:r>
          </w:p>
          <w:p w14:paraId="3370887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1.427***</w:t>
            </w:r>
          </w:p>
          <w:p w14:paraId="7F301AE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p w14:paraId="7384789D" w14:textId="77777777" w:rsidR="00FF7A1F" w:rsidRPr="00920852" w:rsidRDefault="00FF7A1F" w:rsidP="00BB36BB">
            <w:pPr>
              <w:spacing w:after="0" w:line="240" w:lineRule="auto"/>
              <w:rPr>
                <w:rFonts w:asciiTheme="majorBidi" w:hAnsiTheme="majorBidi" w:cstheme="majorBidi"/>
                <w:sz w:val="18"/>
                <w:szCs w:val="18"/>
              </w:rPr>
            </w:pPr>
          </w:p>
        </w:tc>
        <w:tc>
          <w:tcPr>
            <w:tcW w:w="1276" w:type="dxa"/>
            <w:tcBorders>
              <w:top w:val="nil"/>
              <w:left w:val="nil"/>
              <w:bottom w:val="nil"/>
              <w:right w:val="nil"/>
            </w:tcBorders>
          </w:tcPr>
          <w:p w14:paraId="3C140C82" w14:textId="77777777" w:rsidR="00FF7A1F" w:rsidRPr="00920852" w:rsidRDefault="00FF7A1F" w:rsidP="00BB36BB">
            <w:pPr>
              <w:spacing w:after="0" w:line="240" w:lineRule="auto"/>
              <w:rPr>
                <w:rFonts w:asciiTheme="majorBidi" w:hAnsiTheme="majorBidi" w:cstheme="majorBidi"/>
                <w:sz w:val="18"/>
                <w:szCs w:val="18"/>
              </w:rPr>
            </w:pPr>
          </w:p>
          <w:p w14:paraId="6830993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1.557-2.291</w:t>
            </w:r>
          </w:p>
          <w:p w14:paraId="2B7393F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1.518-2.211</w:t>
            </w:r>
          </w:p>
          <w:p w14:paraId="0C0096F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1.195-1.706</w:t>
            </w:r>
          </w:p>
        </w:tc>
        <w:tc>
          <w:tcPr>
            <w:tcW w:w="992" w:type="dxa"/>
            <w:tcBorders>
              <w:top w:val="nil"/>
              <w:left w:val="nil"/>
              <w:bottom w:val="nil"/>
              <w:right w:val="nil"/>
            </w:tcBorders>
          </w:tcPr>
          <w:p w14:paraId="0DAD5875" w14:textId="77777777" w:rsidR="00FF7A1F" w:rsidRPr="00920852" w:rsidRDefault="00FF7A1F" w:rsidP="00BB36BB">
            <w:pPr>
              <w:spacing w:after="0" w:line="240" w:lineRule="auto"/>
              <w:rPr>
                <w:rFonts w:asciiTheme="majorBidi" w:hAnsiTheme="majorBidi" w:cstheme="majorBidi"/>
                <w:sz w:val="18"/>
                <w:szCs w:val="18"/>
              </w:rPr>
            </w:pPr>
          </w:p>
          <w:p w14:paraId="4E272D3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1.968***</w:t>
            </w:r>
          </w:p>
          <w:p w14:paraId="4FFF417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2.102***</w:t>
            </w:r>
          </w:p>
          <w:p w14:paraId="0E8071CB" w14:textId="77777777" w:rsidR="00FF7A1F"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1.587***</w:t>
            </w:r>
          </w:p>
          <w:p w14:paraId="709A2540" w14:textId="77777777" w:rsidR="00FF7A1F" w:rsidRPr="00920852" w:rsidRDefault="00FF7A1F" w:rsidP="00BB36BB">
            <w:pPr>
              <w:spacing w:after="0" w:line="240" w:lineRule="auto"/>
              <w:rPr>
                <w:rFonts w:asciiTheme="majorBidi" w:hAnsiTheme="majorBidi" w:cstheme="majorBidi"/>
                <w:sz w:val="18"/>
                <w:szCs w:val="18"/>
              </w:rPr>
            </w:pPr>
            <w:r>
              <w:rPr>
                <w:rFonts w:asciiTheme="majorBidi" w:hAnsiTheme="majorBidi" w:cstheme="majorBidi"/>
                <w:sz w:val="18"/>
                <w:szCs w:val="18"/>
              </w:rPr>
              <w:t>1.000</w:t>
            </w:r>
          </w:p>
        </w:tc>
        <w:tc>
          <w:tcPr>
            <w:tcW w:w="1276" w:type="dxa"/>
            <w:tcBorders>
              <w:top w:val="nil"/>
              <w:left w:val="nil"/>
              <w:bottom w:val="nil"/>
              <w:right w:val="nil"/>
            </w:tcBorders>
          </w:tcPr>
          <w:p w14:paraId="64940467" w14:textId="77777777" w:rsidR="00FF7A1F" w:rsidRPr="00920852" w:rsidRDefault="00FF7A1F" w:rsidP="00BB36BB">
            <w:pPr>
              <w:spacing w:after="0" w:line="240" w:lineRule="auto"/>
              <w:rPr>
                <w:rFonts w:asciiTheme="majorBidi" w:hAnsiTheme="majorBidi" w:cstheme="majorBidi"/>
                <w:sz w:val="18"/>
                <w:szCs w:val="18"/>
              </w:rPr>
            </w:pPr>
          </w:p>
          <w:p w14:paraId="1D79E2E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1.686-2.298</w:t>
            </w:r>
          </w:p>
          <w:p w14:paraId="68015DB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1.813-2.436</w:t>
            </w:r>
          </w:p>
          <w:p w14:paraId="177584C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1.381-1.824</w:t>
            </w:r>
          </w:p>
        </w:tc>
      </w:tr>
      <w:tr w:rsidR="00FF7A1F" w:rsidRPr="00920852" w14:paraId="3B29F69A" w14:textId="77777777" w:rsidTr="00BB36BB">
        <w:tc>
          <w:tcPr>
            <w:tcW w:w="2268" w:type="dxa"/>
            <w:tcBorders>
              <w:top w:val="nil"/>
              <w:left w:val="nil"/>
              <w:bottom w:val="single" w:sz="12" w:space="0" w:color="auto"/>
              <w:right w:val="nil"/>
            </w:tcBorders>
          </w:tcPr>
          <w:p w14:paraId="2483B2D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Wealth index: </w:t>
            </w:r>
          </w:p>
          <w:p w14:paraId="6B6FD62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Poorest</w:t>
            </w:r>
          </w:p>
          <w:p w14:paraId="3C76F13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Poorer</w:t>
            </w:r>
          </w:p>
          <w:p w14:paraId="3A11294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Middle</w:t>
            </w:r>
          </w:p>
          <w:p w14:paraId="3F69F95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Richer </w:t>
            </w:r>
          </w:p>
          <w:p w14:paraId="5F8E4E7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 xml:space="preserve">   Richest (ref.)</w:t>
            </w:r>
          </w:p>
        </w:tc>
        <w:tc>
          <w:tcPr>
            <w:tcW w:w="993" w:type="dxa"/>
            <w:tcBorders>
              <w:top w:val="nil"/>
              <w:left w:val="nil"/>
              <w:bottom w:val="single" w:sz="12" w:space="0" w:color="auto"/>
              <w:right w:val="nil"/>
            </w:tcBorders>
          </w:tcPr>
          <w:p w14:paraId="71646A31" w14:textId="77777777" w:rsidR="00FF7A1F" w:rsidRPr="00920852" w:rsidRDefault="00FF7A1F" w:rsidP="00BB36BB">
            <w:pPr>
              <w:spacing w:after="0" w:line="240" w:lineRule="auto"/>
              <w:rPr>
                <w:rFonts w:asciiTheme="majorBidi" w:hAnsiTheme="majorBidi" w:cstheme="majorBidi"/>
                <w:sz w:val="18"/>
                <w:szCs w:val="18"/>
              </w:rPr>
            </w:pPr>
          </w:p>
          <w:p w14:paraId="344AC08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2.486***</w:t>
            </w:r>
          </w:p>
          <w:p w14:paraId="32C8D61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2.604***</w:t>
            </w:r>
          </w:p>
          <w:p w14:paraId="5DC9B1B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2.304***</w:t>
            </w:r>
          </w:p>
          <w:p w14:paraId="1DB32A9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2.015***</w:t>
            </w:r>
          </w:p>
          <w:p w14:paraId="7D74F741"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417" w:type="dxa"/>
            <w:tcBorders>
              <w:top w:val="nil"/>
              <w:left w:val="nil"/>
              <w:bottom w:val="single" w:sz="12" w:space="0" w:color="auto"/>
              <w:right w:val="nil"/>
            </w:tcBorders>
          </w:tcPr>
          <w:p w14:paraId="0B3E7F1D" w14:textId="77777777" w:rsidR="00FF7A1F" w:rsidRPr="00920852" w:rsidRDefault="00FF7A1F" w:rsidP="00BB36BB">
            <w:pPr>
              <w:spacing w:after="0" w:line="240" w:lineRule="auto"/>
              <w:rPr>
                <w:rFonts w:asciiTheme="majorBidi" w:hAnsiTheme="majorBidi" w:cstheme="majorBidi"/>
                <w:sz w:val="18"/>
                <w:szCs w:val="18"/>
              </w:rPr>
            </w:pPr>
          </w:p>
          <w:p w14:paraId="779F30CE"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2.182-2.832</w:t>
            </w:r>
          </w:p>
          <w:p w14:paraId="312054A9"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2.288-2.964</w:t>
            </w:r>
          </w:p>
          <w:p w14:paraId="405C9A9B"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2.024-2.623</w:t>
            </w:r>
          </w:p>
          <w:p w14:paraId="3BA4038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1.770-2.294</w:t>
            </w:r>
          </w:p>
        </w:tc>
        <w:tc>
          <w:tcPr>
            <w:tcW w:w="992" w:type="dxa"/>
            <w:gridSpan w:val="2"/>
            <w:tcBorders>
              <w:top w:val="nil"/>
              <w:left w:val="nil"/>
              <w:bottom w:val="single" w:sz="12" w:space="0" w:color="auto"/>
              <w:right w:val="nil"/>
            </w:tcBorders>
          </w:tcPr>
          <w:p w14:paraId="1E281601" w14:textId="77777777" w:rsidR="00FF7A1F" w:rsidRPr="00920852" w:rsidRDefault="00FF7A1F" w:rsidP="00BB36BB">
            <w:pPr>
              <w:spacing w:after="0" w:line="240" w:lineRule="auto"/>
              <w:rPr>
                <w:rFonts w:asciiTheme="majorBidi" w:hAnsiTheme="majorBidi" w:cstheme="majorBidi"/>
                <w:sz w:val="18"/>
                <w:szCs w:val="18"/>
              </w:rPr>
            </w:pPr>
          </w:p>
          <w:p w14:paraId="02E0F48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1.706***</w:t>
            </w:r>
          </w:p>
          <w:p w14:paraId="0B121340"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2.009***</w:t>
            </w:r>
          </w:p>
          <w:p w14:paraId="4F792BCF"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1.926***</w:t>
            </w:r>
          </w:p>
          <w:p w14:paraId="76927F7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1.830***</w:t>
            </w:r>
          </w:p>
          <w:p w14:paraId="6D3058D5"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1.000</w:t>
            </w:r>
          </w:p>
        </w:tc>
        <w:tc>
          <w:tcPr>
            <w:tcW w:w="1276" w:type="dxa"/>
            <w:tcBorders>
              <w:top w:val="nil"/>
              <w:left w:val="nil"/>
              <w:bottom w:val="single" w:sz="12" w:space="0" w:color="auto"/>
              <w:right w:val="nil"/>
            </w:tcBorders>
          </w:tcPr>
          <w:p w14:paraId="72CCDF88" w14:textId="77777777" w:rsidR="00FF7A1F" w:rsidRPr="00920852" w:rsidRDefault="00FF7A1F" w:rsidP="00BB36BB">
            <w:pPr>
              <w:spacing w:after="0" w:line="240" w:lineRule="auto"/>
              <w:rPr>
                <w:rFonts w:asciiTheme="majorBidi" w:hAnsiTheme="majorBidi" w:cstheme="majorBidi"/>
                <w:sz w:val="18"/>
                <w:szCs w:val="18"/>
              </w:rPr>
            </w:pPr>
          </w:p>
          <w:p w14:paraId="38A863D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1.435-2.029</w:t>
            </w:r>
          </w:p>
          <w:p w14:paraId="2F0BC7B7"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1.701-2.373</w:t>
            </w:r>
          </w:p>
          <w:p w14:paraId="71F97452"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1.639-2.263</w:t>
            </w:r>
          </w:p>
          <w:p w14:paraId="09F05A83"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1.573-2.129</w:t>
            </w:r>
          </w:p>
        </w:tc>
        <w:tc>
          <w:tcPr>
            <w:tcW w:w="992" w:type="dxa"/>
            <w:tcBorders>
              <w:top w:val="nil"/>
              <w:left w:val="nil"/>
              <w:bottom w:val="single" w:sz="12" w:space="0" w:color="auto"/>
              <w:right w:val="nil"/>
            </w:tcBorders>
          </w:tcPr>
          <w:p w14:paraId="64CD1CA5" w14:textId="77777777" w:rsidR="00FF7A1F" w:rsidRPr="00920852" w:rsidRDefault="00FF7A1F" w:rsidP="00BB36BB">
            <w:pPr>
              <w:spacing w:after="0" w:line="240" w:lineRule="auto"/>
              <w:rPr>
                <w:rFonts w:asciiTheme="majorBidi" w:hAnsiTheme="majorBidi" w:cstheme="majorBidi"/>
                <w:sz w:val="18"/>
                <w:szCs w:val="18"/>
              </w:rPr>
            </w:pPr>
          </w:p>
          <w:p w14:paraId="2BD0C39A"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2.496***</w:t>
            </w:r>
          </w:p>
          <w:p w14:paraId="02ECC6B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2.495***</w:t>
            </w:r>
          </w:p>
          <w:p w14:paraId="5090E15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2.191***</w:t>
            </w:r>
          </w:p>
          <w:p w14:paraId="612134D9" w14:textId="77777777" w:rsidR="00FF7A1F"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1.648***</w:t>
            </w:r>
          </w:p>
          <w:p w14:paraId="51F557CD" w14:textId="77777777" w:rsidR="00FF7A1F" w:rsidRPr="00920852" w:rsidRDefault="00FF7A1F" w:rsidP="00BB36BB">
            <w:pPr>
              <w:spacing w:after="0" w:line="240" w:lineRule="auto"/>
              <w:rPr>
                <w:rFonts w:asciiTheme="majorBidi" w:hAnsiTheme="majorBidi" w:cstheme="majorBidi"/>
                <w:sz w:val="18"/>
                <w:szCs w:val="18"/>
              </w:rPr>
            </w:pPr>
            <w:r>
              <w:rPr>
                <w:rFonts w:asciiTheme="majorBidi" w:hAnsiTheme="majorBidi" w:cstheme="majorBidi"/>
                <w:sz w:val="18"/>
                <w:szCs w:val="18"/>
              </w:rPr>
              <w:t>1.000</w:t>
            </w:r>
          </w:p>
        </w:tc>
        <w:tc>
          <w:tcPr>
            <w:tcW w:w="1276" w:type="dxa"/>
            <w:tcBorders>
              <w:top w:val="nil"/>
              <w:left w:val="nil"/>
              <w:bottom w:val="single" w:sz="12" w:space="0" w:color="auto"/>
              <w:right w:val="nil"/>
            </w:tcBorders>
          </w:tcPr>
          <w:p w14:paraId="4C362DB0" w14:textId="77777777" w:rsidR="00FF7A1F" w:rsidRPr="00920852" w:rsidRDefault="00FF7A1F" w:rsidP="00BB36BB">
            <w:pPr>
              <w:spacing w:after="0" w:line="240" w:lineRule="auto"/>
              <w:rPr>
                <w:rFonts w:asciiTheme="majorBidi" w:hAnsiTheme="majorBidi" w:cstheme="majorBidi"/>
                <w:sz w:val="18"/>
                <w:szCs w:val="18"/>
              </w:rPr>
            </w:pPr>
          </w:p>
          <w:p w14:paraId="55838716"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2.172-2.868</w:t>
            </w:r>
          </w:p>
          <w:p w14:paraId="31E24224"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2.185-2.850</w:t>
            </w:r>
          </w:p>
          <w:p w14:paraId="50102F2D"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1.932-2.486</w:t>
            </w:r>
          </w:p>
          <w:p w14:paraId="17EEB1DC" w14:textId="77777777" w:rsidR="00FF7A1F" w:rsidRPr="00920852" w:rsidRDefault="00FF7A1F" w:rsidP="00BB36BB">
            <w:pPr>
              <w:spacing w:after="0" w:line="240" w:lineRule="auto"/>
              <w:rPr>
                <w:rFonts w:asciiTheme="majorBidi" w:hAnsiTheme="majorBidi" w:cstheme="majorBidi"/>
                <w:sz w:val="18"/>
                <w:szCs w:val="18"/>
              </w:rPr>
            </w:pPr>
            <w:r w:rsidRPr="00920852">
              <w:rPr>
                <w:rFonts w:asciiTheme="majorBidi" w:hAnsiTheme="majorBidi" w:cstheme="majorBidi"/>
                <w:sz w:val="18"/>
                <w:szCs w:val="18"/>
              </w:rPr>
              <w:t>1.466-1.853</w:t>
            </w:r>
          </w:p>
        </w:tc>
      </w:tr>
    </w:tbl>
    <w:p w14:paraId="53E635D4" w14:textId="77777777" w:rsidR="00FF7A1F" w:rsidRPr="00920852" w:rsidRDefault="00FF7A1F" w:rsidP="00FF7A1F">
      <w:pPr>
        <w:spacing w:after="0" w:line="240" w:lineRule="auto"/>
        <w:rPr>
          <w:rFonts w:asciiTheme="majorBidi" w:hAnsiTheme="majorBidi" w:cstheme="majorBidi"/>
          <w:i/>
          <w:sz w:val="18"/>
          <w:szCs w:val="18"/>
          <w:lang w:val="en-US"/>
        </w:rPr>
      </w:pPr>
      <w:r w:rsidRPr="00920852">
        <w:rPr>
          <w:rFonts w:asciiTheme="majorBidi" w:hAnsiTheme="majorBidi" w:cstheme="majorBidi"/>
          <w:i/>
          <w:sz w:val="18"/>
          <w:szCs w:val="18"/>
          <w:lang w:val="en-US"/>
        </w:rPr>
        <w:t xml:space="preserve"> Note: </w:t>
      </w:r>
      <w:r w:rsidRPr="00920852">
        <w:rPr>
          <w:rFonts w:asciiTheme="majorBidi" w:hAnsiTheme="majorBidi" w:cstheme="majorBidi"/>
          <w:i/>
          <w:sz w:val="18"/>
          <w:szCs w:val="18"/>
          <w:lang w:val="en-US"/>
        </w:rPr>
        <w:tab/>
        <w:t xml:space="preserve">Odds ratio f or reference category (ref.) is 1.00.  </w:t>
      </w:r>
    </w:p>
    <w:p w14:paraId="41ABF596" w14:textId="77777777" w:rsidR="00FF7A1F" w:rsidRPr="00920852" w:rsidRDefault="00FF7A1F" w:rsidP="00FF7A1F">
      <w:pPr>
        <w:spacing w:after="0" w:line="240" w:lineRule="auto"/>
        <w:ind w:firstLine="720"/>
        <w:rPr>
          <w:rFonts w:asciiTheme="majorBidi" w:hAnsiTheme="majorBidi" w:cstheme="majorBidi"/>
          <w:i/>
          <w:sz w:val="18"/>
          <w:szCs w:val="18"/>
          <w:lang w:val="en-US"/>
        </w:rPr>
      </w:pPr>
      <w:r w:rsidRPr="00920852">
        <w:rPr>
          <w:rFonts w:asciiTheme="majorBidi" w:hAnsiTheme="majorBidi" w:cstheme="majorBidi"/>
          <w:i/>
          <w:sz w:val="18"/>
          <w:szCs w:val="18"/>
          <w:lang w:val="en-US"/>
        </w:rPr>
        <w:t xml:space="preserve">Geographical region: </w:t>
      </w:r>
      <w:proofErr w:type="spellStart"/>
      <w:r w:rsidRPr="00920852">
        <w:rPr>
          <w:rFonts w:asciiTheme="majorBidi" w:hAnsiTheme="majorBidi" w:cstheme="majorBidi"/>
          <w:i/>
          <w:sz w:val="18"/>
          <w:szCs w:val="18"/>
          <w:lang w:val="en-US"/>
        </w:rPr>
        <w:t>Barishal</w:t>
      </w:r>
      <w:proofErr w:type="spellEnd"/>
      <w:r>
        <w:rPr>
          <w:rFonts w:asciiTheme="majorBidi" w:hAnsiTheme="majorBidi" w:cstheme="majorBidi"/>
          <w:i/>
          <w:sz w:val="18"/>
          <w:szCs w:val="18"/>
          <w:lang w:val="en-US"/>
        </w:rPr>
        <w:t xml:space="preserve">, </w:t>
      </w:r>
      <w:r w:rsidRPr="00920852">
        <w:rPr>
          <w:rFonts w:asciiTheme="majorBidi" w:hAnsiTheme="majorBidi" w:cstheme="majorBidi"/>
          <w:i/>
          <w:sz w:val="18"/>
          <w:szCs w:val="18"/>
        </w:rPr>
        <w:t>Khulna</w:t>
      </w:r>
      <w:r>
        <w:rPr>
          <w:rFonts w:asciiTheme="majorBidi" w:hAnsiTheme="majorBidi" w:cstheme="majorBidi"/>
          <w:i/>
          <w:sz w:val="18"/>
          <w:szCs w:val="18"/>
        </w:rPr>
        <w:t xml:space="preserve">, </w:t>
      </w:r>
      <w:proofErr w:type="spellStart"/>
      <w:r w:rsidRPr="00920852">
        <w:rPr>
          <w:rFonts w:asciiTheme="majorBidi" w:hAnsiTheme="majorBidi" w:cstheme="majorBidi"/>
          <w:i/>
          <w:sz w:val="18"/>
          <w:szCs w:val="18"/>
        </w:rPr>
        <w:t>Ra</w:t>
      </w:r>
      <w:r>
        <w:rPr>
          <w:rFonts w:asciiTheme="majorBidi" w:hAnsiTheme="majorBidi" w:cstheme="majorBidi"/>
          <w:i/>
          <w:sz w:val="18"/>
          <w:szCs w:val="18"/>
        </w:rPr>
        <w:t>j</w:t>
      </w:r>
      <w:r w:rsidRPr="00920852">
        <w:rPr>
          <w:rFonts w:asciiTheme="majorBidi" w:hAnsiTheme="majorBidi" w:cstheme="majorBidi"/>
          <w:i/>
          <w:sz w:val="18"/>
          <w:szCs w:val="18"/>
        </w:rPr>
        <w:t>shahi</w:t>
      </w:r>
      <w:proofErr w:type="spellEnd"/>
      <w:r>
        <w:rPr>
          <w:rFonts w:asciiTheme="majorBidi" w:hAnsiTheme="majorBidi" w:cstheme="majorBidi"/>
          <w:i/>
          <w:sz w:val="18"/>
          <w:szCs w:val="18"/>
        </w:rPr>
        <w:t xml:space="preserve"> and </w:t>
      </w:r>
      <w:r w:rsidRPr="00920852">
        <w:rPr>
          <w:rFonts w:asciiTheme="majorBidi" w:hAnsiTheme="majorBidi" w:cstheme="majorBidi"/>
          <w:i/>
          <w:sz w:val="18"/>
          <w:szCs w:val="18"/>
        </w:rPr>
        <w:t>Rangpur</w:t>
      </w:r>
      <w:r w:rsidRPr="00920852">
        <w:rPr>
          <w:rFonts w:asciiTheme="majorBidi" w:hAnsiTheme="majorBidi" w:cstheme="majorBidi"/>
          <w:sz w:val="18"/>
          <w:szCs w:val="18"/>
        </w:rPr>
        <w:t xml:space="preserve"> </w:t>
      </w:r>
      <w:r w:rsidRPr="00920852">
        <w:rPr>
          <w:rFonts w:asciiTheme="majorBidi" w:hAnsiTheme="majorBidi" w:cstheme="majorBidi"/>
          <w:i/>
          <w:iCs/>
          <w:sz w:val="18"/>
          <w:szCs w:val="18"/>
        </w:rPr>
        <w:t>being considered together as</w:t>
      </w:r>
      <w:r w:rsidRPr="00920852">
        <w:rPr>
          <w:rFonts w:asciiTheme="majorBidi" w:hAnsiTheme="majorBidi" w:cstheme="majorBidi"/>
          <w:sz w:val="18"/>
          <w:szCs w:val="18"/>
        </w:rPr>
        <w:t xml:space="preserve"> </w:t>
      </w:r>
      <w:r w:rsidRPr="00920852">
        <w:rPr>
          <w:rFonts w:asciiTheme="majorBidi" w:hAnsiTheme="majorBidi" w:cstheme="majorBidi"/>
          <w:i/>
          <w:sz w:val="18"/>
          <w:szCs w:val="18"/>
          <w:lang w:val="en-US"/>
        </w:rPr>
        <w:t>northwest region.</w:t>
      </w:r>
    </w:p>
    <w:p w14:paraId="7CF940B9" w14:textId="77777777" w:rsidR="00FF7A1F" w:rsidRPr="00920852" w:rsidRDefault="00FF7A1F" w:rsidP="00FF7A1F">
      <w:pPr>
        <w:spacing w:after="0" w:line="240" w:lineRule="auto"/>
        <w:ind w:firstLine="720"/>
        <w:rPr>
          <w:rFonts w:asciiTheme="majorBidi" w:hAnsiTheme="majorBidi" w:cstheme="majorBidi"/>
          <w:i/>
          <w:sz w:val="18"/>
          <w:szCs w:val="18"/>
          <w:lang w:val="en-US"/>
        </w:rPr>
      </w:pPr>
      <w:r w:rsidRPr="00920852">
        <w:rPr>
          <w:rFonts w:asciiTheme="majorBidi" w:hAnsiTheme="majorBidi" w:cstheme="majorBidi"/>
          <w:i/>
          <w:sz w:val="18"/>
          <w:szCs w:val="18"/>
          <w:lang w:val="en-US"/>
        </w:rPr>
        <w:t xml:space="preserve"> Statistical significance if ***p&lt;0.000, **p&lt;0.01, and *p&lt;0.05</w:t>
      </w:r>
    </w:p>
    <w:p w14:paraId="0134F31F" w14:textId="77777777" w:rsidR="00FF7A1F" w:rsidRPr="00920852" w:rsidRDefault="00FF7A1F" w:rsidP="00FF7A1F">
      <w:pPr>
        <w:rPr>
          <w:rFonts w:asciiTheme="majorBidi" w:hAnsiTheme="majorBidi" w:cstheme="majorBidi"/>
          <w:sz w:val="18"/>
          <w:szCs w:val="18"/>
          <w:lang w:val="en-US"/>
        </w:rPr>
      </w:pPr>
    </w:p>
    <w:p w14:paraId="54268CB1" w14:textId="77777777" w:rsidR="00FF7A1F" w:rsidRPr="00FF7A1F" w:rsidRDefault="00FF7A1F" w:rsidP="00C42F20">
      <w:pPr>
        <w:spacing w:after="0" w:line="240" w:lineRule="auto"/>
        <w:rPr>
          <w:rFonts w:asciiTheme="majorBidi" w:hAnsiTheme="majorBidi" w:cstheme="majorBidi"/>
          <w:color w:val="000000" w:themeColor="text1"/>
          <w:sz w:val="24"/>
          <w:szCs w:val="24"/>
          <w:lang w:val="en-US"/>
        </w:rPr>
      </w:pPr>
    </w:p>
    <w:sectPr w:rsidR="00FF7A1F" w:rsidRPr="00FF7A1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B1917" w14:textId="77777777" w:rsidR="0047698B" w:rsidRDefault="0047698B" w:rsidP="005828B4">
      <w:pPr>
        <w:spacing w:after="0" w:line="240" w:lineRule="auto"/>
      </w:pPr>
      <w:r>
        <w:separator/>
      </w:r>
    </w:p>
  </w:endnote>
  <w:endnote w:type="continuationSeparator" w:id="0">
    <w:p w14:paraId="51A1444D" w14:textId="77777777" w:rsidR="0047698B" w:rsidRDefault="0047698B" w:rsidP="0058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A9E8" w14:textId="77777777" w:rsidR="00200A0C" w:rsidRDefault="00200A0C">
    <w:pPr>
      <w:pStyle w:val="Footer"/>
      <w:jc w:val="right"/>
    </w:pPr>
    <w:r>
      <w:fldChar w:fldCharType="begin"/>
    </w:r>
    <w:r>
      <w:instrText xml:space="preserve"> PAGE   \* MERGEFORMAT </w:instrText>
    </w:r>
    <w:r>
      <w:fldChar w:fldCharType="separate"/>
    </w:r>
    <w:r w:rsidR="00DE4850">
      <w:rPr>
        <w:noProof/>
      </w:rPr>
      <w:t>1</w:t>
    </w:r>
    <w:r>
      <w:rPr>
        <w:noProof/>
      </w:rPr>
      <w:fldChar w:fldCharType="end"/>
    </w:r>
  </w:p>
  <w:p w14:paraId="2506DD0F" w14:textId="77777777" w:rsidR="00200A0C" w:rsidRDefault="00200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18171" w14:textId="77777777" w:rsidR="0047698B" w:rsidRDefault="0047698B" w:rsidP="005828B4">
      <w:pPr>
        <w:spacing w:after="0" w:line="240" w:lineRule="auto"/>
      </w:pPr>
      <w:r>
        <w:separator/>
      </w:r>
    </w:p>
  </w:footnote>
  <w:footnote w:type="continuationSeparator" w:id="0">
    <w:p w14:paraId="23021912" w14:textId="77777777" w:rsidR="0047698B" w:rsidRDefault="0047698B" w:rsidP="00582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4E9F"/>
    <w:multiLevelType w:val="hybridMultilevel"/>
    <w:tmpl w:val="F0DE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E46A56"/>
    <w:multiLevelType w:val="hybridMultilevel"/>
    <w:tmpl w:val="14043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747850"/>
    <w:multiLevelType w:val="multilevel"/>
    <w:tmpl w:val="F048AA8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3145A80"/>
    <w:multiLevelType w:val="hybridMultilevel"/>
    <w:tmpl w:val="0172D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B371136"/>
    <w:multiLevelType w:val="hybridMultilevel"/>
    <w:tmpl w:val="DBD29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571E15"/>
    <w:multiLevelType w:val="hybridMultilevel"/>
    <w:tmpl w:val="F4AC00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E51A74"/>
    <w:multiLevelType w:val="hybridMultilevel"/>
    <w:tmpl w:val="DDBC16BE"/>
    <w:lvl w:ilvl="0" w:tplc="8136794C">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5D1AA4"/>
    <w:multiLevelType w:val="hybridMultilevel"/>
    <w:tmpl w:val="9252F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B4"/>
    <w:rsid w:val="0000343A"/>
    <w:rsid w:val="000042F3"/>
    <w:rsid w:val="00005562"/>
    <w:rsid w:val="000155E3"/>
    <w:rsid w:val="00016FD0"/>
    <w:rsid w:val="00022990"/>
    <w:rsid w:val="0002494A"/>
    <w:rsid w:val="00024B05"/>
    <w:rsid w:val="000265A7"/>
    <w:rsid w:val="00030EB3"/>
    <w:rsid w:val="00030F0C"/>
    <w:rsid w:val="00032203"/>
    <w:rsid w:val="000350C2"/>
    <w:rsid w:val="0003669D"/>
    <w:rsid w:val="00037D27"/>
    <w:rsid w:val="00043F0C"/>
    <w:rsid w:val="00050BD3"/>
    <w:rsid w:val="000545B7"/>
    <w:rsid w:val="00066996"/>
    <w:rsid w:val="00066F69"/>
    <w:rsid w:val="000729AF"/>
    <w:rsid w:val="00092AAA"/>
    <w:rsid w:val="00094E48"/>
    <w:rsid w:val="000A0917"/>
    <w:rsid w:val="000A2006"/>
    <w:rsid w:val="000A65F2"/>
    <w:rsid w:val="000B11B2"/>
    <w:rsid w:val="000B16AF"/>
    <w:rsid w:val="000C0501"/>
    <w:rsid w:val="000C365F"/>
    <w:rsid w:val="000C3964"/>
    <w:rsid w:val="000C6D17"/>
    <w:rsid w:val="000C776F"/>
    <w:rsid w:val="000D4FC3"/>
    <w:rsid w:val="000D679A"/>
    <w:rsid w:val="000E134C"/>
    <w:rsid w:val="000E27A4"/>
    <w:rsid w:val="000E745F"/>
    <w:rsid w:val="000F47C0"/>
    <w:rsid w:val="00102CC8"/>
    <w:rsid w:val="001111F2"/>
    <w:rsid w:val="00124F26"/>
    <w:rsid w:val="00131EF4"/>
    <w:rsid w:val="00132393"/>
    <w:rsid w:val="00132CBA"/>
    <w:rsid w:val="00134C82"/>
    <w:rsid w:val="001367E5"/>
    <w:rsid w:val="00140876"/>
    <w:rsid w:val="00142ECE"/>
    <w:rsid w:val="001441C7"/>
    <w:rsid w:val="00146075"/>
    <w:rsid w:val="00150699"/>
    <w:rsid w:val="00157892"/>
    <w:rsid w:val="0017457D"/>
    <w:rsid w:val="00174709"/>
    <w:rsid w:val="00182FA5"/>
    <w:rsid w:val="00182FE6"/>
    <w:rsid w:val="00183C7E"/>
    <w:rsid w:val="00185C98"/>
    <w:rsid w:val="00186910"/>
    <w:rsid w:val="001960BA"/>
    <w:rsid w:val="001A09F0"/>
    <w:rsid w:val="001A1B03"/>
    <w:rsid w:val="001B05F2"/>
    <w:rsid w:val="001B7E16"/>
    <w:rsid w:val="001C3B12"/>
    <w:rsid w:val="001C7E6B"/>
    <w:rsid w:val="001D3BE4"/>
    <w:rsid w:val="001D7B8D"/>
    <w:rsid w:val="001D7DED"/>
    <w:rsid w:val="001E49F2"/>
    <w:rsid w:val="001E5DD1"/>
    <w:rsid w:val="001E6434"/>
    <w:rsid w:val="001E7BE6"/>
    <w:rsid w:val="001F13C2"/>
    <w:rsid w:val="001F3BF0"/>
    <w:rsid w:val="001F52F2"/>
    <w:rsid w:val="001F6105"/>
    <w:rsid w:val="00200A0C"/>
    <w:rsid w:val="0020253D"/>
    <w:rsid w:val="00202624"/>
    <w:rsid w:val="00202D54"/>
    <w:rsid w:val="0020404F"/>
    <w:rsid w:val="00204388"/>
    <w:rsid w:val="00210EA4"/>
    <w:rsid w:val="0021239C"/>
    <w:rsid w:val="00213A53"/>
    <w:rsid w:val="00217549"/>
    <w:rsid w:val="00224D41"/>
    <w:rsid w:val="00235B22"/>
    <w:rsid w:val="00241639"/>
    <w:rsid w:val="00242D5B"/>
    <w:rsid w:val="00251DA0"/>
    <w:rsid w:val="00254DE4"/>
    <w:rsid w:val="00255611"/>
    <w:rsid w:val="00257972"/>
    <w:rsid w:val="00261CED"/>
    <w:rsid w:val="002726F9"/>
    <w:rsid w:val="00273E82"/>
    <w:rsid w:val="002742D3"/>
    <w:rsid w:val="00275159"/>
    <w:rsid w:val="00275AFD"/>
    <w:rsid w:val="00276E14"/>
    <w:rsid w:val="00277EA8"/>
    <w:rsid w:val="002818E1"/>
    <w:rsid w:val="002826AC"/>
    <w:rsid w:val="00283294"/>
    <w:rsid w:val="002833CA"/>
    <w:rsid w:val="00283FDD"/>
    <w:rsid w:val="00290808"/>
    <w:rsid w:val="002A1177"/>
    <w:rsid w:val="002A38C4"/>
    <w:rsid w:val="002B013F"/>
    <w:rsid w:val="002B0246"/>
    <w:rsid w:val="002C03AF"/>
    <w:rsid w:val="002C0ED2"/>
    <w:rsid w:val="002C28F1"/>
    <w:rsid w:val="002D35FD"/>
    <w:rsid w:val="002D3610"/>
    <w:rsid w:val="002E2EA1"/>
    <w:rsid w:val="002F1CA3"/>
    <w:rsid w:val="002F46A1"/>
    <w:rsid w:val="002F4A45"/>
    <w:rsid w:val="00300ADE"/>
    <w:rsid w:val="00303F69"/>
    <w:rsid w:val="003044BC"/>
    <w:rsid w:val="00311B5C"/>
    <w:rsid w:val="0031396A"/>
    <w:rsid w:val="00324DAB"/>
    <w:rsid w:val="00334051"/>
    <w:rsid w:val="00335140"/>
    <w:rsid w:val="00341473"/>
    <w:rsid w:val="003526B9"/>
    <w:rsid w:val="00353186"/>
    <w:rsid w:val="00357025"/>
    <w:rsid w:val="00357788"/>
    <w:rsid w:val="00372639"/>
    <w:rsid w:val="00372FD1"/>
    <w:rsid w:val="00376304"/>
    <w:rsid w:val="00382552"/>
    <w:rsid w:val="00382B0A"/>
    <w:rsid w:val="00383302"/>
    <w:rsid w:val="00386D52"/>
    <w:rsid w:val="00391AA0"/>
    <w:rsid w:val="00392998"/>
    <w:rsid w:val="00396747"/>
    <w:rsid w:val="003A2E1A"/>
    <w:rsid w:val="003A5FFC"/>
    <w:rsid w:val="003A7779"/>
    <w:rsid w:val="003B1CA3"/>
    <w:rsid w:val="003B38F0"/>
    <w:rsid w:val="003B7FE3"/>
    <w:rsid w:val="003C398F"/>
    <w:rsid w:val="003C4178"/>
    <w:rsid w:val="003D015B"/>
    <w:rsid w:val="003D1353"/>
    <w:rsid w:val="003D7D54"/>
    <w:rsid w:val="003D7EB2"/>
    <w:rsid w:val="003E4BD1"/>
    <w:rsid w:val="003E4CE6"/>
    <w:rsid w:val="003E6BB7"/>
    <w:rsid w:val="003F0556"/>
    <w:rsid w:val="003F13AF"/>
    <w:rsid w:val="003F317E"/>
    <w:rsid w:val="003F4F61"/>
    <w:rsid w:val="003F5551"/>
    <w:rsid w:val="00401B70"/>
    <w:rsid w:val="0040294C"/>
    <w:rsid w:val="00420827"/>
    <w:rsid w:val="00422C89"/>
    <w:rsid w:val="004322C3"/>
    <w:rsid w:val="00442EFF"/>
    <w:rsid w:val="00450A8D"/>
    <w:rsid w:val="004510DA"/>
    <w:rsid w:val="00451E07"/>
    <w:rsid w:val="00460115"/>
    <w:rsid w:val="004641DF"/>
    <w:rsid w:val="0046712D"/>
    <w:rsid w:val="00472073"/>
    <w:rsid w:val="0047698B"/>
    <w:rsid w:val="00477FC0"/>
    <w:rsid w:val="004801F1"/>
    <w:rsid w:val="00481601"/>
    <w:rsid w:val="00485446"/>
    <w:rsid w:val="004871D9"/>
    <w:rsid w:val="00497E29"/>
    <w:rsid w:val="004B1AF7"/>
    <w:rsid w:val="004B7E73"/>
    <w:rsid w:val="004C6A65"/>
    <w:rsid w:val="004D060C"/>
    <w:rsid w:val="004D0C3B"/>
    <w:rsid w:val="004D0DDC"/>
    <w:rsid w:val="004D2530"/>
    <w:rsid w:val="004D4CAE"/>
    <w:rsid w:val="004E0700"/>
    <w:rsid w:val="004E5E30"/>
    <w:rsid w:val="004F11BF"/>
    <w:rsid w:val="004F17BF"/>
    <w:rsid w:val="004F1E75"/>
    <w:rsid w:val="004F38A5"/>
    <w:rsid w:val="00501269"/>
    <w:rsid w:val="005023DA"/>
    <w:rsid w:val="00503A8D"/>
    <w:rsid w:val="00504A12"/>
    <w:rsid w:val="005145A3"/>
    <w:rsid w:val="0052323E"/>
    <w:rsid w:val="00524A03"/>
    <w:rsid w:val="0053026D"/>
    <w:rsid w:val="00532533"/>
    <w:rsid w:val="005338A8"/>
    <w:rsid w:val="00542016"/>
    <w:rsid w:val="00546DC4"/>
    <w:rsid w:val="00550E93"/>
    <w:rsid w:val="0055170D"/>
    <w:rsid w:val="005535E3"/>
    <w:rsid w:val="00555B03"/>
    <w:rsid w:val="005575B2"/>
    <w:rsid w:val="00560066"/>
    <w:rsid w:val="00561DF0"/>
    <w:rsid w:val="00564D52"/>
    <w:rsid w:val="00565E8C"/>
    <w:rsid w:val="00574E9B"/>
    <w:rsid w:val="005777BB"/>
    <w:rsid w:val="00577DBD"/>
    <w:rsid w:val="00581FD3"/>
    <w:rsid w:val="005828B4"/>
    <w:rsid w:val="00583E0B"/>
    <w:rsid w:val="00584A8A"/>
    <w:rsid w:val="0059217D"/>
    <w:rsid w:val="0059538A"/>
    <w:rsid w:val="005A4C4E"/>
    <w:rsid w:val="005B1863"/>
    <w:rsid w:val="005B2CBE"/>
    <w:rsid w:val="005C6A25"/>
    <w:rsid w:val="005D1F3E"/>
    <w:rsid w:val="005D5010"/>
    <w:rsid w:val="005E3720"/>
    <w:rsid w:val="005E463A"/>
    <w:rsid w:val="005E52C0"/>
    <w:rsid w:val="005F072B"/>
    <w:rsid w:val="005F2314"/>
    <w:rsid w:val="005F536D"/>
    <w:rsid w:val="00604498"/>
    <w:rsid w:val="006058CA"/>
    <w:rsid w:val="00605FA7"/>
    <w:rsid w:val="00607B5F"/>
    <w:rsid w:val="00616277"/>
    <w:rsid w:val="0061729B"/>
    <w:rsid w:val="006206FD"/>
    <w:rsid w:val="0062736F"/>
    <w:rsid w:val="00631DFD"/>
    <w:rsid w:val="00634F99"/>
    <w:rsid w:val="00636AF3"/>
    <w:rsid w:val="00643B26"/>
    <w:rsid w:val="00647248"/>
    <w:rsid w:val="00652AE0"/>
    <w:rsid w:val="00661A1C"/>
    <w:rsid w:val="00676BD1"/>
    <w:rsid w:val="00677D2E"/>
    <w:rsid w:val="0068061F"/>
    <w:rsid w:val="00681F2C"/>
    <w:rsid w:val="00684AB4"/>
    <w:rsid w:val="00687502"/>
    <w:rsid w:val="006907D3"/>
    <w:rsid w:val="00690E12"/>
    <w:rsid w:val="006A61A5"/>
    <w:rsid w:val="006B378C"/>
    <w:rsid w:val="006B6F49"/>
    <w:rsid w:val="006C7F31"/>
    <w:rsid w:val="006E057C"/>
    <w:rsid w:val="006E0932"/>
    <w:rsid w:val="006E1601"/>
    <w:rsid w:val="006E3B8D"/>
    <w:rsid w:val="006E4028"/>
    <w:rsid w:val="006E65C2"/>
    <w:rsid w:val="006F1491"/>
    <w:rsid w:val="006F441A"/>
    <w:rsid w:val="006F4835"/>
    <w:rsid w:val="006F5637"/>
    <w:rsid w:val="00707A2A"/>
    <w:rsid w:val="00722B1C"/>
    <w:rsid w:val="007269AD"/>
    <w:rsid w:val="00732426"/>
    <w:rsid w:val="00737A89"/>
    <w:rsid w:val="00740C99"/>
    <w:rsid w:val="00752CD8"/>
    <w:rsid w:val="00753725"/>
    <w:rsid w:val="00753A8D"/>
    <w:rsid w:val="007543C0"/>
    <w:rsid w:val="007543CC"/>
    <w:rsid w:val="00754B10"/>
    <w:rsid w:val="00756706"/>
    <w:rsid w:val="00756E4C"/>
    <w:rsid w:val="00757929"/>
    <w:rsid w:val="00761822"/>
    <w:rsid w:val="00761FCD"/>
    <w:rsid w:val="00770E5A"/>
    <w:rsid w:val="0077357C"/>
    <w:rsid w:val="007765FA"/>
    <w:rsid w:val="00783925"/>
    <w:rsid w:val="00783B91"/>
    <w:rsid w:val="00792672"/>
    <w:rsid w:val="007933B7"/>
    <w:rsid w:val="00793B67"/>
    <w:rsid w:val="00796C2E"/>
    <w:rsid w:val="007979DF"/>
    <w:rsid w:val="007A1675"/>
    <w:rsid w:val="007A4EB6"/>
    <w:rsid w:val="007A5F8F"/>
    <w:rsid w:val="007B1C57"/>
    <w:rsid w:val="007B34E6"/>
    <w:rsid w:val="007B3A2E"/>
    <w:rsid w:val="007B5870"/>
    <w:rsid w:val="007C0604"/>
    <w:rsid w:val="007C4A94"/>
    <w:rsid w:val="007D0478"/>
    <w:rsid w:val="007D06CB"/>
    <w:rsid w:val="007D1301"/>
    <w:rsid w:val="007D1310"/>
    <w:rsid w:val="007D76FF"/>
    <w:rsid w:val="007E1962"/>
    <w:rsid w:val="007F1C4B"/>
    <w:rsid w:val="007F2A9F"/>
    <w:rsid w:val="007F3BD3"/>
    <w:rsid w:val="007F55FB"/>
    <w:rsid w:val="008104FF"/>
    <w:rsid w:val="008121DD"/>
    <w:rsid w:val="00812251"/>
    <w:rsid w:val="00827EE9"/>
    <w:rsid w:val="008304C4"/>
    <w:rsid w:val="00830661"/>
    <w:rsid w:val="00837E0F"/>
    <w:rsid w:val="00840CF7"/>
    <w:rsid w:val="00846992"/>
    <w:rsid w:val="00853E3A"/>
    <w:rsid w:val="008573F9"/>
    <w:rsid w:val="00860C39"/>
    <w:rsid w:val="0086118C"/>
    <w:rsid w:val="008625C9"/>
    <w:rsid w:val="008637FD"/>
    <w:rsid w:val="00863892"/>
    <w:rsid w:val="00864411"/>
    <w:rsid w:val="0086679E"/>
    <w:rsid w:val="008736C7"/>
    <w:rsid w:val="008747AD"/>
    <w:rsid w:val="00876BD2"/>
    <w:rsid w:val="00880B3F"/>
    <w:rsid w:val="00881C5A"/>
    <w:rsid w:val="00885E08"/>
    <w:rsid w:val="00886455"/>
    <w:rsid w:val="00887C3F"/>
    <w:rsid w:val="00891D8F"/>
    <w:rsid w:val="00892B99"/>
    <w:rsid w:val="008956B4"/>
    <w:rsid w:val="008A3BEE"/>
    <w:rsid w:val="008A481A"/>
    <w:rsid w:val="008A4BA3"/>
    <w:rsid w:val="008B02B0"/>
    <w:rsid w:val="008B32B5"/>
    <w:rsid w:val="008C004B"/>
    <w:rsid w:val="008C2C81"/>
    <w:rsid w:val="008C3F89"/>
    <w:rsid w:val="008C7B49"/>
    <w:rsid w:val="008D19F8"/>
    <w:rsid w:val="008D2843"/>
    <w:rsid w:val="008D32E0"/>
    <w:rsid w:val="008D44E7"/>
    <w:rsid w:val="008D50A7"/>
    <w:rsid w:val="008D64D0"/>
    <w:rsid w:val="008D7450"/>
    <w:rsid w:val="008E4593"/>
    <w:rsid w:val="008E5A7F"/>
    <w:rsid w:val="008F4485"/>
    <w:rsid w:val="009011FA"/>
    <w:rsid w:val="00902630"/>
    <w:rsid w:val="0090318B"/>
    <w:rsid w:val="00912C4F"/>
    <w:rsid w:val="009261EF"/>
    <w:rsid w:val="00927EA3"/>
    <w:rsid w:val="0093138D"/>
    <w:rsid w:val="00931635"/>
    <w:rsid w:val="00935CF0"/>
    <w:rsid w:val="00940469"/>
    <w:rsid w:val="00947840"/>
    <w:rsid w:val="009544C8"/>
    <w:rsid w:val="00956635"/>
    <w:rsid w:val="00961308"/>
    <w:rsid w:val="00964B30"/>
    <w:rsid w:val="0096795D"/>
    <w:rsid w:val="009705B5"/>
    <w:rsid w:val="00972771"/>
    <w:rsid w:val="0097661A"/>
    <w:rsid w:val="00976EDF"/>
    <w:rsid w:val="00977F74"/>
    <w:rsid w:val="00977FF3"/>
    <w:rsid w:val="00994896"/>
    <w:rsid w:val="009958B3"/>
    <w:rsid w:val="009A31E3"/>
    <w:rsid w:val="009A6B32"/>
    <w:rsid w:val="009A7483"/>
    <w:rsid w:val="009B4FFA"/>
    <w:rsid w:val="009B5505"/>
    <w:rsid w:val="009B6194"/>
    <w:rsid w:val="009C4C18"/>
    <w:rsid w:val="009C4D5D"/>
    <w:rsid w:val="009C775D"/>
    <w:rsid w:val="009C7C3F"/>
    <w:rsid w:val="009D73F0"/>
    <w:rsid w:val="009E3345"/>
    <w:rsid w:val="009F02A1"/>
    <w:rsid w:val="009F43EF"/>
    <w:rsid w:val="009F7AAA"/>
    <w:rsid w:val="00A00C9A"/>
    <w:rsid w:val="00A07F86"/>
    <w:rsid w:val="00A11612"/>
    <w:rsid w:val="00A11F15"/>
    <w:rsid w:val="00A221DC"/>
    <w:rsid w:val="00A2602E"/>
    <w:rsid w:val="00A27A68"/>
    <w:rsid w:val="00A303E7"/>
    <w:rsid w:val="00A36014"/>
    <w:rsid w:val="00A37358"/>
    <w:rsid w:val="00A42598"/>
    <w:rsid w:val="00A4308F"/>
    <w:rsid w:val="00A44FB6"/>
    <w:rsid w:val="00A45AFB"/>
    <w:rsid w:val="00A47DEB"/>
    <w:rsid w:val="00A529D0"/>
    <w:rsid w:val="00A529EF"/>
    <w:rsid w:val="00A52E6D"/>
    <w:rsid w:val="00A55E3A"/>
    <w:rsid w:val="00A63DBF"/>
    <w:rsid w:val="00A66467"/>
    <w:rsid w:val="00A66E3A"/>
    <w:rsid w:val="00A737FE"/>
    <w:rsid w:val="00A811F2"/>
    <w:rsid w:val="00A819EF"/>
    <w:rsid w:val="00A81C13"/>
    <w:rsid w:val="00A8460C"/>
    <w:rsid w:val="00A850F5"/>
    <w:rsid w:val="00A92AE3"/>
    <w:rsid w:val="00AA023D"/>
    <w:rsid w:val="00AA3319"/>
    <w:rsid w:val="00AA4F38"/>
    <w:rsid w:val="00AA6051"/>
    <w:rsid w:val="00AB1AE0"/>
    <w:rsid w:val="00AB7382"/>
    <w:rsid w:val="00AB7A48"/>
    <w:rsid w:val="00AC0087"/>
    <w:rsid w:val="00AC05C9"/>
    <w:rsid w:val="00AC6F52"/>
    <w:rsid w:val="00AC7F8D"/>
    <w:rsid w:val="00AD0BF0"/>
    <w:rsid w:val="00AE35D1"/>
    <w:rsid w:val="00AE7344"/>
    <w:rsid w:val="00AE7778"/>
    <w:rsid w:val="00AE7B35"/>
    <w:rsid w:val="00AF2F1F"/>
    <w:rsid w:val="00AF3478"/>
    <w:rsid w:val="00B034C4"/>
    <w:rsid w:val="00B0678C"/>
    <w:rsid w:val="00B1777C"/>
    <w:rsid w:val="00B203B6"/>
    <w:rsid w:val="00B2484D"/>
    <w:rsid w:val="00B31EDE"/>
    <w:rsid w:val="00B32484"/>
    <w:rsid w:val="00B40DC4"/>
    <w:rsid w:val="00B46028"/>
    <w:rsid w:val="00B46232"/>
    <w:rsid w:val="00B46507"/>
    <w:rsid w:val="00B47A2A"/>
    <w:rsid w:val="00B50279"/>
    <w:rsid w:val="00B53EC4"/>
    <w:rsid w:val="00B62B86"/>
    <w:rsid w:val="00B65AF1"/>
    <w:rsid w:val="00B65F62"/>
    <w:rsid w:val="00B6696C"/>
    <w:rsid w:val="00B71D4B"/>
    <w:rsid w:val="00B75C99"/>
    <w:rsid w:val="00B76633"/>
    <w:rsid w:val="00B76D80"/>
    <w:rsid w:val="00B8102F"/>
    <w:rsid w:val="00B8130F"/>
    <w:rsid w:val="00B81394"/>
    <w:rsid w:val="00B82F35"/>
    <w:rsid w:val="00B84FA8"/>
    <w:rsid w:val="00B94B21"/>
    <w:rsid w:val="00BA334F"/>
    <w:rsid w:val="00BA5E34"/>
    <w:rsid w:val="00BB0657"/>
    <w:rsid w:val="00BB24FD"/>
    <w:rsid w:val="00BB34F2"/>
    <w:rsid w:val="00BB3616"/>
    <w:rsid w:val="00BB4790"/>
    <w:rsid w:val="00BB4A50"/>
    <w:rsid w:val="00BB692F"/>
    <w:rsid w:val="00BB7351"/>
    <w:rsid w:val="00BB7BEB"/>
    <w:rsid w:val="00BC6325"/>
    <w:rsid w:val="00BC6EBE"/>
    <w:rsid w:val="00BD1258"/>
    <w:rsid w:val="00BE3830"/>
    <w:rsid w:val="00BE5E55"/>
    <w:rsid w:val="00BF2842"/>
    <w:rsid w:val="00BF2BFA"/>
    <w:rsid w:val="00BF3CD6"/>
    <w:rsid w:val="00BF45C3"/>
    <w:rsid w:val="00BF6779"/>
    <w:rsid w:val="00BF73F9"/>
    <w:rsid w:val="00BF76E3"/>
    <w:rsid w:val="00C03C28"/>
    <w:rsid w:val="00C06379"/>
    <w:rsid w:val="00C14B07"/>
    <w:rsid w:val="00C15619"/>
    <w:rsid w:val="00C22E2F"/>
    <w:rsid w:val="00C272AD"/>
    <w:rsid w:val="00C32A18"/>
    <w:rsid w:val="00C42F20"/>
    <w:rsid w:val="00C44C7A"/>
    <w:rsid w:val="00C62F50"/>
    <w:rsid w:val="00C6301B"/>
    <w:rsid w:val="00C63681"/>
    <w:rsid w:val="00C667B2"/>
    <w:rsid w:val="00C731C4"/>
    <w:rsid w:val="00C74DEB"/>
    <w:rsid w:val="00C759A2"/>
    <w:rsid w:val="00C80D20"/>
    <w:rsid w:val="00C90CE2"/>
    <w:rsid w:val="00C92698"/>
    <w:rsid w:val="00CA23FE"/>
    <w:rsid w:val="00CA2768"/>
    <w:rsid w:val="00CA5328"/>
    <w:rsid w:val="00CA5AA0"/>
    <w:rsid w:val="00CB01EC"/>
    <w:rsid w:val="00CB0206"/>
    <w:rsid w:val="00CB3B73"/>
    <w:rsid w:val="00CB7872"/>
    <w:rsid w:val="00CC4EDE"/>
    <w:rsid w:val="00CD0DEB"/>
    <w:rsid w:val="00CD156F"/>
    <w:rsid w:val="00CD2857"/>
    <w:rsid w:val="00CD6739"/>
    <w:rsid w:val="00CD68EF"/>
    <w:rsid w:val="00CD7888"/>
    <w:rsid w:val="00CE3AE4"/>
    <w:rsid w:val="00CE3DE8"/>
    <w:rsid w:val="00CE709B"/>
    <w:rsid w:val="00CE7E57"/>
    <w:rsid w:val="00CF0D19"/>
    <w:rsid w:val="00CF1A9F"/>
    <w:rsid w:val="00CF5297"/>
    <w:rsid w:val="00D036A0"/>
    <w:rsid w:val="00D04DBC"/>
    <w:rsid w:val="00D07FE4"/>
    <w:rsid w:val="00D15878"/>
    <w:rsid w:val="00D22E81"/>
    <w:rsid w:val="00D25B50"/>
    <w:rsid w:val="00D25D6F"/>
    <w:rsid w:val="00D2694A"/>
    <w:rsid w:val="00D377A2"/>
    <w:rsid w:val="00D459F7"/>
    <w:rsid w:val="00D478DC"/>
    <w:rsid w:val="00D51D17"/>
    <w:rsid w:val="00D542A2"/>
    <w:rsid w:val="00D57978"/>
    <w:rsid w:val="00D6012C"/>
    <w:rsid w:val="00D60C1F"/>
    <w:rsid w:val="00D62560"/>
    <w:rsid w:val="00D62CAA"/>
    <w:rsid w:val="00D6391F"/>
    <w:rsid w:val="00D70807"/>
    <w:rsid w:val="00D75345"/>
    <w:rsid w:val="00D765DE"/>
    <w:rsid w:val="00D816C4"/>
    <w:rsid w:val="00D83F55"/>
    <w:rsid w:val="00D87FB4"/>
    <w:rsid w:val="00D90FB4"/>
    <w:rsid w:val="00D9134A"/>
    <w:rsid w:val="00D96129"/>
    <w:rsid w:val="00DA1511"/>
    <w:rsid w:val="00DB0C32"/>
    <w:rsid w:val="00DB2810"/>
    <w:rsid w:val="00DB3C95"/>
    <w:rsid w:val="00DB7AE3"/>
    <w:rsid w:val="00DC719F"/>
    <w:rsid w:val="00DC7B97"/>
    <w:rsid w:val="00DD09FB"/>
    <w:rsid w:val="00DD1D26"/>
    <w:rsid w:val="00DD4DAE"/>
    <w:rsid w:val="00DD61E1"/>
    <w:rsid w:val="00DE1593"/>
    <w:rsid w:val="00DE2084"/>
    <w:rsid w:val="00DE4850"/>
    <w:rsid w:val="00DE5015"/>
    <w:rsid w:val="00DE59BB"/>
    <w:rsid w:val="00DE5D0B"/>
    <w:rsid w:val="00DF0E8E"/>
    <w:rsid w:val="00DF1163"/>
    <w:rsid w:val="00DF30CD"/>
    <w:rsid w:val="00DF34F4"/>
    <w:rsid w:val="00DF3BB9"/>
    <w:rsid w:val="00DF61D1"/>
    <w:rsid w:val="00E04714"/>
    <w:rsid w:val="00E04857"/>
    <w:rsid w:val="00E106D4"/>
    <w:rsid w:val="00E143AA"/>
    <w:rsid w:val="00E21326"/>
    <w:rsid w:val="00E21807"/>
    <w:rsid w:val="00E225CD"/>
    <w:rsid w:val="00E35021"/>
    <w:rsid w:val="00E36ADD"/>
    <w:rsid w:val="00E45C95"/>
    <w:rsid w:val="00E47362"/>
    <w:rsid w:val="00E50CBF"/>
    <w:rsid w:val="00E51DF6"/>
    <w:rsid w:val="00E575C0"/>
    <w:rsid w:val="00E62A95"/>
    <w:rsid w:val="00E77C64"/>
    <w:rsid w:val="00E80024"/>
    <w:rsid w:val="00E91EB1"/>
    <w:rsid w:val="00E95987"/>
    <w:rsid w:val="00EA1311"/>
    <w:rsid w:val="00EA16CF"/>
    <w:rsid w:val="00EA1713"/>
    <w:rsid w:val="00EA621E"/>
    <w:rsid w:val="00EB5001"/>
    <w:rsid w:val="00EC6459"/>
    <w:rsid w:val="00EC6DAC"/>
    <w:rsid w:val="00ED0322"/>
    <w:rsid w:val="00ED2661"/>
    <w:rsid w:val="00ED4CEC"/>
    <w:rsid w:val="00ED4DC1"/>
    <w:rsid w:val="00ED4DFB"/>
    <w:rsid w:val="00ED4F17"/>
    <w:rsid w:val="00EE53DB"/>
    <w:rsid w:val="00EF1984"/>
    <w:rsid w:val="00EF5EA0"/>
    <w:rsid w:val="00EF7DCF"/>
    <w:rsid w:val="00F038EE"/>
    <w:rsid w:val="00F0650D"/>
    <w:rsid w:val="00F1589C"/>
    <w:rsid w:val="00F170B0"/>
    <w:rsid w:val="00F2521F"/>
    <w:rsid w:val="00F25D48"/>
    <w:rsid w:val="00F26CE8"/>
    <w:rsid w:val="00F313C1"/>
    <w:rsid w:val="00F32D77"/>
    <w:rsid w:val="00F35DB6"/>
    <w:rsid w:val="00F4662C"/>
    <w:rsid w:val="00F56816"/>
    <w:rsid w:val="00F56E49"/>
    <w:rsid w:val="00F60C48"/>
    <w:rsid w:val="00F60FF6"/>
    <w:rsid w:val="00F65386"/>
    <w:rsid w:val="00F66DA4"/>
    <w:rsid w:val="00F75B09"/>
    <w:rsid w:val="00F8003A"/>
    <w:rsid w:val="00F825F7"/>
    <w:rsid w:val="00F900D5"/>
    <w:rsid w:val="00F94839"/>
    <w:rsid w:val="00FA20BD"/>
    <w:rsid w:val="00FA42A0"/>
    <w:rsid w:val="00FA58BB"/>
    <w:rsid w:val="00FB0753"/>
    <w:rsid w:val="00FB365C"/>
    <w:rsid w:val="00FC032B"/>
    <w:rsid w:val="00FC283A"/>
    <w:rsid w:val="00FC2ED9"/>
    <w:rsid w:val="00FC59C7"/>
    <w:rsid w:val="00FC69DD"/>
    <w:rsid w:val="00FC6CB1"/>
    <w:rsid w:val="00FD0522"/>
    <w:rsid w:val="00FE62E9"/>
    <w:rsid w:val="00FF0A6F"/>
    <w:rsid w:val="00FF11CF"/>
    <w:rsid w:val="00FF73DD"/>
    <w:rsid w:val="00FF7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3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8B4"/>
    <w:pPr>
      <w:spacing w:after="200" w:line="276" w:lineRule="auto"/>
    </w:pPr>
    <w:rPr>
      <w:sz w:val="22"/>
      <w:szCs w:val="22"/>
      <w:lang w:eastAsia="en-US"/>
    </w:rPr>
  </w:style>
  <w:style w:type="paragraph" w:styleId="Heading1">
    <w:name w:val="heading 1"/>
    <w:basedOn w:val="Normal"/>
    <w:next w:val="Normal"/>
    <w:link w:val="Heading1Char"/>
    <w:uiPriority w:val="9"/>
    <w:qFormat/>
    <w:rsid w:val="005828B4"/>
    <w:pPr>
      <w:keepNext/>
      <w:spacing w:before="240" w:after="60"/>
      <w:outlineLvl w:val="0"/>
    </w:pPr>
    <w:rPr>
      <w:rFonts w:ascii="Cambria" w:eastAsia="Times New Roman" w:hAnsi="Cambria"/>
      <w:b/>
      <w:bCs/>
      <w:kern w:val="32"/>
      <w:sz w:val="32"/>
      <w:szCs w:val="32"/>
      <w:lang w:val="x-none" w:eastAsia="x-none"/>
    </w:rPr>
  </w:style>
  <w:style w:type="paragraph" w:styleId="Heading3">
    <w:name w:val="heading 3"/>
    <w:basedOn w:val="Normal"/>
    <w:link w:val="Heading3Char"/>
    <w:uiPriority w:val="9"/>
    <w:qFormat/>
    <w:rsid w:val="005828B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28B4"/>
    <w:rPr>
      <w:rFonts w:ascii="Cambria" w:eastAsia="Times New Roman" w:hAnsi="Cambria" w:cs="Times New Roman"/>
      <w:b/>
      <w:bCs/>
      <w:kern w:val="32"/>
      <w:sz w:val="32"/>
      <w:szCs w:val="32"/>
      <w:lang w:val="x-none"/>
    </w:rPr>
  </w:style>
  <w:style w:type="character" w:customStyle="1" w:styleId="Heading3Char">
    <w:name w:val="Heading 3 Char"/>
    <w:link w:val="Heading3"/>
    <w:uiPriority w:val="9"/>
    <w:rsid w:val="005828B4"/>
    <w:rPr>
      <w:rFonts w:ascii="Times New Roman" w:eastAsia="Times New Roman" w:hAnsi="Times New Roman" w:cs="Times New Roman"/>
      <w:b/>
      <w:bCs/>
      <w:sz w:val="27"/>
      <w:szCs w:val="27"/>
      <w:lang w:val="x-none" w:eastAsia="x-none"/>
    </w:rPr>
  </w:style>
  <w:style w:type="paragraph" w:styleId="Title">
    <w:name w:val="Title"/>
    <w:basedOn w:val="Normal"/>
    <w:next w:val="Normal"/>
    <w:link w:val="TitleChar"/>
    <w:uiPriority w:val="10"/>
    <w:qFormat/>
    <w:rsid w:val="005828B4"/>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5828B4"/>
    <w:rPr>
      <w:rFonts w:ascii="Cambria" w:eastAsia="Times New Roman" w:hAnsi="Cambria" w:cs="Times New Roman"/>
      <w:color w:val="17365D"/>
      <w:spacing w:val="5"/>
      <w:kern w:val="28"/>
      <w:sz w:val="52"/>
      <w:szCs w:val="52"/>
      <w:lang w:val="x-none" w:eastAsia="x-none"/>
    </w:rPr>
  </w:style>
  <w:style w:type="paragraph" w:styleId="Header">
    <w:name w:val="header"/>
    <w:basedOn w:val="Normal"/>
    <w:link w:val="HeaderChar"/>
    <w:uiPriority w:val="99"/>
    <w:unhideWhenUsed/>
    <w:rsid w:val="005828B4"/>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5828B4"/>
    <w:rPr>
      <w:rFonts w:ascii="Calibri" w:eastAsia="Calibri" w:hAnsi="Calibri" w:cs="Times New Roman"/>
    </w:rPr>
  </w:style>
  <w:style w:type="paragraph" w:styleId="Footer">
    <w:name w:val="footer"/>
    <w:basedOn w:val="Normal"/>
    <w:link w:val="FooterChar"/>
    <w:uiPriority w:val="99"/>
    <w:unhideWhenUsed/>
    <w:rsid w:val="005828B4"/>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5828B4"/>
    <w:rPr>
      <w:rFonts w:ascii="Calibri" w:eastAsia="Calibri" w:hAnsi="Calibri" w:cs="Times New Roman"/>
    </w:rPr>
  </w:style>
  <w:style w:type="character" w:styleId="Hyperlink">
    <w:name w:val="Hyperlink"/>
    <w:uiPriority w:val="99"/>
    <w:rsid w:val="005828B4"/>
    <w:rPr>
      <w:color w:val="0000FF"/>
      <w:u w:val="single"/>
    </w:rPr>
  </w:style>
  <w:style w:type="paragraph" w:styleId="BodyText">
    <w:name w:val="Body Text"/>
    <w:basedOn w:val="Normal"/>
    <w:link w:val="BodyTextChar"/>
    <w:rsid w:val="005828B4"/>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5828B4"/>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iPriority w:val="99"/>
    <w:unhideWhenUsed/>
    <w:rsid w:val="005828B4"/>
    <w:pPr>
      <w:spacing w:after="0" w:line="240" w:lineRule="auto"/>
    </w:pPr>
    <w:rPr>
      <w:sz w:val="20"/>
      <w:szCs w:val="20"/>
      <w:lang w:val="x-none" w:eastAsia="x-none"/>
    </w:rPr>
  </w:style>
  <w:style w:type="character" w:customStyle="1" w:styleId="FootnoteTextChar">
    <w:name w:val="Footnote Text Char"/>
    <w:link w:val="FootnoteText"/>
    <w:uiPriority w:val="99"/>
    <w:rsid w:val="005828B4"/>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5828B4"/>
    <w:rPr>
      <w:vertAlign w:val="superscript"/>
    </w:rPr>
  </w:style>
  <w:style w:type="table" w:styleId="TableGrid">
    <w:name w:val="Table Grid"/>
    <w:basedOn w:val="TableNormal"/>
    <w:uiPriority w:val="59"/>
    <w:rsid w:val="0058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828B4"/>
    <w:rPr>
      <w:color w:val="808080"/>
    </w:rPr>
  </w:style>
  <w:style w:type="paragraph" w:styleId="BalloonText">
    <w:name w:val="Balloon Text"/>
    <w:basedOn w:val="Normal"/>
    <w:link w:val="BalloonTextChar"/>
    <w:uiPriority w:val="99"/>
    <w:semiHidden/>
    <w:unhideWhenUsed/>
    <w:rsid w:val="005828B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828B4"/>
    <w:rPr>
      <w:rFonts w:ascii="Tahoma" w:eastAsia="Calibri" w:hAnsi="Tahoma" w:cs="Times New Roman"/>
      <w:sz w:val="16"/>
      <w:szCs w:val="16"/>
      <w:lang w:val="x-none" w:eastAsia="x-none"/>
    </w:rPr>
  </w:style>
  <w:style w:type="paragraph" w:styleId="ListParagraph">
    <w:name w:val="List Paragraph"/>
    <w:basedOn w:val="Normal"/>
    <w:uiPriority w:val="34"/>
    <w:qFormat/>
    <w:rsid w:val="005828B4"/>
    <w:pPr>
      <w:ind w:left="720"/>
    </w:pPr>
    <w:rPr>
      <w:rFonts w:cs="Calibri"/>
      <w:lang w:val="en-US"/>
    </w:rPr>
  </w:style>
  <w:style w:type="paragraph" w:customStyle="1" w:styleId="Default">
    <w:name w:val="Default"/>
    <w:rsid w:val="005828B4"/>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5828B4"/>
  </w:style>
  <w:style w:type="character" w:styleId="Emphasis">
    <w:name w:val="Emphasis"/>
    <w:uiPriority w:val="20"/>
    <w:qFormat/>
    <w:rsid w:val="005828B4"/>
    <w:rPr>
      <w:i/>
      <w:iCs/>
    </w:rPr>
  </w:style>
  <w:style w:type="paragraph" w:styleId="NormalWeb">
    <w:name w:val="Normal (Web)"/>
    <w:basedOn w:val="Normal"/>
    <w:uiPriority w:val="99"/>
    <w:semiHidden/>
    <w:unhideWhenUsed/>
    <w:rsid w:val="005828B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5828B4"/>
    <w:rPr>
      <w:b/>
      <w:bCs/>
    </w:rPr>
  </w:style>
  <w:style w:type="paragraph" w:styleId="Revision">
    <w:name w:val="Revision"/>
    <w:hidden/>
    <w:uiPriority w:val="99"/>
    <w:semiHidden/>
    <w:rsid w:val="005828B4"/>
    <w:rPr>
      <w:sz w:val="22"/>
      <w:szCs w:val="22"/>
      <w:lang w:eastAsia="en-US"/>
    </w:rPr>
  </w:style>
  <w:style w:type="character" w:styleId="CommentReference">
    <w:name w:val="annotation reference"/>
    <w:uiPriority w:val="99"/>
    <w:semiHidden/>
    <w:unhideWhenUsed/>
    <w:rsid w:val="005828B4"/>
    <w:rPr>
      <w:sz w:val="16"/>
      <w:szCs w:val="16"/>
    </w:rPr>
  </w:style>
  <w:style w:type="paragraph" w:styleId="CommentText">
    <w:name w:val="annotation text"/>
    <w:basedOn w:val="Normal"/>
    <w:link w:val="CommentTextChar"/>
    <w:uiPriority w:val="99"/>
    <w:semiHidden/>
    <w:unhideWhenUsed/>
    <w:rsid w:val="005828B4"/>
    <w:rPr>
      <w:sz w:val="20"/>
      <w:szCs w:val="20"/>
      <w:lang w:val="x-none" w:eastAsia="x-none"/>
    </w:rPr>
  </w:style>
  <w:style w:type="character" w:customStyle="1" w:styleId="CommentTextChar">
    <w:name w:val="Comment Text Char"/>
    <w:link w:val="CommentText"/>
    <w:uiPriority w:val="99"/>
    <w:semiHidden/>
    <w:rsid w:val="005828B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28B4"/>
    <w:rPr>
      <w:b/>
      <w:bCs/>
    </w:rPr>
  </w:style>
  <w:style w:type="character" w:customStyle="1" w:styleId="CommentSubjectChar">
    <w:name w:val="Comment Subject Char"/>
    <w:link w:val="CommentSubject"/>
    <w:uiPriority w:val="99"/>
    <w:semiHidden/>
    <w:rsid w:val="005828B4"/>
    <w:rPr>
      <w:rFonts w:ascii="Calibri" w:eastAsia="Calibri" w:hAnsi="Calibri" w:cs="Times New Roman"/>
      <w:b/>
      <w:bCs/>
      <w:sz w:val="20"/>
      <w:szCs w:val="20"/>
    </w:rPr>
  </w:style>
  <w:style w:type="character" w:customStyle="1" w:styleId="tgc">
    <w:name w:val="_tgc"/>
    <w:basedOn w:val="DefaultParagraphFont"/>
    <w:rsid w:val="002F1CA3"/>
  </w:style>
  <w:style w:type="paragraph" w:styleId="Date">
    <w:name w:val="Date"/>
    <w:basedOn w:val="Normal"/>
    <w:next w:val="Normal"/>
    <w:link w:val="DateChar"/>
    <w:uiPriority w:val="99"/>
    <w:semiHidden/>
    <w:unhideWhenUsed/>
    <w:rsid w:val="00210EA4"/>
  </w:style>
  <w:style w:type="character" w:customStyle="1" w:styleId="DateChar">
    <w:name w:val="Date Char"/>
    <w:basedOn w:val="DefaultParagraphFont"/>
    <w:link w:val="Date"/>
    <w:uiPriority w:val="99"/>
    <w:semiHidden/>
    <w:rsid w:val="00210EA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8B4"/>
    <w:pPr>
      <w:spacing w:after="200" w:line="276" w:lineRule="auto"/>
    </w:pPr>
    <w:rPr>
      <w:sz w:val="22"/>
      <w:szCs w:val="22"/>
      <w:lang w:eastAsia="en-US"/>
    </w:rPr>
  </w:style>
  <w:style w:type="paragraph" w:styleId="Heading1">
    <w:name w:val="heading 1"/>
    <w:basedOn w:val="Normal"/>
    <w:next w:val="Normal"/>
    <w:link w:val="Heading1Char"/>
    <w:uiPriority w:val="9"/>
    <w:qFormat/>
    <w:rsid w:val="005828B4"/>
    <w:pPr>
      <w:keepNext/>
      <w:spacing w:before="240" w:after="60"/>
      <w:outlineLvl w:val="0"/>
    </w:pPr>
    <w:rPr>
      <w:rFonts w:ascii="Cambria" w:eastAsia="Times New Roman" w:hAnsi="Cambria"/>
      <w:b/>
      <w:bCs/>
      <w:kern w:val="32"/>
      <w:sz w:val="32"/>
      <w:szCs w:val="32"/>
      <w:lang w:val="x-none" w:eastAsia="x-none"/>
    </w:rPr>
  </w:style>
  <w:style w:type="paragraph" w:styleId="Heading3">
    <w:name w:val="heading 3"/>
    <w:basedOn w:val="Normal"/>
    <w:link w:val="Heading3Char"/>
    <w:uiPriority w:val="9"/>
    <w:qFormat/>
    <w:rsid w:val="005828B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28B4"/>
    <w:rPr>
      <w:rFonts w:ascii="Cambria" w:eastAsia="Times New Roman" w:hAnsi="Cambria" w:cs="Times New Roman"/>
      <w:b/>
      <w:bCs/>
      <w:kern w:val="32"/>
      <w:sz w:val="32"/>
      <w:szCs w:val="32"/>
      <w:lang w:val="x-none"/>
    </w:rPr>
  </w:style>
  <w:style w:type="character" w:customStyle="1" w:styleId="Heading3Char">
    <w:name w:val="Heading 3 Char"/>
    <w:link w:val="Heading3"/>
    <w:uiPriority w:val="9"/>
    <w:rsid w:val="005828B4"/>
    <w:rPr>
      <w:rFonts w:ascii="Times New Roman" w:eastAsia="Times New Roman" w:hAnsi="Times New Roman" w:cs="Times New Roman"/>
      <w:b/>
      <w:bCs/>
      <w:sz w:val="27"/>
      <w:szCs w:val="27"/>
      <w:lang w:val="x-none" w:eastAsia="x-none"/>
    </w:rPr>
  </w:style>
  <w:style w:type="paragraph" w:styleId="Title">
    <w:name w:val="Title"/>
    <w:basedOn w:val="Normal"/>
    <w:next w:val="Normal"/>
    <w:link w:val="TitleChar"/>
    <w:uiPriority w:val="10"/>
    <w:qFormat/>
    <w:rsid w:val="005828B4"/>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5828B4"/>
    <w:rPr>
      <w:rFonts w:ascii="Cambria" w:eastAsia="Times New Roman" w:hAnsi="Cambria" w:cs="Times New Roman"/>
      <w:color w:val="17365D"/>
      <w:spacing w:val="5"/>
      <w:kern w:val="28"/>
      <w:sz w:val="52"/>
      <w:szCs w:val="52"/>
      <w:lang w:val="x-none" w:eastAsia="x-none"/>
    </w:rPr>
  </w:style>
  <w:style w:type="paragraph" w:styleId="Header">
    <w:name w:val="header"/>
    <w:basedOn w:val="Normal"/>
    <w:link w:val="HeaderChar"/>
    <w:uiPriority w:val="99"/>
    <w:unhideWhenUsed/>
    <w:rsid w:val="005828B4"/>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5828B4"/>
    <w:rPr>
      <w:rFonts w:ascii="Calibri" w:eastAsia="Calibri" w:hAnsi="Calibri" w:cs="Times New Roman"/>
    </w:rPr>
  </w:style>
  <w:style w:type="paragraph" w:styleId="Footer">
    <w:name w:val="footer"/>
    <w:basedOn w:val="Normal"/>
    <w:link w:val="FooterChar"/>
    <w:uiPriority w:val="99"/>
    <w:unhideWhenUsed/>
    <w:rsid w:val="005828B4"/>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5828B4"/>
    <w:rPr>
      <w:rFonts w:ascii="Calibri" w:eastAsia="Calibri" w:hAnsi="Calibri" w:cs="Times New Roman"/>
    </w:rPr>
  </w:style>
  <w:style w:type="character" w:styleId="Hyperlink">
    <w:name w:val="Hyperlink"/>
    <w:uiPriority w:val="99"/>
    <w:rsid w:val="005828B4"/>
    <w:rPr>
      <w:color w:val="0000FF"/>
      <w:u w:val="single"/>
    </w:rPr>
  </w:style>
  <w:style w:type="paragraph" w:styleId="BodyText">
    <w:name w:val="Body Text"/>
    <w:basedOn w:val="Normal"/>
    <w:link w:val="BodyTextChar"/>
    <w:rsid w:val="005828B4"/>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5828B4"/>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iPriority w:val="99"/>
    <w:unhideWhenUsed/>
    <w:rsid w:val="005828B4"/>
    <w:pPr>
      <w:spacing w:after="0" w:line="240" w:lineRule="auto"/>
    </w:pPr>
    <w:rPr>
      <w:sz w:val="20"/>
      <w:szCs w:val="20"/>
      <w:lang w:val="x-none" w:eastAsia="x-none"/>
    </w:rPr>
  </w:style>
  <w:style w:type="character" w:customStyle="1" w:styleId="FootnoteTextChar">
    <w:name w:val="Footnote Text Char"/>
    <w:link w:val="FootnoteText"/>
    <w:uiPriority w:val="99"/>
    <w:rsid w:val="005828B4"/>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5828B4"/>
    <w:rPr>
      <w:vertAlign w:val="superscript"/>
    </w:rPr>
  </w:style>
  <w:style w:type="table" w:styleId="TableGrid">
    <w:name w:val="Table Grid"/>
    <w:basedOn w:val="TableNormal"/>
    <w:uiPriority w:val="59"/>
    <w:rsid w:val="0058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828B4"/>
    <w:rPr>
      <w:color w:val="808080"/>
    </w:rPr>
  </w:style>
  <w:style w:type="paragraph" w:styleId="BalloonText">
    <w:name w:val="Balloon Text"/>
    <w:basedOn w:val="Normal"/>
    <w:link w:val="BalloonTextChar"/>
    <w:uiPriority w:val="99"/>
    <w:semiHidden/>
    <w:unhideWhenUsed/>
    <w:rsid w:val="005828B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828B4"/>
    <w:rPr>
      <w:rFonts w:ascii="Tahoma" w:eastAsia="Calibri" w:hAnsi="Tahoma" w:cs="Times New Roman"/>
      <w:sz w:val="16"/>
      <w:szCs w:val="16"/>
      <w:lang w:val="x-none" w:eastAsia="x-none"/>
    </w:rPr>
  </w:style>
  <w:style w:type="paragraph" w:styleId="ListParagraph">
    <w:name w:val="List Paragraph"/>
    <w:basedOn w:val="Normal"/>
    <w:uiPriority w:val="34"/>
    <w:qFormat/>
    <w:rsid w:val="005828B4"/>
    <w:pPr>
      <w:ind w:left="720"/>
    </w:pPr>
    <w:rPr>
      <w:rFonts w:cs="Calibri"/>
      <w:lang w:val="en-US"/>
    </w:rPr>
  </w:style>
  <w:style w:type="paragraph" w:customStyle="1" w:styleId="Default">
    <w:name w:val="Default"/>
    <w:rsid w:val="005828B4"/>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5828B4"/>
  </w:style>
  <w:style w:type="character" w:styleId="Emphasis">
    <w:name w:val="Emphasis"/>
    <w:uiPriority w:val="20"/>
    <w:qFormat/>
    <w:rsid w:val="005828B4"/>
    <w:rPr>
      <w:i/>
      <w:iCs/>
    </w:rPr>
  </w:style>
  <w:style w:type="paragraph" w:styleId="NormalWeb">
    <w:name w:val="Normal (Web)"/>
    <w:basedOn w:val="Normal"/>
    <w:uiPriority w:val="99"/>
    <w:semiHidden/>
    <w:unhideWhenUsed/>
    <w:rsid w:val="005828B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5828B4"/>
    <w:rPr>
      <w:b/>
      <w:bCs/>
    </w:rPr>
  </w:style>
  <w:style w:type="paragraph" w:styleId="Revision">
    <w:name w:val="Revision"/>
    <w:hidden/>
    <w:uiPriority w:val="99"/>
    <w:semiHidden/>
    <w:rsid w:val="005828B4"/>
    <w:rPr>
      <w:sz w:val="22"/>
      <w:szCs w:val="22"/>
      <w:lang w:eastAsia="en-US"/>
    </w:rPr>
  </w:style>
  <w:style w:type="character" w:styleId="CommentReference">
    <w:name w:val="annotation reference"/>
    <w:uiPriority w:val="99"/>
    <w:semiHidden/>
    <w:unhideWhenUsed/>
    <w:rsid w:val="005828B4"/>
    <w:rPr>
      <w:sz w:val="16"/>
      <w:szCs w:val="16"/>
    </w:rPr>
  </w:style>
  <w:style w:type="paragraph" w:styleId="CommentText">
    <w:name w:val="annotation text"/>
    <w:basedOn w:val="Normal"/>
    <w:link w:val="CommentTextChar"/>
    <w:uiPriority w:val="99"/>
    <w:semiHidden/>
    <w:unhideWhenUsed/>
    <w:rsid w:val="005828B4"/>
    <w:rPr>
      <w:sz w:val="20"/>
      <w:szCs w:val="20"/>
      <w:lang w:val="x-none" w:eastAsia="x-none"/>
    </w:rPr>
  </w:style>
  <w:style w:type="character" w:customStyle="1" w:styleId="CommentTextChar">
    <w:name w:val="Comment Text Char"/>
    <w:link w:val="CommentText"/>
    <w:uiPriority w:val="99"/>
    <w:semiHidden/>
    <w:rsid w:val="005828B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28B4"/>
    <w:rPr>
      <w:b/>
      <w:bCs/>
    </w:rPr>
  </w:style>
  <w:style w:type="character" w:customStyle="1" w:styleId="CommentSubjectChar">
    <w:name w:val="Comment Subject Char"/>
    <w:link w:val="CommentSubject"/>
    <w:uiPriority w:val="99"/>
    <w:semiHidden/>
    <w:rsid w:val="005828B4"/>
    <w:rPr>
      <w:rFonts w:ascii="Calibri" w:eastAsia="Calibri" w:hAnsi="Calibri" w:cs="Times New Roman"/>
      <w:b/>
      <w:bCs/>
      <w:sz w:val="20"/>
      <w:szCs w:val="20"/>
    </w:rPr>
  </w:style>
  <w:style w:type="character" w:customStyle="1" w:styleId="tgc">
    <w:name w:val="_tgc"/>
    <w:basedOn w:val="DefaultParagraphFont"/>
    <w:rsid w:val="002F1CA3"/>
  </w:style>
  <w:style w:type="paragraph" w:styleId="Date">
    <w:name w:val="Date"/>
    <w:basedOn w:val="Normal"/>
    <w:next w:val="Normal"/>
    <w:link w:val="DateChar"/>
    <w:uiPriority w:val="99"/>
    <w:semiHidden/>
    <w:unhideWhenUsed/>
    <w:rsid w:val="00210EA4"/>
  </w:style>
  <w:style w:type="character" w:customStyle="1" w:styleId="DateChar">
    <w:name w:val="Date Char"/>
    <w:basedOn w:val="DefaultParagraphFont"/>
    <w:link w:val="Date"/>
    <w:uiPriority w:val="99"/>
    <w:semiHidden/>
    <w:rsid w:val="00210EA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1154">
      <w:bodyDiv w:val="1"/>
      <w:marLeft w:val="0"/>
      <w:marRight w:val="0"/>
      <w:marTop w:val="0"/>
      <w:marBottom w:val="0"/>
      <w:divBdr>
        <w:top w:val="none" w:sz="0" w:space="0" w:color="auto"/>
        <w:left w:val="none" w:sz="0" w:space="0" w:color="auto"/>
        <w:bottom w:val="none" w:sz="0" w:space="0" w:color="auto"/>
        <w:right w:val="none" w:sz="0" w:space="0" w:color="auto"/>
      </w:divBdr>
      <w:divsChild>
        <w:div w:id="2095584961">
          <w:marLeft w:val="0"/>
          <w:marRight w:val="0"/>
          <w:marTop w:val="0"/>
          <w:marBottom w:val="0"/>
          <w:divBdr>
            <w:top w:val="none" w:sz="0" w:space="0" w:color="auto"/>
            <w:left w:val="none" w:sz="0" w:space="0" w:color="auto"/>
            <w:bottom w:val="none" w:sz="0" w:space="0" w:color="auto"/>
            <w:right w:val="none" w:sz="0" w:space="0" w:color="auto"/>
          </w:divBdr>
        </w:div>
      </w:divsChild>
    </w:div>
    <w:div w:id="283461318">
      <w:bodyDiv w:val="1"/>
      <w:marLeft w:val="0"/>
      <w:marRight w:val="0"/>
      <w:marTop w:val="0"/>
      <w:marBottom w:val="0"/>
      <w:divBdr>
        <w:top w:val="none" w:sz="0" w:space="0" w:color="auto"/>
        <w:left w:val="none" w:sz="0" w:space="0" w:color="auto"/>
        <w:bottom w:val="none" w:sz="0" w:space="0" w:color="auto"/>
        <w:right w:val="none" w:sz="0" w:space="0" w:color="auto"/>
      </w:divBdr>
      <w:divsChild>
        <w:div w:id="1894467976">
          <w:marLeft w:val="0"/>
          <w:marRight w:val="0"/>
          <w:marTop w:val="0"/>
          <w:marBottom w:val="0"/>
          <w:divBdr>
            <w:top w:val="none" w:sz="0" w:space="0" w:color="auto"/>
            <w:left w:val="none" w:sz="0" w:space="0" w:color="auto"/>
            <w:bottom w:val="none" w:sz="0" w:space="0" w:color="auto"/>
            <w:right w:val="none" w:sz="0" w:space="0" w:color="auto"/>
          </w:divBdr>
        </w:div>
      </w:divsChild>
    </w:div>
    <w:div w:id="305623565">
      <w:bodyDiv w:val="1"/>
      <w:marLeft w:val="0"/>
      <w:marRight w:val="0"/>
      <w:marTop w:val="0"/>
      <w:marBottom w:val="0"/>
      <w:divBdr>
        <w:top w:val="none" w:sz="0" w:space="0" w:color="auto"/>
        <w:left w:val="none" w:sz="0" w:space="0" w:color="auto"/>
        <w:bottom w:val="none" w:sz="0" w:space="0" w:color="auto"/>
        <w:right w:val="none" w:sz="0" w:space="0" w:color="auto"/>
      </w:divBdr>
      <w:divsChild>
        <w:div w:id="851143378">
          <w:marLeft w:val="0"/>
          <w:marRight w:val="0"/>
          <w:marTop w:val="0"/>
          <w:marBottom w:val="0"/>
          <w:divBdr>
            <w:top w:val="none" w:sz="0" w:space="0" w:color="auto"/>
            <w:left w:val="none" w:sz="0" w:space="0" w:color="auto"/>
            <w:bottom w:val="none" w:sz="0" w:space="0" w:color="auto"/>
            <w:right w:val="none" w:sz="0" w:space="0" w:color="auto"/>
          </w:divBdr>
        </w:div>
        <w:div w:id="973411448">
          <w:marLeft w:val="0"/>
          <w:marRight w:val="0"/>
          <w:marTop w:val="0"/>
          <w:marBottom w:val="0"/>
          <w:divBdr>
            <w:top w:val="none" w:sz="0" w:space="0" w:color="auto"/>
            <w:left w:val="none" w:sz="0" w:space="0" w:color="auto"/>
            <w:bottom w:val="none" w:sz="0" w:space="0" w:color="auto"/>
            <w:right w:val="none" w:sz="0" w:space="0" w:color="auto"/>
          </w:divBdr>
        </w:div>
        <w:div w:id="1550147378">
          <w:marLeft w:val="0"/>
          <w:marRight w:val="0"/>
          <w:marTop w:val="0"/>
          <w:marBottom w:val="0"/>
          <w:divBdr>
            <w:top w:val="none" w:sz="0" w:space="0" w:color="auto"/>
            <w:left w:val="none" w:sz="0" w:space="0" w:color="auto"/>
            <w:bottom w:val="none" w:sz="0" w:space="0" w:color="auto"/>
            <w:right w:val="none" w:sz="0" w:space="0" w:color="auto"/>
          </w:divBdr>
        </w:div>
      </w:divsChild>
    </w:div>
    <w:div w:id="1558054665">
      <w:bodyDiv w:val="1"/>
      <w:marLeft w:val="0"/>
      <w:marRight w:val="0"/>
      <w:marTop w:val="0"/>
      <w:marBottom w:val="0"/>
      <w:divBdr>
        <w:top w:val="none" w:sz="0" w:space="0" w:color="auto"/>
        <w:left w:val="none" w:sz="0" w:space="0" w:color="auto"/>
        <w:bottom w:val="none" w:sz="0" w:space="0" w:color="auto"/>
        <w:right w:val="none" w:sz="0" w:space="0" w:color="auto"/>
      </w:divBdr>
      <w:divsChild>
        <w:div w:id="1805344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meen-info.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racbd.org" TargetMode="External"/><Relationship Id="rId17" Type="http://schemas.openxmlformats.org/officeDocument/2006/relationships/hyperlink" Target="http://www.worldbank.org" TargetMode="External"/><Relationship Id="rId2" Type="http://schemas.openxmlformats.org/officeDocument/2006/relationships/numbering" Target="numbering.xml"/><Relationship Id="rId16" Type="http://schemas.openxmlformats.org/officeDocument/2006/relationships/hyperlink" Target="https://dhsprogram.com/pubs/pdf/FR265/FR26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abd.org" TargetMode="External"/><Relationship Id="rId5" Type="http://schemas.openxmlformats.org/officeDocument/2006/relationships/settings" Target="settings.xml"/><Relationship Id="rId15" Type="http://schemas.openxmlformats.org/officeDocument/2006/relationships/hyperlink" Target="http://www.measuredhs.com/pubs/pdf/"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thedailystar.net/2006/12/21/d6122115021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329E-E7E3-4DF3-ABCC-997521D0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12061</Words>
  <Characters>68749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80649</CharactersWithSpaces>
  <SharedDoc>false</SharedDoc>
  <HLinks>
    <vt:vector size="36" baseType="variant">
      <vt:variant>
        <vt:i4>4718595</vt:i4>
      </vt:variant>
      <vt:variant>
        <vt:i4>18</vt:i4>
      </vt:variant>
      <vt:variant>
        <vt:i4>0</vt:i4>
      </vt:variant>
      <vt:variant>
        <vt:i4>5</vt:i4>
      </vt:variant>
      <vt:variant>
        <vt:lpwstr>http://www.worldbank.org/</vt:lpwstr>
      </vt:variant>
      <vt:variant>
        <vt:lpwstr/>
      </vt:variant>
      <vt:variant>
        <vt:i4>786443</vt:i4>
      </vt:variant>
      <vt:variant>
        <vt:i4>15</vt:i4>
      </vt:variant>
      <vt:variant>
        <vt:i4>0</vt:i4>
      </vt:variant>
      <vt:variant>
        <vt:i4>5</vt:i4>
      </vt:variant>
      <vt:variant>
        <vt:lpwstr>http://www.thedailystar.net/2006/12/21/d612211502116.htm</vt:lpwstr>
      </vt:variant>
      <vt:variant>
        <vt:lpwstr/>
      </vt:variant>
      <vt:variant>
        <vt:i4>5898254</vt:i4>
      </vt:variant>
      <vt:variant>
        <vt:i4>12</vt:i4>
      </vt:variant>
      <vt:variant>
        <vt:i4>0</vt:i4>
      </vt:variant>
      <vt:variant>
        <vt:i4>5</vt:i4>
      </vt:variant>
      <vt:variant>
        <vt:lpwstr>http://www.grameen-info.org/</vt:lpwstr>
      </vt:variant>
      <vt:variant>
        <vt:lpwstr/>
      </vt:variant>
      <vt:variant>
        <vt:i4>3735597</vt:i4>
      </vt:variant>
      <vt:variant>
        <vt:i4>9</vt:i4>
      </vt:variant>
      <vt:variant>
        <vt:i4>0</vt:i4>
      </vt:variant>
      <vt:variant>
        <vt:i4>5</vt:i4>
      </vt:variant>
      <vt:variant>
        <vt:lpwstr>http://www.bracbd.org/</vt:lpwstr>
      </vt:variant>
      <vt:variant>
        <vt:lpwstr/>
      </vt:variant>
      <vt:variant>
        <vt:i4>2162804</vt:i4>
      </vt:variant>
      <vt:variant>
        <vt:i4>6</vt:i4>
      </vt:variant>
      <vt:variant>
        <vt:i4>0</vt:i4>
      </vt:variant>
      <vt:variant>
        <vt:i4>5</vt:i4>
      </vt:variant>
      <vt:variant>
        <vt:lpwstr>http://www.measuredhs.com/pubs/pdf/</vt:lpwstr>
      </vt:variant>
      <vt:variant>
        <vt:lpwstr/>
      </vt:variant>
      <vt:variant>
        <vt:i4>4653085</vt:i4>
      </vt:variant>
      <vt:variant>
        <vt:i4>3</vt:i4>
      </vt:variant>
      <vt:variant>
        <vt:i4>0</vt:i4>
      </vt:variant>
      <vt:variant>
        <vt:i4>5</vt:i4>
      </vt:variant>
      <vt:variant>
        <vt:lpwstr>http://www.asabd.org/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Aran Lewis</cp:lastModifiedBy>
  <cp:revision>2</cp:revision>
  <cp:lastPrinted>2015-11-01T16:13:00Z</cp:lastPrinted>
  <dcterms:created xsi:type="dcterms:W3CDTF">2016-01-13T15:30:00Z</dcterms:created>
  <dcterms:modified xsi:type="dcterms:W3CDTF">2016-01-13T15:30:00Z</dcterms:modified>
</cp:coreProperties>
</file>