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29C04" w14:textId="4BC91721" w:rsidR="00C40901" w:rsidRPr="003A6CA4" w:rsidRDefault="003A6CA4" w:rsidP="005A263F">
      <w:pPr>
        <w:autoSpaceDE w:val="0"/>
        <w:autoSpaceDN w:val="0"/>
        <w:adjustRightInd w:val="0"/>
        <w:spacing w:after="0" w:line="360" w:lineRule="auto"/>
        <w:rPr>
          <w:rFonts w:ascii="Bell MT" w:hAnsi="Bell MT"/>
          <w:b/>
          <w:bCs/>
          <w:sz w:val="24"/>
          <w:szCs w:val="24"/>
        </w:rPr>
      </w:pPr>
      <w:r w:rsidRPr="003A6CA4">
        <w:rPr>
          <w:rFonts w:ascii="Bell MT" w:hAnsi="Bell MT" w:cs="ArialUnicodeMS"/>
          <w:b/>
          <w:sz w:val="24"/>
          <w:szCs w:val="24"/>
        </w:rPr>
        <w:t xml:space="preserve">Why Academics </w:t>
      </w:r>
      <w:r w:rsidR="00BA1FDF">
        <w:rPr>
          <w:rFonts w:ascii="Bell MT" w:hAnsi="Bell MT" w:cs="ArialUnicodeMS"/>
          <w:b/>
          <w:sz w:val="24"/>
          <w:szCs w:val="24"/>
        </w:rPr>
        <w:t>should have a duty of truth telling</w:t>
      </w:r>
      <w:r w:rsidRPr="003A6CA4">
        <w:rPr>
          <w:rFonts w:ascii="Bell MT" w:hAnsi="Bell MT" w:cs="ArialUnicodeMS"/>
          <w:b/>
          <w:sz w:val="24"/>
          <w:szCs w:val="24"/>
        </w:rPr>
        <w:t>?</w:t>
      </w:r>
    </w:p>
    <w:p w14:paraId="16CCB0B3" w14:textId="77777777" w:rsidR="003A6CA4" w:rsidRDefault="003A6CA4" w:rsidP="00526BD9">
      <w:pPr>
        <w:autoSpaceDE w:val="0"/>
        <w:autoSpaceDN w:val="0"/>
        <w:adjustRightInd w:val="0"/>
        <w:spacing w:after="0" w:line="360" w:lineRule="auto"/>
        <w:ind w:left="720"/>
        <w:rPr>
          <w:rFonts w:ascii="Bell MT" w:hAnsi="Bell MT"/>
          <w:b/>
          <w:bCs/>
          <w:sz w:val="24"/>
          <w:szCs w:val="24"/>
        </w:rPr>
      </w:pPr>
    </w:p>
    <w:p w14:paraId="54184BE0" w14:textId="33BBEB4D" w:rsidR="00474658" w:rsidRPr="005A263F" w:rsidRDefault="00B416A0" w:rsidP="00526BD9">
      <w:pPr>
        <w:autoSpaceDE w:val="0"/>
        <w:autoSpaceDN w:val="0"/>
        <w:adjustRightInd w:val="0"/>
        <w:spacing w:after="0" w:line="360" w:lineRule="auto"/>
        <w:ind w:left="720"/>
        <w:rPr>
          <w:rFonts w:ascii="Bell MT" w:hAnsi="Bell MT"/>
          <w:b/>
          <w:bCs/>
          <w:sz w:val="24"/>
          <w:szCs w:val="24"/>
        </w:rPr>
      </w:pPr>
      <w:r w:rsidRPr="005A263F">
        <w:rPr>
          <w:rFonts w:ascii="Bell MT" w:hAnsi="Bell MT"/>
          <w:b/>
          <w:bCs/>
          <w:sz w:val="24"/>
          <w:szCs w:val="24"/>
        </w:rPr>
        <w:t xml:space="preserve">Abstract </w:t>
      </w:r>
    </w:p>
    <w:p w14:paraId="4323A51E" w14:textId="77777777" w:rsidR="00474658" w:rsidRPr="005A263F" w:rsidRDefault="00474658" w:rsidP="00526BD9">
      <w:pPr>
        <w:autoSpaceDE w:val="0"/>
        <w:autoSpaceDN w:val="0"/>
        <w:adjustRightInd w:val="0"/>
        <w:spacing w:after="0" w:line="360" w:lineRule="auto"/>
        <w:ind w:left="720"/>
        <w:rPr>
          <w:rFonts w:ascii="Bell MT" w:hAnsi="Bell MT"/>
          <w:sz w:val="24"/>
          <w:szCs w:val="24"/>
        </w:rPr>
      </w:pPr>
    </w:p>
    <w:p w14:paraId="01EA38E4" w14:textId="4EC9EA48" w:rsidR="003D3F1E" w:rsidRDefault="00C40901" w:rsidP="00526BD9">
      <w:pPr>
        <w:autoSpaceDE w:val="0"/>
        <w:autoSpaceDN w:val="0"/>
        <w:adjustRightInd w:val="0"/>
        <w:spacing w:after="0" w:line="360" w:lineRule="auto"/>
        <w:ind w:left="720"/>
        <w:rPr>
          <w:rFonts w:ascii="Bell MT" w:hAnsi="Bell MT"/>
          <w:sz w:val="24"/>
          <w:szCs w:val="24"/>
        </w:rPr>
      </w:pPr>
      <w:r w:rsidRPr="008F0EAB">
        <w:rPr>
          <w:rFonts w:ascii="Bell MT" w:hAnsi="Bell MT"/>
          <w:sz w:val="24"/>
          <w:szCs w:val="24"/>
        </w:rPr>
        <w:t>I</w:t>
      </w:r>
      <w:r w:rsidR="004A28E9" w:rsidRPr="008F0EAB">
        <w:rPr>
          <w:rFonts w:ascii="Bell MT" w:hAnsi="Bell MT"/>
          <w:sz w:val="24"/>
          <w:szCs w:val="24"/>
        </w:rPr>
        <w:t xml:space="preserve">n this </w:t>
      </w:r>
      <w:r w:rsidR="00625017" w:rsidRPr="00FE7AA6">
        <w:rPr>
          <w:rFonts w:ascii="Bell MT" w:hAnsi="Bell MT"/>
          <w:sz w:val="24"/>
          <w:szCs w:val="24"/>
          <w:highlight w:val="yellow"/>
        </w:rPr>
        <w:t>article</w:t>
      </w:r>
      <w:r w:rsidR="004131A0" w:rsidRPr="008F0EAB">
        <w:rPr>
          <w:rFonts w:ascii="Bell MT" w:hAnsi="Bell MT"/>
          <w:sz w:val="24"/>
          <w:szCs w:val="24"/>
        </w:rPr>
        <w:t>,</w:t>
      </w:r>
      <w:r w:rsidR="004A28E9" w:rsidRPr="008F0EAB">
        <w:rPr>
          <w:rFonts w:ascii="Bell MT" w:hAnsi="Bell MT"/>
          <w:sz w:val="24"/>
          <w:szCs w:val="24"/>
        </w:rPr>
        <w:t xml:space="preserve"> I </w:t>
      </w:r>
      <w:r w:rsidR="00F825E2" w:rsidRPr="008F0EAB">
        <w:rPr>
          <w:rFonts w:ascii="Bell MT" w:hAnsi="Bell MT"/>
          <w:sz w:val="24"/>
          <w:szCs w:val="24"/>
        </w:rPr>
        <w:t>advocate that</w:t>
      </w:r>
      <w:r w:rsidR="004A28E9" w:rsidRPr="008F0EAB">
        <w:rPr>
          <w:rFonts w:ascii="Bell MT" w:hAnsi="Bell MT"/>
          <w:sz w:val="24"/>
          <w:szCs w:val="24"/>
        </w:rPr>
        <w:t xml:space="preserve"> </w:t>
      </w:r>
      <w:r w:rsidRPr="008F0EAB">
        <w:rPr>
          <w:rFonts w:ascii="Bell MT" w:hAnsi="Bell MT"/>
          <w:sz w:val="24"/>
          <w:szCs w:val="24"/>
        </w:rPr>
        <w:t>university education has at it</w:t>
      </w:r>
      <w:r w:rsidR="004A28E9" w:rsidRPr="008F0EAB">
        <w:rPr>
          <w:rFonts w:ascii="Bell MT" w:hAnsi="Bell MT"/>
          <w:sz w:val="24"/>
          <w:szCs w:val="24"/>
        </w:rPr>
        <w:t>s</w:t>
      </w:r>
      <w:r w:rsidRPr="008F0EAB">
        <w:rPr>
          <w:rFonts w:ascii="Bell MT" w:hAnsi="Bell MT"/>
          <w:sz w:val="24"/>
          <w:szCs w:val="24"/>
        </w:rPr>
        <w:t xml:space="preserve"> core </w:t>
      </w:r>
      <w:r w:rsidR="004A28E9" w:rsidRPr="008F0EAB">
        <w:rPr>
          <w:rFonts w:ascii="Bell MT" w:hAnsi="Bell MT"/>
          <w:sz w:val="24"/>
          <w:szCs w:val="24"/>
        </w:rPr>
        <w:t>a mission to enable it</w:t>
      </w:r>
      <w:r w:rsidR="007D0324" w:rsidRPr="008F0EAB">
        <w:rPr>
          <w:rFonts w:ascii="Bell MT" w:hAnsi="Bell MT"/>
          <w:sz w:val="24"/>
          <w:szCs w:val="24"/>
        </w:rPr>
        <w:t>s</w:t>
      </w:r>
      <w:r w:rsidR="004A28E9" w:rsidRPr="008F0EAB">
        <w:rPr>
          <w:rFonts w:ascii="Bell MT" w:hAnsi="Bell MT"/>
          <w:sz w:val="24"/>
          <w:szCs w:val="24"/>
        </w:rPr>
        <w:t xml:space="preserve"> communities of scholars (staff and students) </w:t>
      </w:r>
      <w:r w:rsidRPr="008F0EAB">
        <w:rPr>
          <w:rFonts w:ascii="Bell MT" w:hAnsi="Bell MT"/>
          <w:sz w:val="24"/>
          <w:szCs w:val="24"/>
        </w:rPr>
        <w:t>to make judgements on what can be trusted</w:t>
      </w:r>
      <w:r w:rsidR="004131A0" w:rsidRPr="008F0EAB">
        <w:rPr>
          <w:rFonts w:ascii="Bell MT" w:hAnsi="Bell MT"/>
          <w:sz w:val="24"/>
          <w:szCs w:val="24"/>
        </w:rPr>
        <w:t>,</w:t>
      </w:r>
      <w:r w:rsidR="00977467" w:rsidRPr="008F0EAB">
        <w:rPr>
          <w:rFonts w:ascii="Bell MT" w:hAnsi="Bell MT"/>
          <w:sz w:val="24"/>
          <w:szCs w:val="24"/>
        </w:rPr>
        <w:t xml:space="preserve"> and that they, themselves</w:t>
      </w:r>
      <w:r w:rsidR="00644E5B" w:rsidRPr="008F0EAB">
        <w:rPr>
          <w:rFonts w:ascii="Bell MT" w:hAnsi="Bell MT"/>
          <w:sz w:val="24"/>
          <w:szCs w:val="24"/>
        </w:rPr>
        <w:t>,</w:t>
      </w:r>
      <w:r w:rsidR="00977467" w:rsidRPr="008F0EAB">
        <w:rPr>
          <w:rFonts w:ascii="Bell MT" w:hAnsi="Bell MT"/>
          <w:sz w:val="24"/>
          <w:szCs w:val="24"/>
        </w:rPr>
        <w:t xml:space="preserve"> should be </w:t>
      </w:r>
      <w:r w:rsidR="00644E5B" w:rsidRPr="008F0EAB">
        <w:rPr>
          <w:rFonts w:ascii="Bell MT" w:hAnsi="Bell MT"/>
          <w:sz w:val="24"/>
          <w:szCs w:val="24"/>
        </w:rPr>
        <w:t>truth</w:t>
      </w:r>
      <w:r w:rsidR="00977467" w:rsidRPr="008F0EAB">
        <w:rPr>
          <w:rFonts w:ascii="Bell MT" w:hAnsi="Bell MT"/>
          <w:sz w:val="24"/>
          <w:szCs w:val="24"/>
        </w:rPr>
        <w:t>-tellers</w:t>
      </w:r>
      <w:r w:rsidRPr="008F0EAB">
        <w:rPr>
          <w:rFonts w:ascii="Bell MT" w:hAnsi="Bell MT"/>
          <w:sz w:val="24"/>
          <w:szCs w:val="24"/>
        </w:rPr>
        <w:t xml:space="preserve">. </w:t>
      </w:r>
      <w:r w:rsidR="004A28E9" w:rsidRPr="008F0EAB">
        <w:rPr>
          <w:rFonts w:ascii="Bell MT" w:hAnsi="Bell MT"/>
          <w:sz w:val="24"/>
          <w:szCs w:val="24"/>
        </w:rPr>
        <w:t>It is about society being able to rely upon academic statements</w:t>
      </w:r>
      <w:r w:rsidR="007D0324" w:rsidRPr="008F0EAB">
        <w:rPr>
          <w:rFonts w:ascii="Bell MT" w:hAnsi="Bell MT"/>
          <w:sz w:val="24"/>
          <w:szCs w:val="24"/>
        </w:rPr>
        <w:t>,</w:t>
      </w:r>
      <w:r w:rsidR="004A28E9" w:rsidRPr="008F0EAB">
        <w:rPr>
          <w:rFonts w:ascii="Bell MT" w:hAnsi="Bell MT"/>
          <w:sz w:val="24"/>
          <w:szCs w:val="24"/>
        </w:rPr>
        <w:t xml:space="preserve"> avoiding deliberate</w:t>
      </w:r>
      <w:r w:rsidRPr="008F0EAB">
        <w:rPr>
          <w:rFonts w:ascii="Bell MT" w:hAnsi="Bell MT"/>
          <w:sz w:val="24"/>
          <w:szCs w:val="24"/>
        </w:rPr>
        <w:t xml:space="preserve"> falsehoods</w:t>
      </w:r>
      <w:r w:rsidR="004A28E9" w:rsidRPr="008F0EAB">
        <w:rPr>
          <w:rFonts w:ascii="Bell MT" w:hAnsi="Bell MT"/>
          <w:sz w:val="24"/>
          <w:szCs w:val="24"/>
        </w:rPr>
        <w:t>. This requires trust in oneself to make those judgements</w:t>
      </w:r>
      <w:r w:rsidR="007E51A3">
        <w:rPr>
          <w:rFonts w:ascii="Bell MT" w:hAnsi="Bell MT"/>
          <w:sz w:val="24"/>
          <w:szCs w:val="24"/>
        </w:rPr>
        <w:t>;</w:t>
      </w:r>
      <w:r w:rsidR="00DF6C08" w:rsidRPr="008F0EAB">
        <w:rPr>
          <w:rFonts w:ascii="Bell MT" w:hAnsi="Bell MT"/>
          <w:sz w:val="24"/>
          <w:szCs w:val="24"/>
        </w:rPr>
        <w:t xml:space="preserve"> </w:t>
      </w:r>
      <w:r w:rsidR="00000DD3" w:rsidRPr="008F0EAB">
        <w:rPr>
          <w:rFonts w:ascii="Bell MT" w:hAnsi="Bell MT"/>
          <w:sz w:val="24"/>
          <w:szCs w:val="24"/>
        </w:rPr>
        <w:t>an</w:t>
      </w:r>
      <w:r w:rsidR="006F5B2D" w:rsidRPr="008F0EAB">
        <w:rPr>
          <w:rFonts w:ascii="Bell MT" w:hAnsi="Bell MT"/>
          <w:sz w:val="24"/>
          <w:szCs w:val="24"/>
        </w:rPr>
        <w:t xml:space="preserve"> </w:t>
      </w:r>
      <w:r w:rsidR="00DF6C08" w:rsidRPr="008F0EAB">
        <w:rPr>
          <w:rFonts w:ascii="Bell MT" w:hAnsi="Bell MT"/>
          <w:sz w:val="24"/>
          <w:szCs w:val="24"/>
        </w:rPr>
        <w:t>obligation to do so</w:t>
      </w:r>
      <w:r w:rsidR="007E51A3">
        <w:rPr>
          <w:rFonts w:ascii="Bell MT" w:hAnsi="Bell MT"/>
          <w:sz w:val="24"/>
          <w:szCs w:val="24"/>
        </w:rPr>
        <w:t>;</w:t>
      </w:r>
      <w:r w:rsidR="00DF6C08" w:rsidRPr="008F0EAB">
        <w:rPr>
          <w:rFonts w:ascii="Bell MT" w:hAnsi="Bell MT"/>
          <w:sz w:val="24"/>
          <w:szCs w:val="24"/>
        </w:rPr>
        <w:t xml:space="preserve"> </w:t>
      </w:r>
      <w:r w:rsidR="004A28E9" w:rsidRPr="008F0EAB">
        <w:rPr>
          <w:rFonts w:ascii="Bell MT" w:hAnsi="Bell MT"/>
          <w:sz w:val="24"/>
          <w:szCs w:val="24"/>
        </w:rPr>
        <w:t>and the courage to speak out when such judgements might be unpopular</w:t>
      </w:r>
      <w:r w:rsidR="00EF1AA9">
        <w:rPr>
          <w:rFonts w:ascii="Bell MT" w:hAnsi="Bell MT"/>
          <w:sz w:val="24"/>
          <w:szCs w:val="24"/>
        </w:rPr>
        <w:t xml:space="preserve">, risky </w:t>
      </w:r>
      <w:r w:rsidR="007E51A3">
        <w:rPr>
          <w:rFonts w:ascii="Bell MT" w:hAnsi="Bell MT"/>
          <w:sz w:val="24"/>
          <w:szCs w:val="24"/>
        </w:rPr>
        <w:t xml:space="preserve">or </w:t>
      </w:r>
      <w:r w:rsidR="00EF1AA9">
        <w:rPr>
          <w:rFonts w:ascii="Bell MT" w:hAnsi="Bell MT"/>
          <w:sz w:val="24"/>
          <w:szCs w:val="24"/>
        </w:rPr>
        <w:t>potentially unsafe</w:t>
      </w:r>
      <w:r w:rsidR="003D3F1E" w:rsidRPr="008F0EAB">
        <w:rPr>
          <w:rFonts w:ascii="Bell MT" w:hAnsi="Bell MT"/>
          <w:sz w:val="24"/>
          <w:szCs w:val="24"/>
        </w:rPr>
        <w:t>. I</w:t>
      </w:r>
      <w:r w:rsidR="00526BD9" w:rsidRPr="008F0EAB">
        <w:rPr>
          <w:rFonts w:ascii="Bell MT" w:hAnsi="Bell MT"/>
          <w:sz w:val="24"/>
          <w:szCs w:val="24"/>
        </w:rPr>
        <w:t xml:space="preserve"> suggest i</w:t>
      </w:r>
      <w:r w:rsidR="003D3F1E" w:rsidRPr="008F0EAB">
        <w:rPr>
          <w:rFonts w:ascii="Bell MT" w:hAnsi="Bell MT"/>
          <w:sz w:val="24"/>
          <w:szCs w:val="24"/>
        </w:rPr>
        <w:t>t should be a duty placed on academics to be truth-tellers and to educate potentially gullible others in what it is to have worthy and reliable self-trust in their own judgements</w:t>
      </w:r>
      <w:r w:rsidR="00644E5B">
        <w:rPr>
          <w:rFonts w:ascii="Bell MT" w:hAnsi="Bell MT"/>
          <w:sz w:val="24"/>
          <w:szCs w:val="24"/>
        </w:rPr>
        <w:t>.</w:t>
      </w:r>
    </w:p>
    <w:p w14:paraId="11953183" w14:textId="77777777" w:rsidR="00F952DD" w:rsidRPr="005A263F" w:rsidRDefault="00F952DD" w:rsidP="005A263F">
      <w:pPr>
        <w:autoSpaceDE w:val="0"/>
        <w:autoSpaceDN w:val="0"/>
        <w:adjustRightInd w:val="0"/>
        <w:spacing w:after="0" w:line="360" w:lineRule="auto"/>
        <w:rPr>
          <w:rFonts w:ascii="Bell MT" w:hAnsi="Bell MT"/>
          <w:sz w:val="24"/>
          <w:szCs w:val="24"/>
        </w:rPr>
      </w:pPr>
    </w:p>
    <w:p w14:paraId="2399284A" w14:textId="77777777" w:rsidR="00F952DD" w:rsidRPr="005A263F" w:rsidRDefault="00F952DD" w:rsidP="005A263F">
      <w:pPr>
        <w:autoSpaceDE w:val="0"/>
        <w:autoSpaceDN w:val="0"/>
        <w:adjustRightInd w:val="0"/>
        <w:spacing w:after="0" w:line="360" w:lineRule="auto"/>
        <w:rPr>
          <w:rFonts w:ascii="Bell MT" w:hAnsi="Bell MT"/>
          <w:b/>
          <w:bCs/>
          <w:sz w:val="24"/>
          <w:szCs w:val="24"/>
        </w:rPr>
      </w:pPr>
      <w:r w:rsidRPr="005A263F">
        <w:rPr>
          <w:rFonts w:ascii="Bell MT" w:hAnsi="Bell MT"/>
          <w:b/>
          <w:bCs/>
          <w:sz w:val="24"/>
          <w:szCs w:val="24"/>
        </w:rPr>
        <w:t>Introduction</w:t>
      </w:r>
    </w:p>
    <w:p w14:paraId="361E19E0" w14:textId="159F019B" w:rsidR="00C62D9C" w:rsidRPr="00165C6B" w:rsidRDefault="00997BAD" w:rsidP="00A923D4">
      <w:pPr>
        <w:autoSpaceDE w:val="0"/>
        <w:autoSpaceDN w:val="0"/>
        <w:adjustRightInd w:val="0"/>
        <w:spacing w:after="0" w:line="360" w:lineRule="auto"/>
        <w:rPr>
          <w:rFonts w:ascii="Bell MT" w:hAnsi="Bell MT"/>
          <w:sz w:val="24"/>
          <w:szCs w:val="24"/>
        </w:rPr>
      </w:pPr>
      <w:r w:rsidRPr="005A263F">
        <w:rPr>
          <w:rFonts w:ascii="Bell MT" w:hAnsi="Bell MT"/>
          <w:sz w:val="24"/>
          <w:szCs w:val="24"/>
        </w:rPr>
        <w:t>T</w:t>
      </w:r>
      <w:r w:rsidR="004A28E9" w:rsidRPr="005A263F">
        <w:rPr>
          <w:rFonts w:ascii="Bell MT" w:hAnsi="Bell MT"/>
          <w:sz w:val="24"/>
          <w:szCs w:val="24"/>
        </w:rPr>
        <w:t>rust has attracted the attention of higher education scholars in a number of forms and for a number of purposes</w:t>
      </w:r>
      <w:r w:rsidR="00474658" w:rsidRPr="005A263F">
        <w:rPr>
          <w:rFonts w:ascii="Bell MT" w:hAnsi="Bell MT"/>
          <w:sz w:val="24"/>
          <w:szCs w:val="24"/>
        </w:rPr>
        <w:t xml:space="preserve">. </w:t>
      </w:r>
      <w:r w:rsidR="00DC10D3" w:rsidRPr="00165C6B">
        <w:rPr>
          <w:rFonts w:ascii="Bell MT" w:hAnsi="Bell MT"/>
          <w:sz w:val="24"/>
          <w:szCs w:val="24"/>
        </w:rPr>
        <w:t>The discussion is,</w:t>
      </w:r>
      <w:r w:rsidR="00C62D9C" w:rsidRPr="00165C6B">
        <w:rPr>
          <w:rFonts w:ascii="Bell MT" w:hAnsi="Bell MT"/>
          <w:sz w:val="24"/>
          <w:szCs w:val="24"/>
        </w:rPr>
        <w:t xml:space="preserve"> for the most part</w:t>
      </w:r>
      <w:r w:rsidR="00DC10D3" w:rsidRPr="00165C6B">
        <w:rPr>
          <w:rFonts w:ascii="Bell MT" w:hAnsi="Bell MT"/>
          <w:sz w:val="24"/>
          <w:szCs w:val="24"/>
        </w:rPr>
        <w:t>,</w:t>
      </w:r>
      <w:r w:rsidR="00C62D9C" w:rsidRPr="00165C6B">
        <w:rPr>
          <w:rFonts w:ascii="Bell MT" w:hAnsi="Bell MT"/>
          <w:sz w:val="24"/>
          <w:szCs w:val="24"/>
        </w:rPr>
        <w:t xml:space="preserve"> about systems, organisations and accountabilities which are the basis</w:t>
      </w:r>
      <w:r w:rsidR="00474658" w:rsidRPr="00165C6B">
        <w:rPr>
          <w:rFonts w:ascii="Bell MT" w:hAnsi="Bell MT"/>
          <w:sz w:val="24"/>
          <w:szCs w:val="24"/>
        </w:rPr>
        <w:t xml:space="preserve">, </w:t>
      </w:r>
      <w:r w:rsidR="00C62D9C" w:rsidRPr="00165C6B">
        <w:rPr>
          <w:rFonts w:ascii="Bell MT" w:hAnsi="Bell MT"/>
          <w:sz w:val="24"/>
          <w:szCs w:val="24"/>
        </w:rPr>
        <w:t>of higher education’s</w:t>
      </w:r>
      <w:r w:rsidR="00474658" w:rsidRPr="00165C6B">
        <w:rPr>
          <w:rFonts w:ascii="Bell MT" w:hAnsi="Bell MT"/>
          <w:sz w:val="24"/>
          <w:szCs w:val="24"/>
        </w:rPr>
        <w:t xml:space="preserve"> </w:t>
      </w:r>
      <w:r w:rsidR="00474658" w:rsidRPr="00165C6B">
        <w:rPr>
          <w:rFonts w:ascii="Bell MT" w:eastAsia="StempelGaramond-Roman" w:hAnsi="Bell MT"/>
          <w:sz w:val="24"/>
          <w:szCs w:val="24"/>
        </w:rPr>
        <w:t xml:space="preserve">public trust, a trust resulting from a reasoned expectation that involves both confidence and reliance that these educational institutions are ‘acting responsibly and for the common </w:t>
      </w:r>
      <w:r w:rsidR="00F825E2" w:rsidRPr="00165C6B">
        <w:rPr>
          <w:rFonts w:ascii="Bell MT" w:eastAsia="StempelGaramond-Roman" w:hAnsi="Bell MT"/>
          <w:sz w:val="24"/>
          <w:szCs w:val="24"/>
        </w:rPr>
        <w:t>good’</w:t>
      </w:r>
      <w:r w:rsidR="00F825E2" w:rsidRPr="00165C6B">
        <w:rPr>
          <w:rFonts w:ascii="Bell MT" w:hAnsi="Bell MT"/>
          <w:sz w:val="24"/>
          <w:szCs w:val="24"/>
        </w:rPr>
        <w:t xml:space="preserve"> (</w:t>
      </w:r>
      <w:r w:rsidR="007D0324" w:rsidRPr="00165C6B">
        <w:rPr>
          <w:rFonts w:ascii="Bell MT" w:hAnsi="Bell MT"/>
          <w:sz w:val="24"/>
          <w:szCs w:val="24"/>
        </w:rPr>
        <w:t>Bird, 2013: 25).</w:t>
      </w:r>
      <w:r w:rsidR="00A923D4" w:rsidRPr="00165C6B">
        <w:rPr>
          <w:rFonts w:ascii="Bell MT" w:hAnsi="Bell MT"/>
          <w:sz w:val="24"/>
          <w:szCs w:val="24"/>
        </w:rPr>
        <w:t xml:space="preserve"> </w:t>
      </w:r>
      <w:r w:rsidR="00C62D9C" w:rsidRPr="00165C6B">
        <w:rPr>
          <w:rFonts w:ascii="Bell MT" w:hAnsi="Bell MT"/>
          <w:sz w:val="24"/>
          <w:szCs w:val="24"/>
        </w:rPr>
        <w:t>It is certainly important that organisation</w:t>
      </w:r>
      <w:r w:rsidR="00DC10D3" w:rsidRPr="00165C6B">
        <w:rPr>
          <w:rFonts w:ascii="Bell MT" w:hAnsi="Bell MT"/>
          <w:sz w:val="24"/>
          <w:szCs w:val="24"/>
        </w:rPr>
        <w:t>al</w:t>
      </w:r>
      <w:r w:rsidR="00C62D9C" w:rsidRPr="00165C6B">
        <w:rPr>
          <w:rFonts w:ascii="Bell MT" w:hAnsi="Bell MT"/>
          <w:sz w:val="24"/>
          <w:szCs w:val="24"/>
        </w:rPr>
        <w:t xml:space="preserve"> trust is facilitated but this </w:t>
      </w:r>
      <w:r w:rsidR="00625017" w:rsidRPr="00FE7AA6">
        <w:rPr>
          <w:rFonts w:ascii="Bell MT" w:hAnsi="Bell MT"/>
          <w:sz w:val="24"/>
          <w:szCs w:val="24"/>
          <w:highlight w:val="yellow"/>
        </w:rPr>
        <w:t>article</w:t>
      </w:r>
      <w:r w:rsidR="00C62D9C" w:rsidRPr="00165C6B">
        <w:rPr>
          <w:rFonts w:ascii="Bell MT" w:hAnsi="Bell MT"/>
          <w:sz w:val="24"/>
          <w:szCs w:val="24"/>
        </w:rPr>
        <w:t xml:space="preserve"> concerns the need for academic</w:t>
      </w:r>
      <w:r w:rsidR="00DC10D3" w:rsidRPr="00165C6B">
        <w:rPr>
          <w:rFonts w:ascii="Bell MT" w:hAnsi="Bell MT"/>
          <w:sz w:val="24"/>
          <w:szCs w:val="24"/>
        </w:rPr>
        <w:t>s</w:t>
      </w:r>
      <w:r w:rsidR="00C62D9C" w:rsidRPr="00165C6B">
        <w:rPr>
          <w:rFonts w:ascii="Bell MT" w:hAnsi="Bell MT"/>
          <w:sz w:val="24"/>
          <w:szCs w:val="24"/>
        </w:rPr>
        <w:t xml:space="preserve"> themselves to be sincere in their actions in higher education. It goes further and argue</w:t>
      </w:r>
      <w:r w:rsidR="00DC10D3" w:rsidRPr="00165C6B">
        <w:rPr>
          <w:rFonts w:ascii="Bell MT" w:hAnsi="Bell MT"/>
          <w:sz w:val="24"/>
          <w:szCs w:val="24"/>
        </w:rPr>
        <w:t>s that</w:t>
      </w:r>
      <w:r w:rsidR="00C62D9C" w:rsidRPr="00165C6B">
        <w:rPr>
          <w:rFonts w:ascii="Bell MT" w:hAnsi="Bell MT"/>
          <w:sz w:val="24"/>
          <w:szCs w:val="24"/>
        </w:rPr>
        <w:t xml:space="preserve"> the scholars and faculty have an obligation to their students, to their colleagues and to society which transcend</w:t>
      </w:r>
      <w:r w:rsidR="00D96253" w:rsidRPr="00165C6B">
        <w:rPr>
          <w:rFonts w:ascii="Bell MT" w:hAnsi="Bell MT"/>
          <w:sz w:val="24"/>
          <w:szCs w:val="24"/>
        </w:rPr>
        <w:t>s</w:t>
      </w:r>
      <w:r w:rsidR="00C62D9C" w:rsidRPr="00165C6B">
        <w:rPr>
          <w:rFonts w:ascii="Bell MT" w:hAnsi="Bell MT"/>
          <w:sz w:val="24"/>
          <w:szCs w:val="24"/>
        </w:rPr>
        <w:t xml:space="preserve"> that of the institution of higher education</w:t>
      </w:r>
      <w:r w:rsidR="00D96253" w:rsidRPr="00165C6B">
        <w:rPr>
          <w:rFonts w:ascii="Bell MT" w:hAnsi="Bell MT"/>
          <w:sz w:val="24"/>
          <w:szCs w:val="24"/>
        </w:rPr>
        <w:t>,</w:t>
      </w:r>
      <w:r w:rsidR="00C62D9C" w:rsidRPr="00165C6B">
        <w:rPr>
          <w:rFonts w:ascii="Bell MT" w:hAnsi="Bell MT"/>
          <w:sz w:val="24"/>
          <w:szCs w:val="24"/>
        </w:rPr>
        <w:t xml:space="preserve"> albeit contributing to it. It seeks to argue that academic</w:t>
      </w:r>
      <w:r w:rsidR="00D96253" w:rsidRPr="00165C6B">
        <w:rPr>
          <w:rFonts w:ascii="Bell MT" w:hAnsi="Bell MT"/>
          <w:sz w:val="24"/>
          <w:szCs w:val="24"/>
        </w:rPr>
        <w:t>s</w:t>
      </w:r>
      <w:r w:rsidR="00C62D9C" w:rsidRPr="00165C6B">
        <w:rPr>
          <w:rFonts w:ascii="Bell MT" w:hAnsi="Bell MT"/>
          <w:sz w:val="24"/>
          <w:szCs w:val="24"/>
        </w:rPr>
        <w:t xml:space="preserve"> </w:t>
      </w:r>
      <w:r w:rsidR="00344C73" w:rsidRPr="00165C6B">
        <w:rPr>
          <w:rFonts w:ascii="Bell MT" w:hAnsi="Bell MT"/>
          <w:sz w:val="24"/>
          <w:szCs w:val="24"/>
        </w:rPr>
        <w:t xml:space="preserve">and students </w:t>
      </w:r>
      <w:r w:rsidR="00C62D9C" w:rsidRPr="00165C6B">
        <w:rPr>
          <w:rFonts w:ascii="Bell MT" w:hAnsi="Bell MT"/>
          <w:sz w:val="24"/>
          <w:szCs w:val="24"/>
        </w:rPr>
        <w:t>have a duty to tell the truth even when it is unpopular, risky or potentially unsafe for them. In so doing</w:t>
      </w:r>
      <w:r w:rsidR="00D96253" w:rsidRPr="00165C6B">
        <w:rPr>
          <w:rFonts w:ascii="Bell MT" w:hAnsi="Bell MT"/>
          <w:sz w:val="24"/>
          <w:szCs w:val="24"/>
        </w:rPr>
        <w:t>,</w:t>
      </w:r>
      <w:r w:rsidR="00C62D9C" w:rsidRPr="00165C6B">
        <w:rPr>
          <w:rFonts w:ascii="Bell MT" w:hAnsi="Bell MT"/>
          <w:sz w:val="24"/>
          <w:szCs w:val="24"/>
        </w:rPr>
        <w:t xml:space="preserve"> duty bec</w:t>
      </w:r>
      <w:r w:rsidR="00D96253" w:rsidRPr="00165C6B">
        <w:rPr>
          <w:rFonts w:ascii="Bell MT" w:hAnsi="Bell MT"/>
          <w:sz w:val="24"/>
          <w:szCs w:val="24"/>
        </w:rPr>
        <w:t>omes</w:t>
      </w:r>
      <w:r w:rsidR="00C62D9C" w:rsidRPr="00165C6B">
        <w:rPr>
          <w:rFonts w:ascii="Bell MT" w:hAnsi="Bell MT"/>
          <w:sz w:val="24"/>
          <w:szCs w:val="24"/>
        </w:rPr>
        <w:t xml:space="preserve"> the core </w:t>
      </w:r>
      <w:r w:rsidR="00D96253" w:rsidRPr="00165C6B">
        <w:rPr>
          <w:rFonts w:ascii="Bell MT" w:hAnsi="Bell MT"/>
          <w:sz w:val="24"/>
          <w:szCs w:val="24"/>
        </w:rPr>
        <w:t>of</w:t>
      </w:r>
      <w:r w:rsidR="00C62D9C" w:rsidRPr="00165C6B">
        <w:rPr>
          <w:rFonts w:ascii="Bell MT" w:hAnsi="Bell MT"/>
          <w:sz w:val="24"/>
          <w:szCs w:val="24"/>
        </w:rPr>
        <w:t xml:space="preserve"> the spirit of the university</w:t>
      </w:r>
      <w:r w:rsidR="00D96253" w:rsidRPr="00165C6B">
        <w:rPr>
          <w:rFonts w:ascii="Bell MT" w:hAnsi="Bell MT"/>
          <w:sz w:val="24"/>
          <w:szCs w:val="24"/>
        </w:rPr>
        <w:t>,</w:t>
      </w:r>
      <w:r w:rsidR="00C62D9C" w:rsidRPr="00165C6B">
        <w:rPr>
          <w:rFonts w:ascii="Bell MT" w:hAnsi="Bell MT"/>
          <w:sz w:val="24"/>
          <w:szCs w:val="24"/>
        </w:rPr>
        <w:t xml:space="preserve"> not the pragmatism of the current neo-liberal agenda</w:t>
      </w:r>
      <w:r w:rsidR="00A45E63" w:rsidRPr="00165C6B">
        <w:rPr>
          <w:rFonts w:ascii="Bell MT" w:hAnsi="Bell MT"/>
          <w:sz w:val="24"/>
          <w:szCs w:val="24"/>
        </w:rPr>
        <w:t>.</w:t>
      </w:r>
    </w:p>
    <w:p w14:paraId="78B6A67A" w14:textId="22C76084" w:rsidR="00A45E63" w:rsidRPr="00165C6B" w:rsidRDefault="00205E4F" w:rsidP="00205E4F">
      <w:pPr>
        <w:autoSpaceDE w:val="0"/>
        <w:autoSpaceDN w:val="0"/>
        <w:adjustRightInd w:val="0"/>
        <w:spacing w:after="0" w:line="360" w:lineRule="auto"/>
        <w:ind w:firstLine="720"/>
        <w:rPr>
          <w:rFonts w:ascii="Bell MT" w:hAnsi="Bell MT"/>
          <w:sz w:val="24"/>
          <w:szCs w:val="24"/>
        </w:rPr>
      </w:pPr>
      <w:r w:rsidRPr="00165C6B">
        <w:rPr>
          <w:rFonts w:ascii="Bell MT" w:hAnsi="Bell MT"/>
          <w:sz w:val="24"/>
          <w:szCs w:val="24"/>
        </w:rPr>
        <w:t xml:space="preserve">The need to reaffirm such a commitment is appropriate at a time </w:t>
      </w:r>
      <w:r w:rsidR="009E5B52" w:rsidRPr="00165C6B">
        <w:rPr>
          <w:rFonts w:ascii="Bell MT" w:hAnsi="Bell MT"/>
          <w:sz w:val="24"/>
          <w:szCs w:val="24"/>
        </w:rPr>
        <w:t>when</w:t>
      </w:r>
      <w:r w:rsidR="00474658" w:rsidRPr="00165C6B">
        <w:rPr>
          <w:rFonts w:ascii="Bell MT" w:hAnsi="Bell MT"/>
          <w:sz w:val="24"/>
          <w:szCs w:val="24"/>
        </w:rPr>
        <w:t xml:space="preserve"> political authority </w:t>
      </w:r>
      <w:r w:rsidR="009E5B52" w:rsidRPr="00165C6B">
        <w:rPr>
          <w:rFonts w:ascii="Bell MT" w:hAnsi="Bell MT"/>
          <w:sz w:val="24"/>
          <w:szCs w:val="24"/>
        </w:rPr>
        <w:t>and the media</w:t>
      </w:r>
      <w:r w:rsidR="009E5B52" w:rsidRPr="00165C6B">
        <w:rPr>
          <w:rFonts w:ascii="Bell MT" w:hAnsi="Bell MT"/>
        </w:rPr>
        <w:t xml:space="preserve"> </w:t>
      </w:r>
      <w:r w:rsidR="009E5B52" w:rsidRPr="00165C6B">
        <w:rPr>
          <w:rFonts w:ascii="Bell MT" w:hAnsi="Bell MT"/>
          <w:sz w:val="24"/>
          <w:szCs w:val="24"/>
        </w:rPr>
        <w:t xml:space="preserve">pronounce negatively about </w:t>
      </w:r>
      <w:r w:rsidR="00625017" w:rsidRPr="00FE7AA6">
        <w:rPr>
          <w:rFonts w:ascii="Bell MT" w:hAnsi="Bell MT"/>
          <w:sz w:val="24"/>
          <w:szCs w:val="24"/>
          <w:highlight w:val="yellow"/>
        </w:rPr>
        <w:t>UK</w:t>
      </w:r>
      <w:r w:rsidR="00625017">
        <w:rPr>
          <w:rFonts w:ascii="Bell MT" w:hAnsi="Bell MT"/>
          <w:sz w:val="24"/>
          <w:szCs w:val="24"/>
        </w:rPr>
        <w:t xml:space="preserve"> </w:t>
      </w:r>
      <w:r w:rsidR="009E5B52" w:rsidRPr="00165C6B">
        <w:rPr>
          <w:rFonts w:ascii="Bell MT" w:hAnsi="Bell MT"/>
          <w:sz w:val="24"/>
          <w:szCs w:val="24"/>
        </w:rPr>
        <w:t>vice</w:t>
      </w:r>
      <w:r w:rsidR="00E73A25" w:rsidRPr="00165C6B">
        <w:rPr>
          <w:rFonts w:ascii="Bell MT" w:hAnsi="Bell MT"/>
          <w:sz w:val="24"/>
          <w:szCs w:val="24"/>
        </w:rPr>
        <w:t>-</w:t>
      </w:r>
      <w:r w:rsidR="009E5B52" w:rsidRPr="00165C6B">
        <w:rPr>
          <w:rFonts w:ascii="Bell MT" w:hAnsi="Bell MT"/>
          <w:sz w:val="24"/>
          <w:szCs w:val="24"/>
        </w:rPr>
        <w:t>chancellor</w:t>
      </w:r>
      <w:r w:rsidR="00E73A25" w:rsidRPr="00165C6B">
        <w:rPr>
          <w:rFonts w:ascii="Bell MT" w:hAnsi="Bell MT"/>
          <w:sz w:val="24"/>
          <w:szCs w:val="24"/>
        </w:rPr>
        <w:t>s’</w:t>
      </w:r>
      <w:r w:rsidR="009E5B52" w:rsidRPr="00165C6B">
        <w:rPr>
          <w:rFonts w:ascii="Bell MT" w:hAnsi="Bell MT"/>
          <w:sz w:val="24"/>
          <w:szCs w:val="24"/>
        </w:rPr>
        <w:t xml:space="preserve"> pay</w:t>
      </w:r>
      <w:r w:rsidR="00E73A25" w:rsidRPr="00165C6B">
        <w:rPr>
          <w:rFonts w:ascii="Bell MT" w:hAnsi="Bell MT"/>
          <w:sz w:val="24"/>
          <w:szCs w:val="24"/>
        </w:rPr>
        <w:t xml:space="preserve"> and</w:t>
      </w:r>
      <w:r w:rsidR="009E5B52" w:rsidRPr="00165C6B">
        <w:rPr>
          <w:rFonts w:ascii="Bell MT" w:hAnsi="Bell MT"/>
          <w:sz w:val="24"/>
          <w:szCs w:val="24"/>
        </w:rPr>
        <w:t xml:space="preserve"> the tuition fee system</w:t>
      </w:r>
      <w:r w:rsidR="007E51A3" w:rsidRPr="00165C6B">
        <w:rPr>
          <w:rFonts w:ascii="Bell MT" w:hAnsi="Bell MT"/>
          <w:sz w:val="24"/>
          <w:szCs w:val="24"/>
        </w:rPr>
        <w:t>,</w:t>
      </w:r>
      <w:r w:rsidR="009E5B52" w:rsidRPr="00165C6B">
        <w:rPr>
          <w:rFonts w:ascii="Bell MT" w:hAnsi="Bell MT"/>
          <w:sz w:val="24"/>
          <w:szCs w:val="24"/>
        </w:rPr>
        <w:t xml:space="preserve"> and t</w:t>
      </w:r>
      <w:r w:rsidR="00F03431" w:rsidRPr="00165C6B">
        <w:rPr>
          <w:rFonts w:ascii="Bell MT" w:hAnsi="Bell MT"/>
          <w:sz w:val="24"/>
          <w:szCs w:val="24"/>
        </w:rPr>
        <w:t>hreats of</w:t>
      </w:r>
      <w:r w:rsidR="009E5B52" w:rsidRPr="00165C6B">
        <w:rPr>
          <w:rFonts w:ascii="Bell MT" w:hAnsi="Bell MT"/>
          <w:sz w:val="24"/>
          <w:szCs w:val="24"/>
        </w:rPr>
        <w:t xml:space="preserve"> </w:t>
      </w:r>
      <w:r w:rsidR="00E73A25" w:rsidRPr="00165C6B">
        <w:rPr>
          <w:rFonts w:ascii="Bell MT" w:hAnsi="Bell MT"/>
          <w:sz w:val="24"/>
          <w:szCs w:val="24"/>
        </w:rPr>
        <w:t>g</w:t>
      </w:r>
      <w:r w:rsidR="009E5B52" w:rsidRPr="00165C6B">
        <w:rPr>
          <w:rFonts w:ascii="Bell MT" w:hAnsi="Bell MT"/>
          <w:sz w:val="24"/>
          <w:szCs w:val="24"/>
        </w:rPr>
        <w:t xml:space="preserve">overnment interference in European Studies </w:t>
      </w:r>
      <w:r w:rsidR="004131A0" w:rsidRPr="00165C6B">
        <w:rPr>
          <w:rFonts w:ascii="Bell MT" w:hAnsi="Bell MT"/>
          <w:sz w:val="24"/>
          <w:szCs w:val="24"/>
        </w:rPr>
        <w:t>curricula</w:t>
      </w:r>
      <w:r w:rsidRPr="00165C6B">
        <w:rPr>
          <w:rFonts w:ascii="Bell MT" w:hAnsi="Bell MT"/>
          <w:sz w:val="24"/>
          <w:szCs w:val="24"/>
        </w:rPr>
        <w:t>, capping student numbers if fees continue to rise. H</w:t>
      </w:r>
      <w:r w:rsidR="00474658" w:rsidRPr="00165C6B">
        <w:rPr>
          <w:rFonts w:ascii="Bell MT" w:hAnsi="Bell MT"/>
          <w:sz w:val="24"/>
          <w:szCs w:val="24"/>
        </w:rPr>
        <w:t xml:space="preserve">ow can </w:t>
      </w:r>
      <w:r w:rsidR="007E51A3" w:rsidRPr="00165C6B">
        <w:rPr>
          <w:rFonts w:ascii="Bell MT" w:hAnsi="Bell MT"/>
          <w:sz w:val="24"/>
          <w:szCs w:val="24"/>
        </w:rPr>
        <w:t xml:space="preserve">a </w:t>
      </w:r>
      <w:r w:rsidR="00474658" w:rsidRPr="00165C6B">
        <w:rPr>
          <w:rFonts w:ascii="Bell MT" w:hAnsi="Bell MT"/>
          <w:sz w:val="24"/>
          <w:szCs w:val="24"/>
        </w:rPr>
        <w:t xml:space="preserve">university </w:t>
      </w:r>
      <w:r w:rsidRPr="00165C6B">
        <w:rPr>
          <w:rFonts w:ascii="Bell MT" w:hAnsi="Bell MT"/>
          <w:sz w:val="24"/>
          <w:szCs w:val="24"/>
        </w:rPr>
        <w:t xml:space="preserve">administration </w:t>
      </w:r>
      <w:r w:rsidR="00474658" w:rsidRPr="00165C6B">
        <w:rPr>
          <w:rFonts w:ascii="Bell MT" w:hAnsi="Bell MT"/>
          <w:sz w:val="24"/>
          <w:szCs w:val="24"/>
        </w:rPr>
        <w:t xml:space="preserve">speak out against </w:t>
      </w:r>
      <w:r w:rsidR="00C21B5E" w:rsidRPr="00165C6B">
        <w:rPr>
          <w:rFonts w:ascii="Bell MT" w:hAnsi="Bell MT"/>
          <w:sz w:val="24"/>
          <w:szCs w:val="24"/>
        </w:rPr>
        <w:t xml:space="preserve">powerful others using the ascribed authority of the Government </w:t>
      </w:r>
      <w:r w:rsidR="0033084F" w:rsidRPr="00165C6B">
        <w:rPr>
          <w:rFonts w:ascii="Bell MT" w:hAnsi="Bell MT"/>
          <w:sz w:val="24"/>
          <w:szCs w:val="24"/>
        </w:rPr>
        <w:t>when</w:t>
      </w:r>
      <w:r w:rsidR="00E73A25" w:rsidRPr="00165C6B">
        <w:rPr>
          <w:rFonts w:ascii="Bell MT" w:hAnsi="Bell MT"/>
          <w:sz w:val="24"/>
          <w:szCs w:val="24"/>
        </w:rPr>
        <w:t>,</w:t>
      </w:r>
      <w:r w:rsidR="0033084F" w:rsidRPr="00165C6B">
        <w:rPr>
          <w:rFonts w:ascii="Bell MT" w:hAnsi="Bell MT"/>
          <w:sz w:val="24"/>
          <w:szCs w:val="24"/>
        </w:rPr>
        <w:t xml:space="preserve"> I sugges</w:t>
      </w:r>
      <w:r w:rsidR="006F5B2D" w:rsidRPr="00165C6B">
        <w:rPr>
          <w:rFonts w:ascii="Bell MT" w:hAnsi="Bell MT"/>
          <w:sz w:val="24"/>
          <w:szCs w:val="24"/>
        </w:rPr>
        <w:t>t</w:t>
      </w:r>
      <w:r w:rsidR="00E73A25" w:rsidRPr="00165C6B">
        <w:rPr>
          <w:rFonts w:ascii="Bell MT" w:hAnsi="Bell MT"/>
          <w:sz w:val="24"/>
          <w:szCs w:val="24"/>
        </w:rPr>
        <w:t>,</w:t>
      </w:r>
      <w:r w:rsidR="006F5B2D" w:rsidRPr="00165C6B">
        <w:rPr>
          <w:rFonts w:ascii="Bell MT" w:hAnsi="Bell MT"/>
          <w:sz w:val="24"/>
          <w:szCs w:val="24"/>
        </w:rPr>
        <w:t xml:space="preserve"> </w:t>
      </w:r>
      <w:r w:rsidR="00C21B5E" w:rsidRPr="00165C6B">
        <w:rPr>
          <w:rFonts w:ascii="Bell MT" w:hAnsi="Bell MT"/>
          <w:sz w:val="24"/>
          <w:szCs w:val="24"/>
        </w:rPr>
        <w:t>they</w:t>
      </w:r>
      <w:r w:rsidR="0033084F" w:rsidRPr="00165C6B">
        <w:rPr>
          <w:rFonts w:ascii="Bell MT" w:hAnsi="Bell MT"/>
          <w:sz w:val="24"/>
          <w:szCs w:val="24"/>
        </w:rPr>
        <w:t xml:space="preserve"> be</w:t>
      </w:r>
      <w:r w:rsidR="006F5B2D" w:rsidRPr="00165C6B">
        <w:rPr>
          <w:rFonts w:ascii="Bell MT" w:hAnsi="Bell MT"/>
          <w:sz w:val="24"/>
          <w:szCs w:val="24"/>
        </w:rPr>
        <w:t>come</w:t>
      </w:r>
      <w:r w:rsidR="0033084F" w:rsidRPr="00165C6B">
        <w:rPr>
          <w:rFonts w:ascii="Bell MT" w:hAnsi="Bell MT"/>
          <w:sz w:val="24"/>
          <w:szCs w:val="24"/>
        </w:rPr>
        <w:t xml:space="preserve"> </w:t>
      </w:r>
      <w:r w:rsidR="00000DD3" w:rsidRPr="00165C6B">
        <w:rPr>
          <w:rFonts w:ascii="Bell MT" w:hAnsi="Bell MT"/>
          <w:sz w:val="24"/>
          <w:szCs w:val="24"/>
        </w:rPr>
        <w:t>compliant with</w:t>
      </w:r>
      <w:r w:rsidR="0033084F" w:rsidRPr="00165C6B">
        <w:rPr>
          <w:rFonts w:ascii="Bell MT" w:hAnsi="Bell MT"/>
          <w:sz w:val="24"/>
          <w:szCs w:val="24"/>
        </w:rPr>
        <w:t xml:space="preserve"> </w:t>
      </w:r>
      <w:r w:rsidR="00C21B5E" w:rsidRPr="00165C6B">
        <w:rPr>
          <w:rFonts w:ascii="Bell MT" w:hAnsi="Bell MT"/>
          <w:sz w:val="24"/>
          <w:szCs w:val="24"/>
        </w:rPr>
        <w:t>government non-academic interventions</w:t>
      </w:r>
      <w:r w:rsidR="00A45E63" w:rsidRPr="00165C6B">
        <w:rPr>
          <w:rFonts w:ascii="Bell MT" w:hAnsi="Bell MT"/>
          <w:sz w:val="24"/>
          <w:szCs w:val="24"/>
        </w:rPr>
        <w:t xml:space="preserve"> in</w:t>
      </w:r>
      <w:r w:rsidR="0033084F" w:rsidRPr="00165C6B">
        <w:rPr>
          <w:rFonts w:ascii="Bell MT" w:hAnsi="Bell MT"/>
          <w:sz w:val="24"/>
          <w:szCs w:val="24"/>
        </w:rPr>
        <w:t xml:space="preserve"> many respects</w:t>
      </w:r>
      <w:r w:rsidR="00474658" w:rsidRPr="00165C6B">
        <w:rPr>
          <w:rFonts w:ascii="Bell MT" w:hAnsi="Bell MT"/>
          <w:sz w:val="24"/>
          <w:szCs w:val="24"/>
        </w:rPr>
        <w:t xml:space="preserve">? </w:t>
      </w:r>
      <w:r w:rsidRPr="00165C6B">
        <w:rPr>
          <w:rFonts w:ascii="Bell MT" w:hAnsi="Bell MT"/>
          <w:sz w:val="24"/>
          <w:szCs w:val="24"/>
        </w:rPr>
        <w:t>The responsibility I want to claim is on the individual academic to speak out, risking much, to hold the university and those who control it to account for the consequences of it actions.</w:t>
      </w:r>
    </w:p>
    <w:p w14:paraId="45AB641E" w14:textId="11ABF984" w:rsidR="00474658" w:rsidRPr="00165C6B" w:rsidRDefault="00474658" w:rsidP="00205E4F">
      <w:pPr>
        <w:autoSpaceDE w:val="0"/>
        <w:autoSpaceDN w:val="0"/>
        <w:adjustRightInd w:val="0"/>
        <w:spacing w:after="0" w:line="360" w:lineRule="auto"/>
        <w:ind w:firstLine="720"/>
        <w:rPr>
          <w:rFonts w:ascii="Bell MT" w:hAnsi="Bell MT"/>
          <w:sz w:val="24"/>
          <w:szCs w:val="24"/>
        </w:rPr>
      </w:pPr>
    </w:p>
    <w:p w14:paraId="089DBD4E" w14:textId="296D46AA" w:rsidR="00205E4F" w:rsidRPr="00F03431" w:rsidRDefault="00205E4F" w:rsidP="00205E4F">
      <w:pPr>
        <w:autoSpaceDE w:val="0"/>
        <w:autoSpaceDN w:val="0"/>
        <w:adjustRightInd w:val="0"/>
        <w:spacing w:after="0" w:line="360" w:lineRule="auto"/>
        <w:rPr>
          <w:rFonts w:ascii="Bell MT" w:hAnsi="Bell MT"/>
          <w:b/>
          <w:sz w:val="24"/>
          <w:szCs w:val="24"/>
        </w:rPr>
      </w:pPr>
      <w:r w:rsidRPr="00165C6B">
        <w:rPr>
          <w:rFonts w:ascii="Bell MT" w:hAnsi="Bell MT"/>
          <w:b/>
          <w:sz w:val="24"/>
          <w:szCs w:val="24"/>
        </w:rPr>
        <w:t>The Rationale</w:t>
      </w:r>
    </w:p>
    <w:p w14:paraId="5B2CA671" w14:textId="652FE755" w:rsidR="00474658" w:rsidRPr="005A263F" w:rsidRDefault="00474658" w:rsidP="00205E4F">
      <w:pPr>
        <w:autoSpaceDE w:val="0"/>
        <w:autoSpaceDN w:val="0"/>
        <w:adjustRightInd w:val="0"/>
        <w:spacing w:after="0" w:line="360" w:lineRule="auto"/>
        <w:rPr>
          <w:rFonts w:ascii="Bell MT" w:hAnsi="Bell MT"/>
          <w:sz w:val="24"/>
          <w:szCs w:val="24"/>
        </w:rPr>
      </w:pPr>
      <w:r w:rsidRPr="005A263F">
        <w:rPr>
          <w:rFonts w:ascii="Bell MT" w:hAnsi="Bell MT"/>
          <w:sz w:val="24"/>
          <w:szCs w:val="24"/>
        </w:rPr>
        <w:t xml:space="preserve">This is important </w:t>
      </w:r>
      <w:r w:rsidR="00A25C4C" w:rsidRPr="005A263F">
        <w:rPr>
          <w:rFonts w:ascii="Bell MT" w:hAnsi="Bell MT"/>
          <w:sz w:val="24"/>
          <w:szCs w:val="24"/>
        </w:rPr>
        <w:t xml:space="preserve">according to Jameson </w:t>
      </w:r>
      <w:r w:rsidRPr="005A263F">
        <w:rPr>
          <w:rFonts w:ascii="Bell MT" w:hAnsi="Bell MT"/>
          <w:sz w:val="24"/>
          <w:szCs w:val="24"/>
        </w:rPr>
        <w:t>for</w:t>
      </w:r>
      <w:r w:rsidR="00A25C4C">
        <w:rPr>
          <w:rFonts w:ascii="Bell MT" w:hAnsi="Bell MT"/>
          <w:sz w:val="24"/>
          <w:szCs w:val="24"/>
        </w:rPr>
        <w:t>,</w:t>
      </w:r>
      <w:r w:rsidRPr="005A263F">
        <w:rPr>
          <w:rFonts w:ascii="Bell MT" w:hAnsi="Bell MT"/>
          <w:sz w:val="24"/>
          <w:szCs w:val="24"/>
        </w:rPr>
        <w:t xml:space="preserve"> in the current </w:t>
      </w:r>
      <w:r w:rsidR="00126458" w:rsidRPr="005A263F">
        <w:rPr>
          <w:rFonts w:ascii="Bell MT" w:hAnsi="Bell MT"/>
          <w:sz w:val="24"/>
          <w:szCs w:val="24"/>
        </w:rPr>
        <w:t xml:space="preserve">era of </w:t>
      </w:r>
      <w:r w:rsidR="00A45E63">
        <w:rPr>
          <w:rFonts w:ascii="Bell MT" w:hAnsi="Bell MT"/>
          <w:sz w:val="24"/>
          <w:szCs w:val="24"/>
        </w:rPr>
        <w:t>m</w:t>
      </w:r>
      <w:r w:rsidR="00344C73">
        <w:rPr>
          <w:rFonts w:ascii="Bell MT" w:hAnsi="Bell MT"/>
          <w:sz w:val="24"/>
          <w:szCs w:val="24"/>
        </w:rPr>
        <w:t>arketization</w:t>
      </w:r>
      <w:r w:rsidR="00A45E63">
        <w:rPr>
          <w:rFonts w:ascii="Bell MT" w:hAnsi="Bell MT"/>
          <w:sz w:val="24"/>
          <w:szCs w:val="24"/>
        </w:rPr>
        <w:t>,</w:t>
      </w:r>
      <w:r w:rsidRPr="005A263F">
        <w:rPr>
          <w:rFonts w:ascii="Bell MT" w:hAnsi="Bell MT"/>
          <w:sz w:val="24"/>
          <w:szCs w:val="24"/>
        </w:rPr>
        <w:t xml:space="preserve"> there is a ‘loss of trust’ (2012: 411) in UK universities</w:t>
      </w:r>
      <w:r w:rsidR="007D0324">
        <w:rPr>
          <w:rFonts w:ascii="Bell MT" w:hAnsi="Bell MT"/>
          <w:sz w:val="24"/>
          <w:szCs w:val="24"/>
        </w:rPr>
        <w:t>,</w:t>
      </w:r>
      <w:r w:rsidRPr="005A263F">
        <w:rPr>
          <w:rFonts w:ascii="Bell MT" w:hAnsi="Bell MT"/>
          <w:sz w:val="24"/>
          <w:szCs w:val="24"/>
        </w:rPr>
        <w:t xml:space="preserve"> manifest in </w:t>
      </w:r>
      <w:r w:rsidR="00E73A25">
        <w:rPr>
          <w:rFonts w:ascii="Bell MT" w:hAnsi="Bell MT"/>
          <w:sz w:val="24"/>
          <w:szCs w:val="24"/>
        </w:rPr>
        <w:t>g</w:t>
      </w:r>
      <w:r w:rsidRPr="005A263F">
        <w:rPr>
          <w:rFonts w:ascii="Bell MT" w:hAnsi="Bell MT"/>
          <w:sz w:val="24"/>
          <w:szCs w:val="24"/>
        </w:rPr>
        <w:t>overnment rhetoric and its agencies of quality control. This is not a new observation. As early as 1992, Bok was seeking ways in which US universities could go about restoring public trust. Ten years later, O’Neill wrote of ‘crises of trust’ (2002: 45) and, after another decade, Collini made reference to an ‘erosion of trust’ (2012: 108) in a context where free speech interacts with social media and all are subjected to the force of the transient present.</w:t>
      </w:r>
    </w:p>
    <w:p w14:paraId="5AFA2B32" w14:textId="1D8278C1" w:rsidR="00474658" w:rsidRPr="005A263F" w:rsidRDefault="00474658" w:rsidP="00465B7D">
      <w:pPr>
        <w:spacing w:after="0" w:line="360" w:lineRule="auto"/>
        <w:ind w:firstLine="720"/>
        <w:rPr>
          <w:rFonts w:ascii="Bell MT" w:hAnsi="Bell MT"/>
          <w:sz w:val="24"/>
          <w:szCs w:val="24"/>
        </w:rPr>
      </w:pPr>
      <w:r w:rsidRPr="005A263F">
        <w:rPr>
          <w:rFonts w:ascii="Bell MT" w:hAnsi="Bell MT"/>
          <w:sz w:val="24"/>
          <w:szCs w:val="24"/>
        </w:rPr>
        <w:t xml:space="preserve">In </w:t>
      </w:r>
      <w:r w:rsidR="006F5B2D">
        <w:rPr>
          <w:rFonts w:ascii="Bell MT" w:hAnsi="Bell MT"/>
          <w:sz w:val="24"/>
          <w:szCs w:val="24"/>
        </w:rPr>
        <w:t>what has been termed a</w:t>
      </w:r>
      <w:r w:rsidR="006F5B2D" w:rsidRPr="005A263F">
        <w:rPr>
          <w:rFonts w:ascii="Bell MT" w:hAnsi="Bell MT"/>
          <w:sz w:val="24"/>
          <w:szCs w:val="24"/>
        </w:rPr>
        <w:t xml:space="preserve"> </w:t>
      </w:r>
      <w:r w:rsidRPr="005A263F">
        <w:rPr>
          <w:rFonts w:ascii="Bell MT" w:hAnsi="Bell MT"/>
          <w:sz w:val="24"/>
          <w:szCs w:val="24"/>
        </w:rPr>
        <w:t xml:space="preserve">post-truth and </w:t>
      </w:r>
      <w:r w:rsidR="00A45E63">
        <w:rPr>
          <w:rFonts w:ascii="Bell MT" w:hAnsi="Bell MT"/>
          <w:sz w:val="24"/>
          <w:szCs w:val="24"/>
        </w:rPr>
        <w:t>post-</w:t>
      </w:r>
      <w:r w:rsidRPr="005A263F">
        <w:rPr>
          <w:rFonts w:ascii="Bell MT" w:hAnsi="Bell MT"/>
          <w:sz w:val="24"/>
          <w:szCs w:val="24"/>
        </w:rPr>
        <w:t>trust era</w:t>
      </w:r>
      <w:r w:rsidR="006F5B2D">
        <w:rPr>
          <w:rFonts w:ascii="Bell MT" w:hAnsi="Bell MT"/>
          <w:sz w:val="24"/>
          <w:szCs w:val="24"/>
        </w:rPr>
        <w:t xml:space="preserve"> (see Harsin, 2015</w:t>
      </w:r>
      <w:r w:rsidR="00E73A25">
        <w:rPr>
          <w:rFonts w:ascii="Bell MT" w:hAnsi="Bell MT"/>
          <w:sz w:val="24"/>
          <w:szCs w:val="24"/>
        </w:rPr>
        <w:t>,</w:t>
      </w:r>
      <w:r w:rsidR="006F5B2D">
        <w:rPr>
          <w:rFonts w:ascii="Bell MT" w:hAnsi="Bell MT"/>
          <w:sz w:val="24"/>
          <w:szCs w:val="24"/>
        </w:rPr>
        <w:t xml:space="preserve"> for a formal discussion)</w:t>
      </w:r>
      <w:r w:rsidRPr="005A263F">
        <w:rPr>
          <w:rFonts w:ascii="Bell MT" w:hAnsi="Bell MT"/>
          <w:sz w:val="24"/>
          <w:szCs w:val="24"/>
        </w:rPr>
        <w:t xml:space="preserve">, statements are made, lies are modified and apologies </w:t>
      </w:r>
      <w:r w:rsidR="00F825E2">
        <w:rPr>
          <w:rFonts w:ascii="Bell MT" w:hAnsi="Bell MT"/>
          <w:sz w:val="24"/>
          <w:szCs w:val="24"/>
        </w:rPr>
        <w:t>given,</w:t>
      </w:r>
      <w:r w:rsidRPr="005A263F">
        <w:rPr>
          <w:rFonts w:ascii="Bell MT" w:hAnsi="Bell MT"/>
          <w:sz w:val="24"/>
          <w:szCs w:val="24"/>
        </w:rPr>
        <w:t xml:space="preserve"> and cynicism rules – a cynicism that we don’t have time to answer. Resistance in the form of an assembled evidence base takes too long. </w:t>
      </w:r>
      <w:r w:rsidR="0033084F">
        <w:rPr>
          <w:rFonts w:ascii="Bell MT" w:hAnsi="Bell MT"/>
          <w:sz w:val="24"/>
          <w:szCs w:val="24"/>
        </w:rPr>
        <w:t>It might be argued</w:t>
      </w:r>
      <w:r w:rsidR="00E73A25">
        <w:rPr>
          <w:rFonts w:ascii="Bell MT" w:hAnsi="Bell MT"/>
          <w:sz w:val="24"/>
          <w:szCs w:val="24"/>
        </w:rPr>
        <w:t>,</w:t>
      </w:r>
      <w:r w:rsidR="0033084F">
        <w:rPr>
          <w:rFonts w:ascii="Bell MT" w:hAnsi="Bell MT"/>
          <w:sz w:val="24"/>
          <w:szCs w:val="24"/>
        </w:rPr>
        <w:t xml:space="preserve"> as Peters (2015) does</w:t>
      </w:r>
      <w:r w:rsidR="00E73A25">
        <w:rPr>
          <w:rFonts w:ascii="Bell MT" w:hAnsi="Bell MT"/>
          <w:sz w:val="24"/>
          <w:szCs w:val="24"/>
        </w:rPr>
        <w:t>,</w:t>
      </w:r>
      <w:r w:rsidR="0033084F">
        <w:rPr>
          <w:rFonts w:ascii="Bell MT" w:hAnsi="Bell MT"/>
          <w:sz w:val="24"/>
          <w:szCs w:val="24"/>
        </w:rPr>
        <w:t xml:space="preserve"> that in the political field this is nothing </w:t>
      </w:r>
      <w:r w:rsidR="0078630C">
        <w:rPr>
          <w:rFonts w:ascii="Bell MT" w:hAnsi="Bell MT"/>
          <w:sz w:val="24"/>
          <w:szCs w:val="24"/>
        </w:rPr>
        <w:t xml:space="preserve">new </w:t>
      </w:r>
      <w:r w:rsidR="0033084F">
        <w:rPr>
          <w:rFonts w:ascii="Bell MT" w:hAnsi="Bell MT"/>
          <w:sz w:val="24"/>
          <w:szCs w:val="24"/>
        </w:rPr>
        <w:t>but</w:t>
      </w:r>
      <w:r w:rsidR="00E73A25">
        <w:rPr>
          <w:rFonts w:ascii="Bell MT" w:hAnsi="Bell MT"/>
          <w:sz w:val="24"/>
          <w:szCs w:val="24"/>
        </w:rPr>
        <w:t>,</w:t>
      </w:r>
      <w:r w:rsidR="0033084F">
        <w:rPr>
          <w:rFonts w:ascii="Bell MT" w:hAnsi="Bell MT"/>
          <w:sz w:val="24"/>
          <w:szCs w:val="24"/>
        </w:rPr>
        <w:t xml:space="preserve"> as</w:t>
      </w:r>
      <w:r w:rsidRPr="005A263F">
        <w:rPr>
          <w:rFonts w:ascii="Bell MT" w:hAnsi="Bell MT"/>
          <w:sz w:val="24"/>
          <w:szCs w:val="24"/>
        </w:rPr>
        <w:t xml:space="preserve"> Ferriss (2016) suggests, post-truth </w:t>
      </w:r>
      <w:r w:rsidR="0033084F">
        <w:rPr>
          <w:rFonts w:ascii="Bell MT" w:hAnsi="Bell MT"/>
          <w:sz w:val="24"/>
          <w:szCs w:val="24"/>
        </w:rPr>
        <w:t>seems to be a media</w:t>
      </w:r>
      <w:r w:rsidR="00A45E63">
        <w:rPr>
          <w:rFonts w:ascii="Bell MT" w:hAnsi="Bell MT"/>
          <w:sz w:val="24"/>
          <w:szCs w:val="24"/>
        </w:rPr>
        <w:t xml:space="preserve"> </w:t>
      </w:r>
      <w:r w:rsidR="00E73A25">
        <w:rPr>
          <w:rFonts w:ascii="Bell MT" w:hAnsi="Bell MT"/>
          <w:sz w:val="24"/>
          <w:szCs w:val="24"/>
        </w:rPr>
        <w:t>-</w:t>
      </w:r>
      <w:r w:rsidR="0033084F">
        <w:rPr>
          <w:rFonts w:ascii="Bell MT" w:hAnsi="Bell MT"/>
          <w:sz w:val="24"/>
          <w:szCs w:val="24"/>
        </w:rPr>
        <w:t xml:space="preserve"> </w:t>
      </w:r>
      <w:r w:rsidR="0078630C">
        <w:rPr>
          <w:rFonts w:ascii="Bell MT" w:hAnsi="Bell MT"/>
          <w:sz w:val="24"/>
          <w:szCs w:val="24"/>
        </w:rPr>
        <w:t>especially a</w:t>
      </w:r>
      <w:r w:rsidR="0033084F">
        <w:rPr>
          <w:rFonts w:ascii="Bell MT" w:hAnsi="Bell MT"/>
          <w:sz w:val="24"/>
          <w:szCs w:val="24"/>
        </w:rPr>
        <w:t xml:space="preserve"> social media</w:t>
      </w:r>
      <w:r w:rsidR="00A45E63">
        <w:rPr>
          <w:rFonts w:ascii="Bell MT" w:hAnsi="Bell MT"/>
          <w:sz w:val="24"/>
          <w:szCs w:val="24"/>
        </w:rPr>
        <w:t xml:space="preserve"> </w:t>
      </w:r>
      <w:r w:rsidR="00644E5B">
        <w:rPr>
          <w:rFonts w:ascii="Bell MT" w:hAnsi="Bell MT"/>
          <w:sz w:val="24"/>
          <w:szCs w:val="24"/>
        </w:rPr>
        <w:t>-</w:t>
      </w:r>
      <w:r w:rsidR="00E73A25">
        <w:rPr>
          <w:rFonts w:ascii="Bell MT" w:hAnsi="Bell MT"/>
          <w:sz w:val="24"/>
          <w:szCs w:val="24"/>
        </w:rPr>
        <w:t xml:space="preserve">, </w:t>
      </w:r>
      <w:r w:rsidR="0033084F">
        <w:rPr>
          <w:rFonts w:ascii="Bell MT" w:hAnsi="Bell MT"/>
          <w:sz w:val="24"/>
          <w:szCs w:val="24"/>
        </w:rPr>
        <w:t xml:space="preserve">driven </w:t>
      </w:r>
      <w:r w:rsidRPr="005A263F">
        <w:rPr>
          <w:rFonts w:ascii="Bell MT" w:hAnsi="Bell MT"/>
          <w:sz w:val="24"/>
          <w:szCs w:val="24"/>
        </w:rPr>
        <w:t>strategy. Its relationship to truth is strategic. Its goal is the exploitation of emotion in the way that sophism eroded the importance of rhetoric in our ways of persuasion</w:t>
      </w:r>
      <w:r w:rsidR="007D0324">
        <w:rPr>
          <w:rFonts w:ascii="Bell MT" w:hAnsi="Bell MT"/>
          <w:sz w:val="24"/>
          <w:szCs w:val="24"/>
        </w:rPr>
        <w:t xml:space="preserve">. </w:t>
      </w:r>
      <w:r w:rsidR="00181D9B" w:rsidRPr="002D3C40">
        <w:rPr>
          <w:rFonts w:ascii="Bell MT" w:hAnsi="Bell MT" w:cs="Arial"/>
          <w:sz w:val="24"/>
          <w:szCs w:val="24"/>
        </w:rPr>
        <w:t>Such political interventions</w:t>
      </w:r>
      <w:r w:rsidR="00181D9B">
        <w:rPr>
          <w:rFonts w:ascii="Bell MT" w:hAnsi="Bell MT" w:cs="Arial"/>
          <w:sz w:val="24"/>
          <w:szCs w:val="24"/>
        </w:rPr>
        <w:t>,</w:t>
      </w:r>
      <w:r w:rsidR="00181D9B" w:rsidRPr="002D3C40">
        <w:rPr>
          <w:rFonts w:ascii="Bell MT" w:hAnsi="Bell MT" w:cs="Arial"/>
          <w:sz w:val="24"/>
          <w:szCs w:val="24"/>
        </w:rPr>
        <w:t xml:space="preserve"> intent on deceiving the public</w:t>
      </w:r>
      <w:r w:rsidR="00181D9B">
        <w:rPr>
          <w:rFonts w:ascii="Bell MT" w:hAnsi="Bell MT" w:cs="Arial"/>
          <w:sz w:val="24"/>
          <w:szCs w:val="24"/>
        </w:rPr>
        <w:t>,</w:t>
      </w:r>
      <w:r w:rsidR="00181D9B" w:rsidRPr="002D3C40">
        <w:rPr>
          <w:rFonts w:ascii="Bell MT" w:hAnsi="Bell MT" w:cs="Arial"/>
          <w:sz w:val="24"/>
          <w:szCs w:val="24"/>
        </w:rPr>
        <w:t xml:space="preserve"> are typified by the revelation of Arendt (1972). In her </w:t>
      </w:r>
      <w:r w:rsidR="00625017" w:rsidRPr="00FE7AA6">
        <w:rPr>
          <w:rFonts w:ascii="Bell MT" w:hAnsi="Bell MT" w:cs="Arial"/>
          <w:sz w:val="24"/>
          <w:szCs w:val="24"/>
          <w:highlight w:val="yellow"/>
        </w:rPr>
        <w:t>article</w:t>
      </w:r>
      <w:bookmarkStart w:id="0" w:name="_GoBack"/>
      <w:bookmarkEnd w:id="0"/>
      <w:r w:rsidR="00181D9B" w:rsidRPr="002D3C40">
        <w:rPr>
          <w:rFonts w:ascii="Bell MT" w:hAnsi="Bell MT" w:cs="Arial"/>
          <w:sz w:val="24"/>
          <w:szCs w:val="24"/>
        </w:rPr>
        <w:t xml:space="preserve"> on the systematic lies, deception and self-deception in the Pentagon during America’s involvement in Indochina, she shows clearly how these were used to manipulate public opinion. As Peters suggests, it takes little imagination to understand that the notion of facts and evidence in a post-truth era affects not only politics and science but ‘becomes a burning issue for education at all levels’ (2017: 565). Moreover, he suggests that, as education has seemingly undergone a digital turn, criticality has been mostly avoided and replaced by narrow conceptions of standards and state-mandated instrumental and utilitarian pedagogies. Further, he suggests that this has led to a limiting of focus on job training, ‘rather than a broader critical citizenship agenda for participatory democracy’ (</w:t>
      </w:r>
      <w:r w:rsidR="00181D9B" w:rsidRPr="002D3C40">
        <w:rPr>
          <w:rFonts w:ascii="Bell MT" w:hAnsi="Bell MT" w:cs="Arial"/>
          <w:iCs/>
          <w:sz w:val="24"/>
          <w:szCs w:val="24"/>
        </w:rPr>
        <w:t>ibid.</w:t>
      </w:r>
      <w:r w:rsidR="00181D9B" w:rsidRPr="002D3C40">
        <w:rPr>
          <w:rFonts w:ascii="Bell MT" w:hAnsi="Bell MT" w:cs="Arial"/>
          <w:sz w:val="24"/>
          <w:szCs w:val="24"/>
        </w:rPr>
        <w:t>).</w:t>
      </w:r>
    </w:p>
    <w:p w14:paraId="4A57F774" w14:textId="4B412278" w:rsidR="00474658" w:rsidRPr="006A1AFD" w:rsidRDefault="00977467" w:rsidP="006A1AFD">
      <w:pPr>
        <w:autoSpaceDE w:val="0"/>
        <w:autoSpaceDN w:val="0"/>
        <w:adjustRightInd w:val="0"/>
        <w:spacing w:after="0" w:line="360" w:lineRule="auto"/>
        <w:rPr>
          <w:rFonts w:ascii="Bell MT" w:hAnsi="Bell MT" w:cs="AdvPSPLT"/>
          <w:sz w:val="24"/>
          <w:szCs w:val="24"/>
        </w:rPr>
      </w:pPr>
      <w:r w:rsidRPr="006A1AFD">
        <w:rPr>
          <w:rFonts w:ascii="Bell MT" w:hAnsi="Bell MT"/>
          <w:sz w:val="24"/>
          <w:szCs w:val="24"/>
        </w:rPr>
        <w:t xml:space="preserve">This has led to </w:t>
      </w:r>
      <w:r w:rsidR="00E73A25" w:rsidRPr="006A1AFD">
        <w:rPr>
          <w:rFonts w:ascii="Bell MT" w:hAnsi="Bell MT"/>
          <w:sz w:val="24"/>
          <w:szCs w:val="24"/>
        </w:rPr>
        <w:t xml:space="preserve">an </w:t>
      </w:r>
      <w:r w:rsidRPr="006A1AFD">
        <w:rPr>
          <w:rFonts w:ascii="Bell MT" w:hAnsi="Bell MT"/>
          <w:sz w:val="24"/>
          <w:szCs w:val="24"/>
        </w:rPr>
        <w:t>assimilation of values</w:t>
      </w:r>
      <w:r w:rsidR="00E73A25" w:rsidRPr="006A1AFD">
        <w:rPr>
          <w:rFonts w:ascii="Bell MT" w:hAnsi="Bell MT"/>
          <w:sz w:val="24"/>
          <w:szCs w:val="24"/>
        </w:rPr>
        <w:t>,</w:t>
      </w:r>
      <w:r w:rsidRPr="006A1AFD">
        <w:rPr>
          <w:rFonts w:ascii="Bell MT" w:hAnsi="Bell MT"/>
          <w:sz w:val="24"/>
          <w:szCs w:val="24"/>
        </w:rPr>
        <w:t xml:space="preserve"> not a questioning of them through critical reasoning and speaking out</w:t>
      </w:r>
      <w:r w:rsidR="00F03431">
        <w:rPr>
          <w:rFonts w:ascii="Bell MT" w:hAnsi="Bell MT"/>
          <w:sz w:val="24"/>
          <w:szCs w:val="24"/>
        </w:rPr>
        <w:t xml:space="preserve"> </w:t>
      </w:r>
      <w:r w:rsidRPr="006A1AFD">
        <w:rPr>
          <w:rFonts w:ascii="Bell MT" w:hAnsi="Bell MT"/>
          <w:sz w:val="24"/>
          <w:szCs w:val="24"/>
        </w:rPr>
        <w:t xml:space="preserve">against what is morally wrong, dehumanising </w:t>
      </w:r>
      <w:r w:rsidR="007E51A3" w:rsidRPr="006A1AFD">
        <w:rPr>
          <w:rFonts w:ascii="Bell MT" w:hAnsi="Bell MT"/>
          <w:sz w:val="24"/>
          <w:szCs w:val="24"/>
        </w:rPr>
        <w:t xml:space="preserve">or </w:t>
      </w:r>
      <w:r w:rsidRPr="006A1AFD">
        <w:rPr>
          <w:rFonts w:ascii="Bell MT" w:hAnsi="Bell MT"/>
          <w:sz w:val="24"/>
          <w:szCs w:val="24"/>
        </w:rPr>
        <w:t>self-serving about society.</w:t>
      </w:r>
      <w:r w:rsidR="00644E5B" w:rsidRPr="006A1AFD">
        <w:rPr>
          <w:rFonts w:ascii="Bell MT" w:hAnsi="Bell MT"/>
          <w:sz w:val="24"/>
          <w:szCs w:val="24"/>
        </w:rPr>
        <w:t xml:space="preserve"> </w:t>
      </w:r>
      <w:r w:rsidRPr="006A1AFD">
        <w:rPr>
          <w:rFonts w:ascii="Bell MT" w:hAnsi="Bell MT"/>
          <w:sz w:val="24"/>
          <w:szCs w:val="24"/>
        </w:rPr>
        <w:t>Without addressing such issues</w:t>
      </w:r>
      <w:r w:rsidR="00E73A25" w:rsidRPr="006A1AFD">
        <w:rPr>
          <w:rFonts w:ascii="Bell MT" w:hAnsi="Bell MT"/>
          <w:sz w:val="24"/>
          <w:szCs w:val="24"/>
        </w:rPr>
        <w:t>,</w:t>
      </w:r>
      <w:r w:rsidRPr="006A1AFD">
        <w:rPr>
          <w:rFonts w:ascii="Bell MT" w:hAnsi="Bell MT"/>
          <w:sz w:val="24"/>
          <w:szCs w:val="24"/>
        </w:rPr>
        <w:t xml:space="preserve"> any notion of an educated person as one with freedom to think and act becomes superficial, leaving scholars and students in a place that can lack personal integrity.</w:t>
      </w:r>
      <w:r w:rsidR="00644E5B" w:rsidRPr="006A1AFD">
        <w:rPr>
          <w:rFonts w:ascii="Bell MT" w:hAnsi="Bell MT"/>
          <w:sz w:val="24"/>
          <w:szCs w:val="24"/>
        </w:rPr>
        <w:t xml:space="preserve"> </w:t>
      </w:r>
      <w:r w:rsidRPr="006A1AFD">
        <w:rPr>
          <w:rFonts w:ascii="Bell MT" w:hAnsi="Bell MT"/>
          <w:sz w:val="24"/>
          <w:szCs w:val="24"/>
        </w:rPr>
        <w:t>Moreover, in support of Sockett</w:t>
      </w:r>
      <w:r w:rsidRPr="006A1AFD">
        <w:rPr>
          <w:rStyle w:val="FootnoteReference"/>
          <w:rFonts w:ascii="Bell MT" w:hAnsi="Bell MT"/>
          <w:sz w:val="24"/>
          <w:szCs w:val="24"/>
        </w:rPr>
        <w:footnoteReference w:id="1"/>
      </w:r>
      <w:r w:rsidRPr="006A1AFD">
        <w:rPr>
          <w:rFonts w:ascii="Bell MT" w:hAnsi="Bell MT"/>
          <w:sz w:val="24"/>
          <w:szCs w:val="24"/>
        </w:rPr>
        <w:t xml:space="preserve"> </w:t>
      </w:r>
      <w:r w:rsidR="007E51A3" w:rsidRPr="006A1AFD">
        <w:rPr>
          <w:rFonts w:ascii="Bell MT" w:hAnsi="Bell MT"/>
          <w:sz w:val="24"/>
          <w:szCs w:val="24"/>
        </w:rPr>
        <w:t>(</w:t>
      </w:r>
      <w:r w:rsidRPr="006A1AFD">
        <w:rPr>
          <w:rFonts w:ascii="Bell MT" w:hAnsi="Bell MT"/>
          <w:sz w:val="24"/>
          <w:szCs w:val="24"/>
        </w:rPr>
        <w:t>1989</w:t>
      </w:r>
      <w:r w:rsidR="007E51A3" w:rsidRPr="006A1AFD">
        <w:rPr>
          <w:rFonts w:ascii="Bell MT" w:hAnsi="Bell MT"/>
          <w:sz w:val="24"/>
          <w:szCs w:val="24"/>
        </w:rPr>
        <w:t>)</w:t>
      </w:r>
      <w:r w:rsidRPr="006A1AFD">
        <w:rPr>
          <w:rFonts w:ascii="Bell MT" w:hAnsi="Bell MT"/>
          <w:sz w:val="24"/>
          <w:szCs w:val="24"/>
        </w:rPr>
        <w:t xml:space="preserve">, this seems counter to liberal, transformative </w:t>
      </w:r>
      <w:r w:rsidR="00B75187" w:rsidRPr="006A1AFD">
        <w:rPr>
          <w:rFonts w:ascii="Bell MT" w:hAnsi="Bell MT"/>
          <w:sz w:val="24"/>
          <w:szCs w:val="24"/>
        </w:rPr>
        <w:t xml:space="preserve">principles </w:t>
      </w:r>
      <w:r w:rsidRPr="006A1AFD">
        <w:rPr>
          <w:rFonts w:ascii="Bell MT" w:hAnsi="Bell MT"/>
          <w:sz w:val="24"/>
          <w:szCs w:val="24"/>
        </w:rPr>
        <w:t>and leaves many u</w:t>
      </w:r>
      <w:r w:rsidRPr="006A1AFD">
        <w:rPr>
          <w:rFonts w:ascii="Bell MT" w:eastAsia="Times New Roman" w:hAnsi="Bell MT" w:cs="Segoe UI"/>
          <w:sz w:val="24"/>
          <w:szCs w:val="24"/>
        </w:rPr>
        <w:t>niversities in a state of self-deception</w:t>
      </w:r>
      <w:r w:rsidR="00E73A25" w:rsidRPr="006A1AFD">
        <w:rPr>
          <w:rFonts w:ascii="Bell MT" w:eastAsia="Times New Roman" w:hAnsi="Bell MT" w:cs="Segoe UI"/>
          <w:sz w:val="24"/>
          <w:szCs w:val="24"/>
        </w:rPr>
        <w:t>,</w:t>
      </w:r>
      <w:r w:rsidRPr="006A1AFD">
        <w:rPr>
          <w:rFonts w:ascii="Bell MT" w:eastAsia="Times New Roman" w:hAnsi="Bell MT" w:cs="Segoe UI"/>
          <w:sz w:val="24"/>
          <w:szCs w:val="24"/>
        </w:rPr>
        <w:t xml:space="preserve"> </w:t>
      </w:r>
      <w:r w:rsidRPr="006A1AFD">
        <w:rPr>
          <w:rFonts w:ascii="Bell MT" w:eastAsia="Times New Roman" w:hAnsi="Bell MT" w:cs="Segoe UI"/>
          <w:sz w:val="24"/>
          <w:szCs w:val="24"/>
        </w:rPr>
        <w:lastRenderedPageBreak/>
        <w:t>because they are espousing policies and procedures that they are aware undermine what they believe, broadly, a liberal education ought to be.</w:t>
      </w:r>
      <w:r w:rsidR="006A1AFD" w:rsidRPr="006A1AFD">
        <w:rPr>
          <w:rFonts w:ascii="Bell MT" w:hAnsi="Bell MT" w:cs="AdvPSPLT"/>
          <w:sz w:val="24"/>
          <w:szCs w:val="24"/>
        </w:rPr>
        <w:t xml:space="preserve"> Such self-deception comes in many forms,</w:t>
      </w:r>
      <w:r w:rsidR="006A1AFD">
        <w:rPr>
          <w:rFonts w:ascii="Bell MT" w:hAnsi="Bell MT" w:cs="AdvPSPLT"/>
          <w:sz w:val="24"/>
          <w:szCs w:val="24"/>
        </w:rPr>
        <w:t xml:space="preserve"> </w:t>
      </w:r>
      <w:r w:rsidR="006A1AFD" w:rsidRPr="006A1AFD">
        <w:rPr>
          <w:rFonts w:ascii="Bell MT" w:hAnsi="Bell MT" w:cs="AdvPSPLT"/>
          <w:sz w:val="24"/>
          <w:szCs w:val="24"/>
        </w:rPr>
        <w:t xml:space="preserve">each liable to frustrate a productive sense of duty in encounter with either text or interlocutors, and thereby </w:t>
      </w:r>
      <w:r w:rsidR="00095F1E">
        <w:rPr>
          <w:rFonts w:ascii="Bell MT" w:hAnsi="Bell MT" w:cs="AdvPSPLT"/>
          <w:sz w:val="24"/>
          <w:szCs w:val="24"/>
        </w:rPr>
        <w:t>‘</w:t>
      </w:r>
      <w:r w:rsidR="006A1AFD" w:rsidRPr="006A1AFD">
        <w:rPr>
          <w:rFonts w:ascii="Bell MT" w:hAnsi="Bell MT" w:cs="AdvPSPLT"/>
          <w:sz w:val="24"/>
          <w:szCs w:val="24"/>
        </w:rPr>
        <w:t>inhibiting opportunities to produce meaningful educational ends</w:t>
      </w:r>
      <w:r w:rsidR="00095F1E">
        <w:rPr>
          <w:rFonts w:ascii="Bell MT" w:hAnsi="Bell MT" w:cs="AdvPSPLT"/>
          <w:sz w:val="24"/>
          <w:szCs w:val="24"/>
        </w:rPr>
        <w:t>’</w:t>
      </w:r>
      <w:r w:rsidR="006A1AFD" w:rsidRPr="006A1AFD">
        <w:rPr>
          <w:rFonts w:ascii="Bell MT" w:eastAsia="Times New Roman" w:hAnsi="Bell MT" w:cs="Times New Roman"/>
          <w:sz w:val="24"/>
          <w:szCs w:val="24"/>
        </w:rPr>
        <w:t xml:space="preserve"> (Blenkinsop and Waddington 2014:1511</w:t>
      </w:r>
      <w:r w:rsidR="006A1AFD">
        <w:rPr>
          <w:rFonts w:ascii="Bell MT" w:eastAsia="Times New Roman" w:hAnsi="Bell MT" w:cs="Times New Roman"/>
          <w:sz w:val="24"/>
          <w:szCs w:val="24"/>
        </w:rPr>
        <w:t>)</w:t>
      </w:r>
      <w:r w:rsidR="006A1AFD" w:rsidRPr="006A1AFD">
        <w:rPr>
          <w:rFonts w:ascii="Bell MT" w:hAnsi="Bell MT" w:cs="AdvPSPLT"/>
          <w:sz w:val="24"/>
          <w:szCs w:val="24"/>
        </w:rPr>
        <w:t>.</w:t>
      </w:r>
    </w:p>
    <w:p w14:paraId="387AB7D6" w14:textId="658E39EA" w:rsidR="00977467" w:rsidRDefault="00474658" w:rsidP="00BA7DA0">
      <w:pPr>
        <w:autoSpaceDE w:val="0"/>
        <w:autoSpaceDN w:val="0"/>
        <w:adjustRightInd w:val="0"/>
        <w:spacing w:after="0" w:line="360" w:lineRule="auto"/>
        <w:ind w:firstLine="720"/>
        <w:rPr>
          <w:rFonts w:ascii="Bell MT" w:hAnsi="Bell MT"/>
          <w:sz w:val="24"/>
          <w:szCs w:val="24"/>
        </w:rPr>
      </w:pPr>
      <w:r w:rsidRPr="00FD5061">
        <w:rPr>
          <w:rFonts w:ascii="Bell MT" w:hAnsi="Bell MT"/>
          <w:sz w:val="24"/>
          <w:szCs w:val="24"/>
        </w:rPr>
        <w:t xml:space="preserve">Because </w:t>
      </w:r>
      <w:r w:rsidR="00BE4452" w:rsidRPr="00FD5061">
        <w:rPr>
          <w:rFonts w:ascii="Bell MT" w:hAnsi="Bell MT"/>
          <w:sz w:val="24"/>
          <w:szCs w:val="24"/>
        </w:rPr>
        <w:t>of</w:t>
      </w:r>
      <w:r w:rsidRPr="00FD5061">
        <w:rPr>
          <w:rFonts w:ascii="Bell MT" w:hAnsi="Bell MT"/>
          <w:sz w:val="24"/>
          <w:szCs w:val="24"/>
        </w:rPr>
        <w:t xml:space="preserve"> i</w:t>
      </w:r>
      <w:r w:rsidR="00BE4452" w:rsidRPr="00FD5061">
        <w:rPr>
          <w:rFonts w:ascii="Bell MT" w:hAnsi="Bell MT"/>
          <w:sz w:val="24"/>
          <w:szCs w:val="24"/>
        </w:rPr>
        <w:t>t</w:t>
      </w:r>
      <w:r w:rsidRPr="00FD5061">
        <w:rPr>
          <w:rFonts w:ascii="Bell MT" w:hAnsi="Bell MT"/>
          <w:sz w:val="24"/>
          <w:szCs w:val="24"/>
        </w:rPr>
        <w:t>s transformative</w:t>
      </w:r>
      <w:r w:rsidR="00E73A25">
        <w:rPr>
          <w:rFonts w:ascii="Bell MT" w:hAnsi="Bell MT"/>
          <w:sz w:val="24"/>
          <w:szCs w:val="24"/>
        </w:rPr>
        <w:t>,</w:t>
      </w:r>
      <w:r w:rsidRPr="00FD5061">
        <w:rPr>
          <w:rFonts w:ascii="Bell MT" w:hAnsi="Bell MT"/>
          <w:sz w:val="24"/>
          <w:szCs w:val="24"/>
        </w:rPr>
        <w:t xml:space="preserve"> rather than economically</w:t>
      </w:r>
      <w:r w:rsidR="007E51A3">
        <w:rPr>
          <w:rFonts w:ascii="Bell MT" w:hAnsi="Bell MT"/>
          <w:sz w:val="24"/>
          <w:szCs w:val="24"/>
        </w:rPr>
        <w:t xml:space="preserve"> </w:t>
      </w:r>
      <w:r w:rsidR="00E73A25">
        <w:rPr>
          <w:rFonts w:ascii="Bell MT" w:hAnsi="Bell MT"/>
          <w:sz w:val="24"/>
          <w:szCs w:val="24"/>
        </w:rPr>
        <w:t>d</w:t>
      </w:r>
      <w:r w:rsidRPr="00FD5061">
        <w:rPr>
          <w:rFonts w:ascii="Bell MT" w:hAnsi="Bell MT"/>
          <w:sz w:val="24"/>
          <w:szCs w:val="24"/>
        </w:rPr>
        <w:t>efined</w:t>
      </w:r>
      <w:r w:rsidR="00E73A25">
        <w:rPr>
          <w:rFonts w:ascii="Bell MT" w:hAnsi="Bell MT"/>
          <w:sz w:val="24"/>
          <w:szCs w:val="24"/>
        </w:rPr>
        <w:t>,</w:t>
      </w:r>
      <w:r w:rsidRPr="00FD5061">
        <w:rPr>
          <w:rFonts w:ascii="Bell MT" w:hAnsi="Bell MT"/>
          <w:sz w:val="24"/>
          <w:szCs w:val="24"/>
        </w:rPr>
        <w:t xml:space="preserve"> purpose, </w:t>
      </w:r>
      <w:r w:rsidR="009E5B52" w:rsidRPr="00FD5061">
        <w:rPr>
          <w:rFonts w:ascii="Bell MT" w:hAnsi="Bell MT"/>
          <w:sz w:val="24"/>
          <w:szCs w:val="24"/>
        </w:rPr>
        <w:t>neo-</w:t>
      </w:r>
      <w:r w:rsidRPr="00FD5061">
        <w:rPr>
          <w:rFonts w:ascii="Bell MT" w:hAnsi="Bell MT"/>
          <w:sz w:val="24"/>
          <w:szCs w:val="24"/>
        </w:rPr>
        <w:t>liberal education is dependent on a trusting relationship between the provider of the educational process and the recipient</w:t>
      </w:r>
      <w:r w:rsidR="00095F1E">
        <w:rPr>
          <w:rFonts w:ascii="Bell MT" w:hAnsi="Bell MT"/>
          <w:sz w:val="24"/>
          <w:szCs w:val="24"/>
        </w:rPr>
        <w:t>:</w:t>
      </w:r>
      <w:r w:rsidRPr="00FD5061">
        <w:rPr>
          <w:rFonts w:ascii="Bell MT" w:hAnsi="Bell MT"/>
          <w:sz w:val="24"/>
          <w:szCs w:val="24"/>
        </w:rPr>
        <w:t xml:space="preserve"> one does not know what one is expected to receive, as it has to be jointly created. In this sense, having trust in the hegemony of state control of education is to believe that it will not be used to exploit and manipulate recipients. </w:t>
      </w:r>
      <w:r w:rsidRPr="008F0EAB">
        <w:rPr>
          <w:rFonts w:ascii="Bell MT" w:hAnsi="Bell MT"/>
          <w:sz w:val="24"/>
          <w:szCs w:val="24"/>
        </w:rPr>
        <w:t>A relationship of this nature</w:t>
      </w:r>
      <w:r w:rsidR="00D554E0" w:rsidRPr="008F0EAB">
        <w:rPr>
          <w:rFonts w:ascii="Bell MT" w:hAnsi="Bell MT"/>
          <w:sz w:val="24"/>
          <w:szCs w:val="24"/>
        </w:rPr>
        <w:t xml:space="preserve"> </w:t>
      </w:r>
      <w:r w:rsidR="00977467" w:rsidRPr="008F0EAB">
        <w:rPr>
          <w:rFonts w:ascii="Bell MT" w:hAnsi="Bell MT"/>
          <w:sz w:val="24"/>
          <w:szCs w:val="24"/>
        </w:rPr>
        <w:t xml:space="preserve">between student and academic </w:t>
      </w:r>
      <w:r w:rsidRPr="008F0EAB">
        <w:rPr>
          <w:rFonts w:ascii="Bell MT" w:hAnsi="Bell MT"/>
          <w:sz w:val="24"/>
          <w:szCs w:val="24"/>
        </w:rPr>
        <w:t xml:space="preserve">without enduring evidence of </w:t>
      </w:r>
      <w:r w:rsidR="00FD5061" w:rsidRPr="008F0EAB">
        <w:rPr>
          <w:rFonts w:ascii="Bell MT" w:hAnsi="Bell MT"/>
          <w:sz w:val="24"/>
          <w:szCs w:val="24"/>
        </w:rPr>
        <w:t xml:space="preserve">the </w:t>
      </w:r>
      <w:r w:rsidRPr="008F0EAB">
        <w:rPr>
          <w:rFonts w:ascii="Bell MT" w:hAnsi="Bell MT"/>
          <w:sz w:val="24"/>
          <w:szCs w:val="24"/>
        </w:rPr>
        <w:t>trust</w:t>
      </w:r>
      <w:r w:rsidR="00FD5061" w:rsidRPr="008F0EAB">
        <w:rPr>
          <w:rFonts w:ascii="Bell MT" w:hAnsi="Bell MT"/>
          <w:sz w:val="24"/>
          <w:szCs w:val="24"/>
        </w:rPr>
        <w:t xml:space="preserve">worthiness in terms of their </w:t>
      </w:r>
      <w:r w:rsidR="00977467" w:rsidRPr="008F0EAB">
        <w:rPr>
          <w:rFonts w:ascii="Bell MT" w:hAnsi="Bell MT"/>
          <w:sz w:val="24"/>
          <w:szCs w:val="24"/>
        </w:rPr>
        <w:t xml:space="preserve">authorship, </w:t>
      </w:r>
      <w:r w:rsidR="00FD5061" w:rsidRPr="008F0EAB">
        <w:rPr>
          <w:rFonts w:ascii="Bell MT" w:hAnsi="Bell MT"/>
          <w:sz w:val="24"/>
          <w:szCs w:val="24"/>
        </w:rPr>
        <w:t xml:space="preserve">accurate assessment of work, their competence in pedagogical practice and in a </w:t>
      </w:r>
      <w:r w:rsidR="007F49F2" w:rsidRPr="008F0EAB">
        <w:rPr>
          <w:rFonts w:ascii="Bell MT" w:hAnsi="Bell MT"/>
          <w:sz w:val="24"/>
          <w:szCs w:val="24"/>
        </w:rPr>
        <w:t>verifiable</w:t>
      </w:r>
      <w:r w:rsidR="00FD5061" w:rsidRPr="008F0EAB">
        <w:rPr>
          <w:rFonts w:ascii="Bell MT" w:hAnsi="Bell MT"/>
          <w:sz w:val="24"/>
          <w:szCs w:val="24"/>
        </w:rPr>
        <w:t xml:space="preserve"> command of appropriate knowledge</w:t>
      </w:r>
      <w:r w:rsidRPr="008F0EAB">
        <w:rPr>
          <w:rFonts w:ascii="Bell MT" w:hAnsi="Bell MT"/>
          <w:sz w:val="24"/>
          <w:szCs w:val="24"/>
        </w:rPr>
        <w:t>, much like that of authority, may be cynically received</w:t>
      </w:r>
      <w:r w:rsidR="00D554E0" w:rsidRPr="008F0EAB">
        <w:rPr>
          <w:rFonts w:ascii="Bell MT" w:hAnsi="Bell MT"/>
          <w:sz w:val="24"/>
          <w:szCs w:val="24"/>
        </w:rPr>
        <w:t>. This is</w:t>
      </w:r>
      <w:r w:rsidRPr="008F0EAB">
        <w:rPr>
          <w:rFonts w:ascii="Bell MT" w:hAnsi="Bell MT"/>
          <w:sz w:val="24"/>
          <w:szCs w:val="24"/>
        </w:rPr>
        <w:t xml:space="preserve"> because it appears to grant power, coercion and control to the party in whom trust has been vested. </w:t>
      </w:r>
      <w:r w:rsidR="00FD5061" w:rsidRPr="008F0EAB">
        <w:rPr>
          <w:rFonts w:ascii="Bell MT" w:hAnsi="Bell MT"/>
          <w:sz w:val="24"/>
          <w:szCs w:val="24"/>
        </w:rPr>
        <w:t xml:space="preserve">Such </w:t>
      </w:r>
      <w:r w:rsidR="00B75187" w:rsidRPr="008F0EAB">
        <w:rPr>
          <w:rFonts w:ascii="Bell MT" w:hAnsi="Bell MT"/>
          <w:sz w:val="24"/>
          <w:szCs w:val="24"/>
        </w:rPr>
        <w:t xml:space="preserve">an </w:t>
      </w:r>
      <w:r w:rsidR="00FD5061" w:rsidRPr="008F0EAB">
        <w:rPr>
          <w:rFonts w:ascii="Bell MT" w:hAnsi="Bell MT"/>
          <w:sz w:val="24"/>
          <w:szCs w:val="24"/>
        </w:rPr>
        <w:t xml:space="preserve">imbalance of power </w:t>
      </w:r>
      <w:r w:rsidRPr="008F0EAB">
        <w:rPr>
          <w:rFonts w:ascii="Bell MT" w:hAnsi="Bell MT"/>
          <w:sz w:val="24"/>
          <w:szCs w:val="24"/>
        </w:rPr>
        <w:t xml:space="preserve">is accepted because the </w:t>
      </w:r>
      <w:r w:rsidR="00FD5061" w:rsidRPr="008F0EAB">
        <w:rPr>
          <w:rFonts w:ascii="Bell MT" w:hAnsi="Bell MT"/>
          <w:sz w:val="24"/>
          <w:szCs w:val="24"/>
        </w:rPr>
        <w:t>powerful</w:t>
      </w:r>
      <w:r w:rsidRPr="008F0EAB">
        <w:rPr>
          <w:rFonts w:ascii="Bell MT" w:hAnsi="Bell MT"/>
          <w:sz w:val="24"/>
          <w:szCs w:val="24"/>
        </w:rPr>
        <w:t xml:space="preserve"> </w:t>
      </w:r>
      <w:r w:rsidR="00FD5061" w:rsidRPr="008F0EAB">
        <w:rPr>
          <w:rFonts w:ascii="Bell MT" w:hAnsi="Bell MT"/>
          <w:sz w:val="24"/>
          <w:szCs w:val="24"/>
        </w:rPr>
        <w:t>in</w:t>
      </w:r>
      <w:r w:rsidRPr="008F0EAB">
        <w:rPr>
          <w:rFonts w:ascii="Bell MT" w:hAnsi="Bell MT"/>
          <w:sz w:val="24"/>
          <w:szCs w:val="24"/>
        </w:rPr>
        <w:t xml:space="preserve"> the relationship are experts and students are </w:t>
      </w:r>
      <w:r w:rsidR="00520562" w:rsidRPr="008F0EAB">
        <w:rPr>
          <w:rFonts w:ascii="Bell MT" w:hAnsi="Bell MT"/>
          <w:sz w:val="24"/>
          <w:szCs w:val="24"/>
        </w:rPr>
        <w:t>not</w:t>
      </w:r>
      <w:r w:rsidR="00B75187" w:rsidRPr="008F0EAB">
        <w:rPr>
          <w:rFonts w:ascii="Bell MT" w:hAnsi="Bell MT"/>
          <w:sz w:val="24"/>
          <w:szCs w:val="24"/>
        </w:rPr>
        <w:t>;</w:t>
      </w:r>
      <w:r w:rsidR="00FD5061" w:rsidRPr="008F0EAB">
        <w:rPr>
          <w:rFonts w:ascii="Bell MT" w:hAnsi="Bell MT"/>
          <w:sz w:val="24"/>
          <w:szCs w:val="24"/>
        </w:rPr>
        <w:t xml:space="preserve"> but it is more than </w:t>
      </w:r>
      <w:r w:rsidR="00000DD3" w:rsidRPr="008F0EAB">
        <w:rPr>
          <w:rFonts w:ascii="Bell MT" w:hAnsi="Bell MT"/>
          <w:sz w:val="24"/>
          <w:szCs w:val="24"/>
        </w:rPr>
        <w:t>that.</w:t>
      </w:r>
      <w:r w:rsidR="00644E5B" w:rsidRPr="008F0EAB">
        <w:rPr>
          <w:rFonts w:ascii="Bell MT" w:hAnsi="Bell MT"/>
          <w:sz w:val="24"/>
          <w:szCs w:val="24"/>
        </w:rPr>
        <w:t xml:space="preserve"> </w:t>
      </w:r>
      <w:r w:rsidR="00000DD3" w:rsidRPr="008F0EAB">
        <w:rPr>
          <w:rFonts w:ascii="Bell MT" w:hAnsi="Bell MT"/>
          <w:sz w:val="24"/>
          <w:szCs w:val="24"/>
        </w:rPr>
        <w:t>It</w:t>
      </w:r>
      <w:r w:rsidR="00FD5061" w:rsidRPr="008F0EAB">
        <w:rPr>
          <w:rFonts w:ascii="Bell MT" w:hAnsi="Bell MT"/>
          <w:sz w:val="24"/>
          <w:szCs w:val="24"/>
        </w:rPr>
        <w:t xml:space="preserve"> requires that the lecture</w:t>
      </w:r>
      <w:r w:rsidR="00D554E0" w:rsidRPr="008F0EAB">
        <w:rPr>
          <w:rFonts w:ascii="Bell MT" w:hAnsi="Bell MT"/>
          <w:sz w:val="24"/>
          <w:szCs w:val="24"/>
        </w:rPr>
        <w:t>r</w:t>
      </w:r>
      <w:r w:rsidR="00FD5061" w:rsidRPr="008F0EAB">
        <w:rPr>
          <w:rFonts w:ascii="Bell MT" w:hAnsi="Bell MT"/>
          <w:sz w:val="24"/>
          <w:szCs w:val="24"/>
        </w:rPr>
        <w:t>s recognise and deliver their obligation of truth-telling within the academy.</w:t>
      </w:r>
      <w:r w:rsidR="00644E5B">
        <w:rPr>
          <w:rFonts w:ascii="Bell MT" w:hAnsi="Bell MT"/>
          <w:sz w:val="24"/>
          <w:szCs w:val="24"/>
        </w:rPr>
        <w:t xml:space="preserve"> </w:t>
      </w:r>
      <w:r w:rsidR="00977467" w:rsidRPr="008F0EAB">
        <w:rPr>
          <w:rFonts w:ascii="Bell MT" w:hAnsi="Bell MT"/>
          <w:sz w:val="24"/>
          <w:szCs w:val="24"/>
        </w:rPr>
        <w:t>Moreover, it requires students to take a stance on what they can trust in themselves</w:t>
      </w:r>
      <w:r w:rsidR="00D554E0" w:rsidRPr="008F0EAB">
        <w:rPr>
          <w:rFonts w:ascii="Bell MT" w:hAnsi="Bell MT"/>
          <w:sz w:val="24"/>
          <w:szCs w:val="24"/>
        </w:rPr>
        <w:t>;</w:t>
      </w:r>
      <w:r w:rsidR="00977467" w:rsidRPr="008F0EAB">
        <w:rPr>
          <w:rFonts w:ascii="Bell MT" w:hAnsi="Bell MT"/>
          <w:sz w:val="24"/>
          <w:szCs w:val="24"/>
        </w:rPr>
        <w:t xml:space="preserve"> not succumbing to what Furedi (2016) calls the ‘infantilisation’ of higher education, but to make existential judgements and assertions based on what they know is feasible and likely to be </w:t>
      </w:r>
      <w:r w:rsidR="00B75187" w:rsidRPr="008F0EAB">
        <w:rPr>
          <w:rFonts w:ascii="Bell MT" w:hAnsi="Bell MT"/>
          <w:sz w:val="24"/>
          <w:szCs w:val="24"/>
        </w:rPr>
        <w:t xml:space="preserve">the </w:t>
      </w:r>
      <w:r w:rsidR="00977467" w:rsidRPr="008F0EAB">
        <w:rPr>
          <w:rFonts w:ascii="Bell MT" w:hAnsi="Bell MT"/>
          <w:sz w:val="24"/>
          <w:szCs w:val="24"/>
        </w:rPr>
        <w:t>truth and, from that position, not to fear the lies of a post-trust era</w:t>
      </w:r>
      <w:r w:rsidR="00977467" w:rsidRPr="005A263F">
        <w:rPr>
          <w:rFonts w:ascii="Bell MT" w:hAnsi="Bell MT"/>
          <w:sz w:val="24"/>
          <w:szCs w:val="24"/>
        </w:rPr>
        <w:t>.</w:t>
      </w:r>
    </w:p>
    <w:p w14:paraId="21C5F079" w14:textId="6F44CE56" w:rsidR="00884C54" w:rsidRPr="008F0EAB" w:rsidRDefault="00884C54" w:rsidP="00884C54">
      <w:pPr>
        <w:autoSpaceDE w:val="0"/>
        <w:autoSpaceDN w:val="0"/>
        <w:adjustRightInd w:val="0"/>
        <w:spacing w:after="0" w:line="360" w:lineRule="auto"/>
        <w:ind w:firstLine="720"/>
        <w:rPr>
          <w:rFonts w:ascii="Bell MT" w:hAnsi="Bell MT"/>
          <w:sz w:val="24"/>
          <w:szCs w:val="24"/>
        </w:rPr>
      </w:pPr>
      <w:r w:rsidRPr="008F0EAB">
        <w:rPr>
          <w:rFonts w:ascii="Bell MT" w:hAnsi="Bell MT"/>
          <w:sz w:val="24"/>
          <w:szCs w:val="24"/>
        </w:rPr>
        <w:t>One of the consequences of the massive changes in contemporary higher education is the shift in the power relationship between teachers and students due to the marketisation of higher education and the changes in role for institutions to reflect, rather than critically to comment, upon society. This has led away from a Socratic questioning of them through critical reasoning and speaking out – but this is not new. The essence</w:t>
      </w:r>
      <w:r>
        <w:rPr>
          <w:rFonts w:ascii="Bell MT" w:hAnsi="Bell MT"/>
          <w:sz w:val="24"/>
          <w:szCs w:val="24"/>
        </w:rPr>
        <w:t xml:space="preserve"> </w:t>
      </w:r>
      <w:r w:rsidRPr="008F0EAB">
        <w:rPr>
          <w:rFonts w:ascii="Bell MT" w:hAnsi="Bell MT"/>
          <w:sz w:val="24"/>
          <w:szCs w:val="24"/>
        </w:rPr>
        <w:t xml:space="preserve">of Socrates’ </w:t>
      </w:r>
      <w:r w:rsidRPr="00C21B5E">
        <w:rPr>
          <w:rFonts w:ascii="Bell MT" w:hAnsi="Bell MT"/>
          <w:i/>
          <w:sz w:val="24"/>
          <w:szCs w:val="24"/>
        </w:rPr>
        <w:t>Apology</w:t>
      </w:r>
      <w:r>
        <w:rPr>
          <w:rFonts w:ascii="Bell MT" w:hAnsi="Bell MT"/>
          <w:sz w:val="24"/>
          <w:szCs w:val="24"/>
        </w:rPr>
        <w:t xml:space="preserve"> to the</w:t>
      </w:r>
      <w:r w:rsidRPr="008F0EAB">
        <w:rPr>
          <w:rFonts w:ascii="Bell MT" w:hAnsi="Bell MT"/>
          <w:sz w:val="24"/>
          <w:szCs w:val="24"/>
        </w:rPr>
        <w:t xml:space="preserve"> Athenians</w:t>
      </w:r>
      <w:r>
        <w:rPr>
          <w:rFonts w:ascii="Bell MT" w:hAnsi="Bell MT"/>
          <w:sz w:val="24"/>
          <w:szCs w:val="24"/>
        </w:rPr>
        <w:t xml:space="preserve"> </w:t>
      </w:r>
      <w:r w:rsidRPr="008F0EAB">
        <w:rPr>
          <w:rFonts w:ascii="Bell MT" w:hAnsi="Bell MT"/>
          <w:sz w:val="24"/>
          <w:szCs w:val="24"/>
        </w:rPr>
        <w:t xml:space="preserve">can be seen today if </w:t>
      </w:r>
      <w:r>
        <w:rPr>
          <w:rFonts w:ascii="Bell MT" w:hAnsi="Bell MT"/>
          <w:sz w:val="24"/>
          <w:szCs w:val="24"/>
        </w:rPr>
        <w:t>we</w:t>
      </w:r>
      <w:r w:rsidRPr="008F0EAB">
        <w:rPr>
          <w:rFonts w:ascii="Bell MT" w:hAnsi="Bell MT"/>
          <w:sz w:val="24"/>
          <w:szCs w:val="24"/>
        </w:rPr>
        <w:t xml:space="preserve"> take the liberty of substituting the target audience: </w:t>
      </w:r>
    </w:p>
    <w:p w14:paraId="41A70F53" w14:textId="77777777" w:rsidR="00884C54" w:rsidRPr="008F0EAB" w:rsidRDefault="00884C54" w:rsidP="00884C54">
      <w:pPr>
        <w:autoSpaceDE w:val="0"/>
        <w:autoSpaceDN w:val="0"/>
        <w:adjustRightInd w:val="0"/>
        <w:spacing w:after="0" w:line="360" w:lineRule="auto"/>
        <w:rPr>
          <w:rFonts w:ascii="Bell MT" w:hAnsi="Bell MT"/>
          <w:sz w:val="24"/>
          <w:szCs w:val="24"/>
        </w:rPr>
      </w:pPr>
    </w:p>
    <w:p w14:paraId="4103B3ED" w14:textId="1C50A5FE" w:rsidR="00884C54" w:rsidRPr="008F0EAB" w:rsidRDefault="00884C54" w:rsidP="00884C54">
      <w:pPr>
        <w:autoSpaceDE w:val="0"/>
        <w:autoSpaceDN w:val="0"/>
        <w:adjustRightInd w:val="0"/>
        <w:spacing w:after="0" w:line="360" w:lineRule="auto"/>
        <w:ind w:left="720"/>
        <w:rPr>
          <w:rFonts w:ascii="Bell MT" w:hAnsi="Bell MT"/>
          <w:sz w:val="24"/>
          <w:szCs w:val="24"/>
        </w:rPr>
      </w:pPr>
      <w:r w:rsidRPr="008F0EAB">
        <w:rPr>
          <w:rFonts w:ascii="Bell MT" w:hAnsi="Bell MT"/>
          <w:sz w:val="24"/>
          <w:szCs w:val="24"/>
        </w:rPr>
        <w:t>[</w:t>
      </w:r>
      <w:r w:rsidRPr="008F0EAB">
        <w:rPr>
          <w:rFonts w:ascii="Bell MT" w:hAnsi="Bell MT"/>
          <w:i/>
          <w:iCs/>
          <w:sz w:val="24"/>
          <w:szCs w:val="24"/>
        </w:rPr>
        <w:t>Students and Academics</w:t>
      </w:r>
      <w:r w:rsidRPr="008F0EAB">
        <w:rPr>
          <w:rFonts w:ascii="Bell MT" w:hAnsi="Bell MT"/>
          <w:sz w:val="24"/>
          <w:szCs w:val="24"/>
        </w:rPr>
        <w:t xml:space="preserve">] </w:t>
      </w:r>
      <w:r>
        <w:rPr>
          <w:rFonts w:ascii="Bell MT" w:hAnsi="Bell MT"/>
          <w:sz w:val="24"/>
          <w:szCs w:val="24"/>
        </w:rPr>
        <w:t>‘F</w:t>
      </w:r>
      <w:r w:rsidRPr="008F0EAB">
        <w:rPr>
          <w:rFonts w:ascii="Bell MT" w:hAnsi="Bell MT"/>
          <w:sz w:val="24"/>
          <w:szCs w:val="24"/>
        </w:rPr>
        <w:t>rom the city that is greatest and best reputed for wisdom and strength: are you not ashamed that you care for having as much money as possible, the reputation, and the honour, but that you neither care for not give thought to prudence, and truth, and how your soul will be the best possible?</w:t>
      </w:r>
      <w:r>
        <w:rPr>
          <w:rFonts w:ascii="Bell MT" w:hAnsi="Bell MT"/>
          <w:sz w:val="24"/>
          <w:szCs w:val="24"/>
        </w:rPr>
        <w:t>’</w:t>
      </w:r>
      <w:r w:rsidRPr="008F0EAB">
        <w:rPr>
          <w:rFonts w:ascii="Bell MT" w:hAnsi="Bell MT"/>
          <w:sz w:val="24"/>
          <w:szCs w:val="24"/>
        </w:rPr>
        <w:t xml:space="preserve"> Plato 29d (</w:t>
      </w:r>
      <w:r w:rsidRPr="008F0EAB">
        <w:rPr>
          <w:rFonts w:ascii="Bell MT" w:hAnsi="Bell MT"/>
          <w:i/>
          <w:iCs/>
          <w:sz w:val="24"/>
          <w:szCs w:val="24"/>
        </w:rPr>
        <w:t>italics</w:t>
      </w:r>
      <w:r w:rsidRPr="008F0EAB">
        <w:rPr>
          <w:rFonts w:ascii="Bell MT" w:hAnsi="Bell MT"/>
          <w:sz w:val="24"/>
          <w:szCs w:val="24"/>
        </w:rPr>
        <w:t xml:space="preserve"> are my addition)</w:t>
      </w:r>
    </w:p>
    <w:p w14:paraId="461A5D98" w14:textId="77777777" w:rsidR="00884C54" w:rsidRPr="008F0EAB" w:rsidRDefault="00884C54" w:rsidP="00884C54">
      <w:pPr>
        <w:autoSpaceDE w:val="0"/>
        <w:autoSpaceDN w:val="0"/>
        <w:adjustRightInd w:val="0"/>
        <w:spacing w:after="0" w:line="360" w:lineRule="auto"/>
        <w:ind w:firstLine="720"/>
        <w:rPr>
          <w:rFonts w:ascii="Bell MT" w:hAnsi="Bell MT"/>
          <w:sz w:val="24"/>
          <w:szCs w:val="24"/>
        </w:rPr>
      </w:pPr>
    </w:p>
    <w:p w14:paraId="7C856988" w14:textId="699A2E49" w:rsidR="00884C54" w:rsidRDefault="00884C54" w:rsidP="00884C54">
      <w:pPr>
        <w:autoSpaceDE w:val="0"/>
        <w:autoSpaceDN w:val="0"/>
        <w:adjustRightInd w:val="0"/>
        <w:spacing w:after="0" w:line="360" w:lineRule="auto"/>
        <w:rPr>
          <w:rFonts w:ascii="Bell MT" w:hAnsi="Bell MT"/>
          <w:sz w:val="24"/>
          <w:szCs w:val="24"/>
        </w:rPr>
      </w:pPr>
      <w:r>
        <w:rPr>
          <w:rFonts w:ascii="Bell MT" w:hAnsi="Bell MT"/>
          <w:sz w:val="24"/>
          <w:szCs w:val="24"/>
        </w:rPr>
        <w:lastRenderedPageBreak/>
        <w:t>There might be an argument here which does not just apply to students but to the lack of resistance shown by the various clusters of higher education institutions. It applies to the somewhat contradictory nature of embracing the market and its mechanisms at the same time as accepting the audit culture of the Research, Teaching and Knowledge Transfer framework. This was not offered but imposed</w:t>
      </w:r>
      <w:r w:rsidRPr="008F0EAB">
        <w:rPr>
          <w:rFonts w:ascii="Bell MT" w:hAnsi="Bell MT"/>
          <w:sz w:val="24"/>
          <w:szCs w:val="24"/>
        </w:rPr>
        <w:t xml:space="preserve"> upon educational institutions</w:t>
      </w:r>
      <w:r>
        <w:rPr>
          <w:rFonts w:ascii="Bell MT" w:hAnsi="Bell MT"/>
          <w:sz w:val="24"/>
          <w:szCs w:val="24"/>
        </w:rPr>
        <w:t>,</w:t>
      </w:r>
      <w:r w:rsidRPr="008F0EAB">
        <w:rPr>
          <w:rFonts w:ascii="Bell MT" w:hAnsi="Bell MT"/>
          <w:sz w:val="24"/>
          <w:szCs w:val="24"/>
        </w:rPr>
        <w:t xml:space="preserve"> ostensibly to enable greater transparency and accountability but whose functions are more to do with </w:t>
      </w:r>
      <w:r>
        <w:rPr>
          <w:rFonts w:ascii="Bell MT" w:hAnsi="Bell MT"/>
          <w:sz w:val="24"/>
          <w:szCs w:val="24"/>
        </w:rPr>
        <w:t>control</w:t>
      </w:r>
      <w:r w:rsidRPr="008F0EAB">
        <w:rPr>
          <w:rFonts w:ascii="Bell MT" w:hAnsi="Bell MT"/>
          <w:sz w:val="24"/>
          <w:szCs w:val="24"/>
        </w:rPr>
        <w:t>. In the U</w:t>
      </w:r>
      <w:r>
        <w:rPr>
          <w:rFonts w:ascii="Bell MT" w:hAnsi="Bell MT"/>
          <w:sz w:val="24"/>
          <w:szCs w:val="24"/>
        </w:rPr>
        <w:t>nited Kingdom</w:t>
      </w:r>
      <w:r w:rsidRPr="008F0EAB">
        <w:rPr>
          <w:rFonts w:ascii="Bell MT" w:hAnsi="Bell MT"/>
          <w:sz w:val="24"/>
          <w:szCs w:val="24"/>
        </w:rPr>
        <w:t xml:space="preserve">, this can be seen in the confusion and inaccuracies of the excellence </w:t>
      </w:r>
      <w:r w:rsidRPr="00204E00">
        <w:rPr>
          <w:rFonts w:ascii="Bell MT" w:hAnsi="Bell MT"/>
          <w:sz w:val="24"/>
          <w:szCs w:val="24"/>
        </w:rPr>
        <w:t>framework</w:t>
      </w:r>
      <w:r w:rsidRPr="008F0EAB">
        <w:rPr>
          <w:rFonts w:ascii="Bell MT" w:hAnsi="Bell MT"/>
          <w:sz w:val="24"/>
          <w:szCs w:val="24"/>
        </w:rPr>
        <w:t xml:space="preserve"> in terms of what they do and what they are meant to measure. </w:t>
      </w:r>
      <w:r>
        <w:rPr>
          <w:rFonts w:ascii="Bell MT" w:hAnsi="Bell MT" w:cs="Bell MT"/>
          <w:sz w:val="24"/>
          <w:szCs w:val="24"/>
        </w:rPr>
        <w:t>This has led, although not directly, to the dominance in higher education of the truth that is embodied in audit and performance indicators and tables, which of necessity lack informed and independent evaluations. Worse still, rather than increasing trust in our sector, these metric changes have led to concerns being raised, or at least doubts cast, about the trustworthiness of our institutions and the members who constitute them. The model of audit does not solve; rather, it displaces trust by shifting it from the object of the trust and those who we expect to trust to the new experts, whose skills are in policing and forms of documentary evidence of audit. Indeed, as Power has suggested as early as 1994, it might destroy ‘the very trust it is meant to address’ (1994:13). Insightful critiques are offered by, for instance, Conroy and Smith (2017) of the UK Research Excellence Framework and Canning’s (2017) consideration of the teaching excellence framework.</w:t>
      </w:r>
      <w:r w:rsidRPr="008F0EAB">
        <w:rPr>
          <w:rFonts w:ascii="Bell MT" w:hAnsi="Bell MT"/>
          <w:sz w:val="24"/>
          <w:szCs w:val="24"/>
        </w:rPr>
        <w:t xml:space="preserve"> </w:t>
      </w:r>
    </w:p>
    <w:p w14:paraId="2CC4073B" w14:textId="77777777" w:rsidR="00884C54" w:rsidRDefault="00884C54" w:rsidP="00884C54">
      <w:pPr>
        <w:autoSpaceDE w:val="0"/>
        <w:autoSpaceDN w:val="0"/>
        <w:adjustRightInd w:val="0"/>
        <w:spacing w:after="0" w:line="360" w:lineRule="auto"/>
        <w:rPr>
          <w:rFonts w:ascii="Bell MT" w:hAnsi="Bell MT"/>
          <w:sz w:val="24"/>
          <w:szCs w:val="24"/>
        </w:rPr>
      </w:pPr>
    </w:p>
    <w:p w14:paraId="11DE96B5" w14:textId="78493D5D" w:rsidR="00884C54" w:rsidRPr="00165C6B" w:rsidRDefault="00884C54" w:rsidP="00884C54">
      <w:pPr>
        <w:autoSpaceDE w:val="0"/>
        <w:autoSpaceDN w:val="0"/>
        <w:adjustRightInd w:val="0"/>
        <w:spacing w:after="0" w:line="360" w:lineRule="auto"/>
        <w:rPr>
          <w:rFonts w:ascii="Bell MT" w:hAnsi="Bell MT"/>
          <w:b/>
          <w:sz w:val="24"/>
          <w:szCs w:val="24"/>
        </w:rPr>
      </w:pPr>
      <w:r w:rsidRPr="00165C6B">
        <w:rPr>
          <w:rFonts w:ascii="Bell MT" w:hAnsi="Bell MT"/>
          <w:b/>
          <w:sz w:val="24"/>
          <w:szCs w:val="24"/>
        </w:rPr>
        <w:t>The Veil of Self Deception</w:t>
      </w:r>
    </w:p>
    <w:p w14:paraId="456C3297" w14:textId="3FE56605" w:rsidR="00884C54" w:rsidRPr="00165C6B" w:rsidRDefault="00884C54" w:rsidP="00884C54">
      <w:pPr>
        <w:spacing w:after="0" w:line="360" w:lineRule="auto"/>
        <w:ind w:firstLine="720"/>
        <w:rPr>
          <w:rFonts w:ascii="Bell MT" w:hAnsi="Bell MT" w:cs="TimesNewRoman"/>
          <w:sz w:val="24"/>
          <w:szCs w:val="24"/>
        </w:rPr>
      </w:pPr>
      <w:r w:rsidRPr="00165C6B">
        <w:rPr>
          <w:rFonts w:ascii="Bell MT" w:hAnsi="Bell MT" w:cs="TimesNewRoman"/>
          <w:sz w:val="24"/>
          <w:szCs w:val="24"/>
        </w:rPr>
        <w:t xml:space="preserve">In its extreme, self-deception is the ploy of using a deliberate and irresponsible misreading of situations to avoid facing one’s responsibility or the negation of self by others. This is both being-with-others and observing them for one’s benefit. It is using others as a means to an </w:t>
      </w:r>
      <w:r w:rsidR="00810733" w:rsidRPr="00165C6B">
        <w:rPr>
          <w:rFonts w:ascii="Bell MT" w:hAnsi="Bell MT" w:cs="TimesNewRoman"/>
          <w:sz w:val="24"/>
          <w:szCs w:val="24"/>
        </w:rPr>
        <w:t>end or</w:t>
      </w:r>
      <w:r w:rsidRPr="00165C6B">
        <w:rPr>
          <w:rFonts w:ascii="Bell MT" w:hAnsi="Bell MT" w:cs="TimesNewRoman"/>
          <w:sz w:val="24"/>
          <w:szCs w:val="24"/>
        </w:rPr>
        <w:t xml:space="preserve"> giving up to others that which is central to one’s autonomy</w:t>
      </w:r>
      <w:r w:rsidR="00810733" w:rsidRPr="00165C6B">
        <w:rPr>
          <w:rFonts w:ascii="Bell MT" w:hAnsi="Bell MT" w:cs="TimesNewRoman"/>
          <w:sz w:val="24"/>
          <w:szCs w:val="24"/>
        </w:rPr>
        <w:t>:</w:t>
      </w:r>
      <w:r w:rsidRPr="00165C6B">
        <w:rPr>
          <w:rFonts w:ascii="Bell MT" w:hAnsi="Bell MT" w:cs="TimesNewRoman"/>
          <w:sz w:val="24"/>
          <w:szCs w:val="24"/>
        </w:rPr>
        <w:t xml:space="preserve"> the responsibility for one’s actions. What is more, it can readily lead to alienation or self-estrangement from what one might become, by losing oneself in the dualism of object and subject or in the determinism of others. To avoid commitment through which authenticity can be realised, the competencies of being-for-others may be used as a sham of security for inauthentic relationships and engagements. Those who self-deceive cannot be trusted to tell the truth. It is </w:t>
      </w:r>
      <w:r w:rsidR="00810733" w:rsidRPr="00165C6B">
        <w:rPr>
          <w:rFonts w:ascii="Bell MT" w:hAnsi="Bell MT" w:cs="TimesNewRoman"/>
          <w:sz w:val="24"/>
          <w:szCs w:val="24"/>
        </w:rPr>
        <w:t xml:space="preserve">a </w:t>
      </w:r>
      <w:r w:rsidRPr="00165C6B">
        <w:rPr>
          <w:rFonts w:ascii="Bell MT" w:hAnsi="Bell MT" w:cs="TimesNewRoman"/>
          <w:sz w:val="24"/>
          <w:szCs w:val="24"/>
        </w:rPr>
        <w:t>duty for academic</w:t>
      </w:r>
      <w:r w:rsidR="00810733" w:rsidRPr="00165C6B">
        <w:rPr>
          <w:rFonts w:ascii="Bell MT" w:hAnsi="Bell MT" w:cs="TimesNewRoman"/>
          <w:sz w:val="24"/>
          <w:szCs w:val="24"/>
        </w:rPr>
        <w:t>s</w:t>
      </w:r>
      <w:r w:rsidRPr="00165C6B">
        <w:rPr>
          <w:rFonts w:ascii="Bell MT" w:hAnsi="Bell MT" w:cs="TimesNewRoman"/>
          <w:sz w:val="24"/>
          <w:szCs w:val="24"/>
        </w:rPr>
        <w:t xml:space="preserve"> to </w:t>
      </w:r>
      <w:r w:rsidR="00477B4F" w:rsidRPr="00165C6B">
        <w:rPr>
          <w:rFonts w:ascii="Bell MT" w:hAnsi="Bell MT" w:cs="TimesNewRoman"/>
          <w:sz w:val="24"/>
          <w:szCs w:val="24"/>
        </w:rPr>
        <w:t>dispel</w:t>
      </w:r>
      <w:r w:rsidRPr="00165C6B">
        <w:rPr>
          <w:rFonts w:ascii="Bell MT" w:hAnsi="Bell MT" w:cs="TimesNewRoman"/>
          <w:sz w:val="24"/>
          <w:szCs w:val="24"/>
        </w:rPr>
        <w:t xml:space="preserve"> self-</w:t>
      </w:r>
      <w:r w:rsidR="00477B4F" w:rsidRPr="00165C6B">
        <w:rPr>
          <w:rFonts w:ascii="Bell MT" w:hAnsi="Bell MT" w:cs="TimesNewRoman"/>
          <w:sz w:val="24"/>
          <w:szCs w:val="24"/>
        </w:rPr>
        <w:t>deception</w:t>
      </w:r>
      <w:r w:rsidRPr="00165C6B">
        <w:rPr>
          <w:rFonts w:ascii="Bell MT" w:hAnsi="Bell MT" w:cs="TimesNewRoman"/>
          <w:sz w:val="24"/>
          <w:szCs w:val="24"/>
        </w:rPr>
        <w:t xml:space="preserve"> </w:t>
      </w:r>
      <w:r w:rsidR="00810733" w:rsidRPr="00165C6B">
        <w:rPr>
          <w:rFonts w:ascii="Bell MT" w:hAnsi="Bell MT" w:cs="TimesNewRoman"/>
          <w:sz w:val="24"/>
          <w:szCs w:val="24"/>
        </w:rPr>
        <w:t xml:space="preserve">both </w:t>
      </w:r>
      <w:r w:rsidRPr="00165C6B">
        <w:rPr>
          <w:rFonts w:ascii="Bell MT" w:hAnsi="Bell MT" w:cs="TimesNewRoman"/>
          <w:sz w:val="24"/>
          <w:szCs w:val="24"/>
        </w:rPr>
        <w:t xml:space="preserve">in </w:t>
      </w:r>
      <w:r w:rsidR="00477B4F" w:rsidRPr="00165C6B">
        <w:rPr>
          <w:rFonts w:ascii="Bell MT" w:hAnsi="Bell MT" w:cs="TimesNewRoman"/>
          <w:sz w:val="24"/>
          <w:szCs w:val="24"/>
        </w:rPr>
        <w:t>themselves</w:t>
      </w:r>
      <w:r w:rsidRPr="00165C6B">
        <w:rPr>
          <w:rFonts w:ascii="Bell MT" w:hAnsi="Bell MT" w:cs="TimesNewRoman"/>
          <w:sz w:val="24"/>
          <w:szCs w:val="24"/>
        </w:rPr>
        <w:t xml:space="preserve"> and in other</w:t>
      </w:r>
      <w:r w:rsidR="00810733" w:rsidRPr="00165C6B">
        <w:rPr>
          <w:rFonts w:ascii="Bell MT" w:hAnsi="Bell MT" w:cs="TimesNewRoman"/>
          <w:sz w:val="24"/>
          <w:szCs w:val="24"/>
        </w:rPr>
        <w:t>s</w:t>
      </w:r>
      <w:r w:rsidRPr="00165C6B">
        <w:rPr>
          <w:rFonts w:ascii="Bell MT" w:hAnsi="Bell MT" w:cs="TimesNewRoman"/>
          <w:sz w:val="24"/>
          <w:szCs w:val="24"/>
        </w:rPr>
        <w:t xml:space="preserve">. This manifests itself in the </w:t>
      </w:r>
      <w:r w:rsidR="00477B4F" w:rsidRPr="00165C6B">
        <w:rPr>
          <w:rFonts w:ascii="Bell MT" w:hAnsi="Bell MT" w:cs="TimesNewRoman"/>
          <w:sz w:val="24"/>
          <w:szCs w:val="24"/>
        </w:rPr>
        <w:t>pedagogical</w:t>
      </w:r>
      <w:r w:rsidRPr="00165C6B">
        <w:rPr>
          <w:rFonts w:ascii="Bell MT" w:hAnsi="Bell MT" w:cs="TimesNewRoman"/>
          <w:sz w:val="24"/>
          <w:szCs w:val="24"/>
        </w:rPr>
        <w:t xml:space="preserve"> </w:t>
      </w:r>
      <w:r w:rsidR="00477B4F" w:rsidRPr="00165C6B">
        <w:rPr>
          <w:rFonts w:ascii="Bell MT" w:hAnsi="Bell MT" w:cs="TimesNewRoman"/>
          <w:sz w:val="24"/>
          <w:szCs w:val="24"/>
        </w:rPr>
        <w:t>practices</w:t>
      </w:r>
      <w:r w:rsidRPr="00165C6B">
        <w:rPr>
          <w:rFonts w:ascii="Bell MT" w:hAnsi="Bell MT" w:cs="TimesNewRoman"/>
          <w:sz w:val="24"/>
          <w:szCs w:val="24"/>
        </w:rPr>
        <w:t xml:space="preserve"> o</w:t>
      </w:r>
      <w:r w:rsidR="00477B4F" w:rsidRPr="00165C6B">
        <w:rPr>
          <w:rFonts w:ascii="Bell MT" w:hAnsi="Bell MT" w:cs="TimesNewRoman"/>
          <w:sz w:val="24"/>
          <w:szCs w:val="24"/>
        </w:rPr>
        <w:t xml:space="preserve">f critical reasoning </w:t>
      </w:r>
      <w:r w:rsidR="00F03431" w:rsidRPr="00165C6B">
        <w:rPr>
          <w:rFonts w:ascii="Bell MT" w:hAnsi="Bell MT" w:cs="TimesNewRoman"/>
          <w:sz w:val="24"/>
          <w:szCs w:val="24"/>
        </w:rPr>
        <w:t xml:space="preserve">which seemed </w:t>
      </w:r>
      <w:r w:rsidR="00477B4F" w:rsidRPr="00165C6B">
        <w:rPr>
          <w:rFonts w:ascii="Bell MT" w:hAnsi="Bell MT" w:cs="TimesNewRoman"/>
          <w:sz w:val="24"/>
          <w:szCs w:val="24"/>
        </w:rPr>
        <w:t>relax</w:t>
      </w:r>
      <w:r w:rsidR="0023659C" w:rsidRPr="00165C6B">
        <w:rPr>
          <w:rFonts w:ascii="Bell MT" w:hAnsi="Bell MT" w:cs="TimesNewRoman"/>
          <w:sz w:val="24"/>
          <w:szCs w:val="24"/>
        </w:rPr>
        <w:t>ed</w:t>
      </w:r>
      <w:r w:rsidR="00477B4F" w:rsidRPr="00165C6B">
        <w:rPr>
          <w:rFonts w:ascii="Bell MT" w:hAnsi="Bell MT" w:cs="TimesNewRoman"/>
          <w:sz w:val="24"/>
          <w:szCs w:val="24"/>
        </w:rPr>
        <w:t xml:space="preserve"> in a context of </w:t>
      </w:r>
      <w:r w:rsidR="0023659C" w:rsidRPr="00165C6B">
        <w:rPr>
          <w:rFonts w:ascii="Bell MT" w:hAnsi="Bell MT" w:cs="TimesNewRoman"/>
          <w:sz w:val="24"/>
          <w:szCs w:val="24"/>
        </w:rPr>
        <w:t>post-truth and fake news</w:t>
      </w:r>
      <w:r w:rsidR="00477B4F" w:rsidRPr="00165C6B">
        <w:rPr>
          <w:rFonts w:ascii="Bell MT" w:hAnsi="Bell MT" w:cs="TimesNewRoman"/>
          <w:sz w:val="24"/>
          <w:szCs w:val="24"/>
        </w:rPr>
        <w:t>.</w:t>
      </w:r>
    </w:p>
    <w:p w14:paraId="62DD9E53" w14:textId="49B6B765" w:rsidR="00884C54" w:rsidRPr="00165C6B" w:rsidRDefault="00477B4F" w:rsidP="00884C54">
      <w:pPr>
        <w:spacing w:after="0" w:line="360" w:lineRule="auto"/>
        <w:ind w:firstLine="720"/>
        <w:rPr>
          <w:rFonts w:ascii="Bell MT" w:hAnsi="Bell MT"/>
          <w:sz w:val="24"/>
          <w:szCs w:val="24"/>
        </w:rPr>
      </w:pPr>
      <w:r w:rsidRPr="00165C6B">
        <w:rPr>
          <w:rFonts w:ascii="Bell MT" w:hAnsi="Bell MT"/>
          <w:sz w:val="24"/>
          <w:szCs w:val="24"/>
        </w:rPr>
        <w:t>It is a duty</w:t>
      </w:r>
      <w:r w:rsidR="00810733" w:rsidRPr="00165C6B">
        <w:rPr>
          <w:rFonts w:ascii="Bell MT" w:hAnsi="Bell MT"/>
          <w:sz w:val="24"/>
          <w:szCs w:val="24"/>
        </w:rPr>
        <w:t>,</w:t>
      </w:r>
      <w:r w:rsidRPr="00165C6B">
        <w:rPr>
          <w:rFonts w:ascii="Bell MT" w:hAnsi="Bell MT"/>
          <w:sz w:val="24"/>
          <w:szCs w:val="24"/>
        </w:rPr>
        <w:t xml:space="preserve"> I would claim</w:t>
      </w:r>
      <w:r w:rsidR="00810733" w:rsidRPr="00165C6B">
        <w:rPr>
          <w:rFonts w:ascii="Bell MT" w:hAnsi="Bell MT"/>
          <w:sz w:val="24"/>
          <w:szCs w:val="24"/>
        </w:rPr>
        <w:t>,</w:t>
      </w:r>
      <w:r w:rsidRPr="00165C6B">
        <w:rPr>
          <w:rFonts w:ascii="Bell MT" w:hAnsi="Bell MT"/>
          <w:sz w:val="24"/>
          <w:szCs w:val="24"/>
        </w:rPr>
        <w:t xml:space="preserve"> that</w:t>
      </w:r>
      <w:r w:rsidR="00884C54" w:rsidRPr="00165C6B">
        <w:rPr>
          <w:rFonts w:ascii="Bell MT" w:hAnsi="Bell MT"/>
          <w:sz w:val="24"/>
          <w:szCs w:val="24"/>
        </w:rPr>
        <w:t xml:space="preserve"> members of the academy are able to recognise in their own practice where they are deceiving themselves and, because of it, the contagion </w:t>
      </w:r>
      <w:r w:rsidR="00884C54" w:rsidRPr="00165C6B">
        <w:rPr>
          <w:rFonts w:ascii="Bell MT" w:hAnsi="Bell MT"/>
          <w:sz w:val="24"/>
          <w:szCs w:val="24"/>
        </w:rPr>
        <w:lastRenderedPageBreak/>
        <w:t xml:space="preserve">that affects others. </w:t>
      </w:r>
      <w:r w:rsidR="00884C54" w:rsidRPr="00165C6B">
        <w:rPr>
          <w:rFonts w:ascii="Bell MT" w:hAnsi="Bell MT" w:cs="Arial"/>
          <w:sz w:val="24"/>
          <w:szCs w:val="24"/>
          <w:lang w:val="en"/>
        </w:rPr>
        <w:t xml:space="preserve">Moreover, the social contagion of self-deception leads to </w:t>
      </w:r>
      <w:r w:rsidR="00810733" w:rsidRPr="00165C6B">
        <w:rPr>
          <w:rFonts w:ascii="Bell MT" w:hAnsi="Bell MT" w:cs="Arial"/>
          <w:sz w:val="24"/>
          <w:szCs w:val="24"/>
          <w:lang w:val="en"/>
        </w:rPr>
        <w:t xml:space="preserve">a </w:t>
      </w:r>
      <w:r w:rsidR="00884C54" w:rsidRPr="00165C6B">
        <w:rPr>
          <w:rFonts w:ascii="Bell MT" w:hAnsi="Bell MT" w:cs="Arial"/>
          <w:sz w:val="24"/>
          <w:szCs w:val="24"/>
          <w:lang w:val="en"/>
        </w:rPr>
        <w:t>state of negation of trust in the trustworthy</w:t>
      </w:r>
      <w:r w:rsidR="00884C54" w:rsidRPr="00165C6B">
        <w:rPr>
          <w:rFonts w:ascii="Bell MT" w:hAnsi="Bell MT"/>
          <w:sz w:val="24"/>
          <w:szCs w:val="24"/>
        </w:rPr>
        <w:t>. This is evident in examples of academic and managerial practice in the institution. These may include: sticking with favoured theories rather than seeking evidence that might contest them; attributing more effort to one’s contribution to a</w:t>
      </w:r>
      <w:r w:rsidR="00FE7AA6">
        <w:rPr>
          <w:rFonts w:ascii="Bell MT" w:hAnsi="Bell MT"/>
          <w:sz w:val="24"/>
          <w:szCs w:val="24"/>
        </w:rPr>
        <w:t>n</w:t>
      </w:r>
      <w:r w:rsidR="00884C54" w:rsidRPr="00165C6B">
        <w:rPr>
          <w:rFonts w:ascii="Bell MT" w:hAnsi="Bell MT"/>
          <w:sz w:val="24"/>
          <w:szCs w:val="24"/>
        </w:rPr>
        <w:t xml:space="preserve"> </w:t>
      </w:r>
      <w:r w:rsidR="00625017" w:rsidRPr="00FE7AA6">
        <w:rPr>
          <w:rFonts w:ascii="Bell MT" w:hAnsi="Bell MT"/>
          <w:sz w:val="24"/>
          <w:szCs w:val="24"/>
          <w:highlight w:val="yellow"/>
        </w:rPr>
        <w:t>article</w:t>
      </w:r>
      <w:r w:rsidR="00884C54" w:rsidRPr="00165C6B">
        <w:rPr>
          <w:rFonts w:ascii="Bell MT" w:hAnsi="Bell MT"/>
          <w:sz w:val="24"/>
          <w:szCs w:val="24"/>
        </w:rPr>
        <w:t xml:space="preserve"> than is fair; interrupting government policy in a way that is in one’s own self-interest rather than the institution’s; allowing unintended grade inflation to enhance student satisfaction; and allowing one’s own ideological perspective to </w:t>
      </w:r>
      <w:r w:rsidR="00F03431" w:rsidRPr="00165C6B">
        <w:rPr>
          <w:rFonts w:ascii="Bell MT" w:hAnsi="Bell MT"/>
          <w:sz w:val="24"/>
          <w:szCs w:val="24"/>
        </w:rPr>
        <w:t xml:space="preserve">construe </w:t>
      </w:r>
      <w:r w:rsidR="00884C54" w:rsidRPr="00165C6B">
        <w:rPr>
          <w:rFonts w:ascii="Bell MT" w:hAnsi="Bell MT"/>
          <w:sz w:val="24"/>
          <w:szCs w:val="24"/>
        </w:rPr>
        <w:t xml:space="preserve">the needs of students. </w:t>
      </w:r>
    </w:p>
    <w:p w14:paraId="11F30BB3" w14:textId="01595708" w:rsidR="00B20232" w:rsidRPr="00165C6B" w:rsidRDefault="00884C54" w:rsidP="00B20232">
      <w:pPr>
        <w:autoSpaceDE w:val="0"/>
        <w:autoSpaceDN w:val="0"/>
        <w:adjustRightInd w:val="0"/>
        <w:spacing w:after="0" w:line="360" w:lineRule="auto"/>
        <w:ind w:firstLine="720"/>
        <w:rPr>
          <w:rFonts w:ascii="Bell MT" w:hAnsi="Bell MT" w:cs="Bell MT"/>
          <w:sz w:val="24"/>
          <w:szCs w:val="24"/>
        </w:rPr>
      </w:pPr>
      <w:r w:rsidRPr="00165C6B">
        <w:rPr>
          <w:rFonts w:ascii="Bell MT" w:hAnsi="Bell MT"/>
          <w:sz w:val="24"/>
          <w:szCs w:val="24"/>
        </w:rPr>
        <w:t xml:space="preserve">Deception and self-deception may </w:t>
      </w:r>
      <w:r w:rsidR="00477B4F" w:rsidRPr="00165C6B">
        <w:rPr>
          <w:rFonts w:ascii="Bell MT" w:hAnsi="Bell MT"/>
          <w:sz w:val="24"/>
          <w:szCs w:val="24"/>
        </w:rPr>
        <w:t xml:space="preserve">also </w:t>
      </w:r>
      <w:r w:rsidRPr="00165C6B">
        <w:rPr>
          <w:rFonts w:ascii="Bell MT" w:hAnsi="Bell MT"/>
          <w:sz w:val="24"/>
          <w:szCs w:val="24"/>
        </w:rPr>
        <w:t xml:space="preserve">be identified in the </w:t>
      </w:r>
      <w:r w:rsidR="00477B4F" w:rsidRPr="00165C6B">
        <w:rPr>
          <w:rFonts w:ascii="Bell MT" w:hAnsi="Bell MT"/>
          <w:sz w:val="24"/>
          <w:szCs w:val="24"/>
        </w:rPr>
        <w:t>contextualising</w:t>
      </w:r>
      <w:r w:rsidR="005659C8" w:rsidRPr="00165C6B">
        <w:rPr>
          <w:rFonts w:ascii="Bell MT" w:hAnsi="Bell MT"/>
          <w:sz w:val="24"/>
          <w:szCs w:val="24"/>
        </w:rPr>
        <w:t xml:space="preserve"> of</w:t>
      </w:r>
      <w:r w:rsidR="00477B4F" w:rsidRPr="00165C6B">
        <w:rPr>
          <w:rFonts w:ascii="Bell MT" w:hAnsi="Bell MT"/>
          <w:sz w:val="24"/>
          <w:szCs w:val="24"/>
        </w:rPr>
        <w:t xml:space="preserve"> instructional </w:t>
      </w:r>
      <w:r w:rsidRPr="00165C6B">
        <w:rPr>
          <w:rFonts w:ascii="Bell MT" w:hAnsi="Bell MT"/>
          <w:sz w:val="24"/>
          <w:szCs w:val="24"/>
        </w:rPr>
        <w:t xml:space="preserve">policy and practice of higher education. </w:t>
      </w:r>
      <w:r w:rsidRPr="00165C6B">
        <w:rPr>
          <w:rFonts w:ascii="Bell MT" w:eastAsia="Times New Roman" w:hAnsi="Bell MT" w:cs="Times New Roman"/>
          <w:sz w:val="24"/>
          <w:szCs w:val="24"/>
        </w:rPr>
        <w:t>They</w:t>
      </w:r>
      <w:r w:rsidRPr="00165C6B">
        <w:rPr>
          <w:rFonts w:ascii="Bell MT" w:hAnsi="Bell MT"/>
          <w:sz w:val="24"/>
          <w:szCs w:val="24"/>
        </w:rPr>
        <w:t xml:space="preserve"> can be seen in how education has drifted from being an end in itself towards a supply economics imperative or where scholars seek favourable student evaluations rather than stretching </w:t>
      </w:r>
      <w:r w:rsidR="005659C8" w:rsidRPr="00165C6B">
        <w:rPr>
          <w:rFonts w:ascii="Bell MT" w:hAnsi="Bell MT"/>
          <w:sz w:val="24"/>
          <w:szCs w:val="24"/>
        </w:rPr>
        <w:t xml:space="preserve">students’ </w:t>
      </w:r>
      <w:r w:rsidRPr="00165C6B">
        <w:rPr>
          <w:rFonts w:ascii="Bell MT" w:hAnsi="Bell MT"/>
          <w:sz w:val="24"/>
          <w:szCs w:val="24"/>
        </w:rPr>
        <w:t>capabilities, fuelled by emotional labour and creating personal brands</w:t>
      </w:r>
      <w:r w:rsidR="005659C8" w:rsidRPr="00165C6B">
        <w:rPr>
          <w:rFonts w:ascii="Bell MT" w:hAnsi="Bell MT"/>
          <w:sz w:val="24"/>
          <w:szCs w:val="24"/>
        </w:rPr>
        <w:t>.</w:t>
      </w:r>
      <w:r w:rsidRPr="00165C6B">
        <w:rPr>
          <w:rFonts w:ascii="Bell MT" w:hAnsi="Bell MT"/>
          <w:sz w:val="24"/>
          <w:szCs w:val="24"/>
        </w:rPr>
        <w:t xml:space="preserve"> Although such practices seem counter to principles of liberal, transformative education, they present a dilemma. Should we facilitate students and staff to speak the truth to each other, when this might not be </w:t>
      </w:r>
      <w:r w:rsidR="005659C8" w:rsidRPr="00165C6B">
        <w:rPr>
          <w:rFonts w:ascii="Bell MT" w:hAnsi="Bell MT"/>
          <w:sz w:val="24"/>
          <w:szCs w:val="24"/>
        </w:rPr>
        <w:t xml:space="preserve">in </w:t>
      </w:r>
      <w:r w:rsidRPr="00165C6B">
        <w:rPr>
          <w:rFonts w:ascii="Bell MT" w:hAnsi="Bell MT"/>
          <w:sz w:val="24"/>
          <w:szCs w:val="24"/>
        </w:rPr>
        <w:t>their best interests in a world that encourages compliance rather than free thinking, a world where we are under constant surveillance and are often herded by the industrial and commercial global powers? How, morally, should we prepare them to help them to flourish?</w:t>
      </w:r>
      <w:r w:rsidR="00477B4F" w:rsidRPr="00165C6B">
        <w:rPr>
          <w:rFonts w:ascii="Bell MT" w:hAnsi="Bell MT"/>
          <w:sz w:val="24"/>
          <w:szCs w:val="24"/>
        </w:rPr>
        <w:t xml:space="preserve"> A response is truth telling in ways that care but do not mislead student</w:t>
      </w:r>
      <w:r w:rsidR="005659C8" w:rsidRPr="00165C6B">
        <w:rPr>
          <w:rFonts w:ascii="Bell MT" w:hAnsi="Bell MT"/>
          <w:sz w:val="24"/>
          <w:szCs w:val="24"/>
        </w:rPr>
        <w:t>s</w:t>
      </w:r>
      <w:r w:rsidR="00477B4F" w:rsidRPr="00165C6B">
        <w:rPr>
          <w:rFonts w:ascii="Bell MT" w:hAnsi="Bell MT"/>
          <w:sz w:val="24"/>
          <w:szCs w:val="24"/>
        </w:rPr>
        <w:t xml:space="preserve"> </w:t>
      </w:r>
      <w:r w:rsidR="005659C8" w:rsidRPr="00165C6B">
        <w:rPr>
          <w:rFonts w:ascii="Bell MT" w:hAnsi="Bell MT"/>
          <w:sz w:val="24"/>
          <w:szCs w:val="24"/>
        </w:rPr>
        <w:t>in</w:t>
      </w:r>
      <w:r w:rsidR="00477B4F" w:rsidRPr="00165C6B">
        <w:rPr>
          <w:rFonts w:ascii="Bell MT" w:hAnsi="Bell MT"/>
          <w:sz w:val="24"/>
          <w:szCs w:val="24"/>
        </w:rPr>
        <w:t>to believ</w:t>
      </w:r>
      <w:r w:rsidR="005659C8" w:rsidRPr="00165C6B">
        <w:rPr>
          <w:rFonts w:ascii="Bell MT" w:hAnsi="Bell MT"/>
          <w:sz w:val="24"/>
          <w:szCs w:val="24"/>
        </w:rPr>
        <w:t>ing</w:t>
      </w:r>
      <w:r w:rsidR="00477B4F" w:rsidRPr="00165C6B">
        <w:rPr>
          <w:rFonts w:ascii="Bell MT" w:hAnsi="Bell MT"/>
          <w:sz w:val="24"/>
          <w:szCs w:val="24"/>
        </w:rPr>
        <w:t xml:space="preserve"> they have mastery of what they do not</w:t>
      </w:r>
      <w:r w:rsidR="005659C8" w:rsidRPr="00165C6B">
        <w:rPr>
          <w:rFonts w:ascii="Bell MT" w:hAnsi="Bell MT"/>
          <w:sz w:val="24"/>
          <w:szCs w:val="24"/>
        </w:rPr>
        <w:t>:</w:t>
      </w:r>
      <w:r w:rsidR="00477B4F" w:rsidRPr="00165C6B">
        <w:rPr>
          <w:rFonts w:ascii="Bell MT" w:hAnsi="Bell MT"/>
          <w:sz w:val="24"/>
          <w:szCs w:val="24"/>
        </w:rPr>
        <w:t xml:space="preserve"> to coach mediocrity as merit. Such </w:t>
      </w:r>
      <w:r w:rsidR="005659C8" w:rsidRPr="00165C6B">
        <w:rPr>
          <w:rFonts w:ascii="Bell MT" w:hAnsi="Bell MT"/>
          <w:sz w:val="24"/>
          <w:szCs w:val="24"/>
        </w:rPr>
        <w:t xml:space="preserve">truth </w:t>
      </w:r>
      <w:r w:rsidR="00477B4F" w:rsidRPr="00165C6B">
        <w:rPr>
          <w:rFonts w:ascii="Bell MT" w:hAnsi="Bell MT"/>
          <w:sz w:val="24"/>
          <w:szCs w:val="24"/>
        </w:rPr>
        <w:t>telling risk</w:t>
      </w:r>
      <w:r w:rsidR="005659C8" w:rsidRPr="00165C6B">
        <w:rPr>
          <w:rFonts w:ascii="Bell MT" w:hAnsi="Bell MT"/>
          <w:sz w:val="24"/>
          <w:szCs w:val="24"/>
        </w:rPr>
        <w:t>s</w:t>
      </w:r>
      <w:r w:rsidR="00477B4F" w:rsidRPr="00165C6B">
        <w:rPr>
          <w:rFonts w:ascii="Bell MT" w:hAnsi="Bell MT"/>
          <w:sz w:val="24"/>
          <w:szCs w:val="24"/>
        </w:rPr>
        <w:t xml:space="preserve"> retribution due to higher failure rates, more students discontinuing and less lavish final credentials. But perhaps that is fair in the long run and will enable student</w:t>
      </w:r>
      <w:r w:rsidR="005659C8" w:rsidRPr="00165C6B">
        <w:rPr>
          <w:rFonts w:ascii="Bell MT" w:hAnsi="Bell MT"/>
          <w:sz w:val="24"/>
          <w:szCs w:val="24"/>
        </w:rPr>
        <w:t>s</w:t>
      </w:r>
      <w:r w:rsidR="00477B4F" w:rsidRPr="00165C6B">
        <w:rPr>
          <w:rFonts w:ascii="Bell MT" w:hAnsi="Bell MT"/>
          <w:sz w:val="24"/>
          <w:szCs w:val="24"/>
        </w:rPr>
        <w:t xml:space="preserve"> to be more trustworthy and aware of their </w:t>
      </w:r>
      <w:r w:rsidR="00B20232" w:rsidRPr="00165C6B">
        <w:rPr>
          <w:rFonts w:ascii="Bell MT" w:hAnsi="Bell MT"/>
          <w:sz w:val="24"/>
          <w:szCs w:val="24"/>
        </w:rPr>
        <w:t>attributes?</w:t>
      </w:r>
      <w:r w:rsidR="00B20232" w:rsidRPr="00165C6B">
        <w:rPr>
          <w:rFonts w:ascii="Bell MT" w:hAnsi="Bell MT" w:cs="Bell MT"/>
          <w:sz w:val="24"/>
          <w:szCs w:val="24"/>
        </w:rPr>
        <w:t xml:space="preserve"> </w:t>
      </w:r>
    </w:p>
    <w:p w14:paraId="0CA4FF84" w14:textId="3644420A" w:rsidR="00B30277" w:rsidRPr="00165C6B" w:rsidRDefault="006A1AFD" w:rsidP="00B30277">
      <w:pPr>
        <w:autoSpaceDE w:val="0"/>
        <w:autoSpaceDN w:val="0"/>
        <w:adjustRightInd w:val="0"/>
        <w:spacing w:after="0" w:line="360" w:lineRule="auto"/>
        <w:rPr>
          <w:rFonts w:ascii="AdvPSPLT" w:hAnsi="AdvPSPLT" w:cs="AdvPSPLT"/>
          <w:sz w:val="20"/>
          <w:szCs w:val="20"/>
        </w:rPr>
      </w:pPr>
      <w:r w:rsidRPr="00165C6B">
        <w:rPr>
          <w:rFonts w:ascii="Bell MT" w:hAnsi="Bell MT" w:cs="Bell MT"/>
          <w:sz w:val="24"/>
          <w:szCs w:val="24"/>
        </w:rPr>
        <w:t>Student</w:t>
      </w:r>
      <w:r w:rsidR="005659C8" w:rsidRPr="00165C6B">
        <w:rPr>
          <w:rFonts w:ascii="Bell MT" w:hAnsi="Bell MT" w:cs="Bell MT"/>
          <w:sz w:val="24"/>
          <w:szCs w:val="24"/>
        </w:rPr>
        <w:t>s</w:t>
      </w:r>
      <w:r w:rsidRPr="00165C6B">
        <w:rPr>
          <w:rFonts w:ascii="Bell MT" w:hAnsi="Bell MT" w:cs="Bell MT"/>
          <w:sz w:val="24"/>
          <w:szCs w:val="24"/>
        </w:rPr>
        <w:t xml:space="preserve"> to</w:t>
      </w:r>
      <w:r w:rsidR="005659C8" w:rsidRPr="00165C6B">
        <w:rPr>
          <w:rFonts w:ascii="Bell MT" w:hAnsi="Bell MT" w:cs="Bell MT"/>
          <w:sz w:val="24"/>
          <w:szCs w:val="24"/>
        </w:rPr>
        <w:t>o</w:t>
      </w:r>
      <w:r w:rsidRPr="00165C6B">
        <w:rPr>
          <w:rFonts w:ascii="Bell MT" w:hAnsi="Bell MT" w:cs="Bell MT"/>
          <w:sz w:val="24"/>
          <w:szCs w:val="24"/>
        </w:rPr>
        <w:t xml:space="preserve"> might exhibit bad faith in the way in which they protect themselves from the transformative opportunities of the university</w:t>
      </w:r>
      <w:r w:rsidR="005659C8" w:rsidRPr="00165C6B">
        <w:rPr>
          <w:rFonts w:ascii="Bell MT" w:hAnsi="Bell MT" w:cs="Bell MT"/>
          <w:sz w:val="24"/>
          <w:szCs w:val="24"/>
        </w:rPr>
        <w:t>:</w:t>
      </w:r>
      <w:r w:rsidRPr="00165C6B">
        <w:rPr>
          <w:rFonts w:ascii="Bell MT" w:hAnsi="Bell MT" w:cs="Bell MT"/>
          <w:sz w:val="24"/>
          <w:szCs w:val="24"/>
        </w:rPr>
        <w:t xml:space="preserve"> over confidence hiding anxiety; playing the culture of student as consumer</w:t>
      </w:r>
      <w:r w:rsidR="00B30277" w:rsidRPr="00165C6B">
        <w:rPr>
          <w:rFonts w:ascii="Bell MT" w:hAnsi="Bell MT" w:cs="Bell MT"/>
          <w:sz w:val="24"/>
          <w:szCs w:val="24"/>
        </w:rPr>
        <w:t xml:space="preserve">; </w:t>
      </w:r>
      <w:r w:rsidR="00B30277" w:rsidRPr="00165C6B">
        <w:rPr>
          <w:rFonts w:ascii="Bell MT" w:hAnsi="Bell MT" w:cs="AdvPSPLT"/>
          <w:sz w:val="24"/>
          <w:szCs w:val="24"/>
        </w:rPr>
        <w:t>abdicating responsibility for the self by</w:t>
      </w:r>
      <w:r w:rsidR="00B30277" w:rsidRPr="00165C6B">
        <w:rPr>
          <w:rFonts w:ascii="AdvPSPLT" w:hAnsi="AdvPSPLT" w:cs="AdvPSPLT"/>
          <w:sz w:val="20"/>
          <w:szCs w:val="20"/>
        </w:rPr>
        <w:t xml:space="preserve"> </w:t>
      </w:r>
      <w:r w:rsidR="00B30277" w:rsidRPr="00165C6B">
        <w:rPr>
          <w:rFonts w:ascii="Bell MT" w:hAnsi="Bell MT" w:cs="AdvPSPLT"/>
          <w:sz w:val="24"/>
          <w:szCs w:val="24"/>
        </w:rPr>
        <w:t>shifting blame to a higher authority</w:t>
      </w:r>
      <w:r w:rsidR="00B30277" w:rsidRPr="00165C6B">
        <w:rPr>
          <w:rFonts w:ascii="Bell MT" w:hAnsi="Bell MT" w:cs="Bell MT"/>
          <w:sz w:val="24"/>
          <w:szCs w:val="24"/>
        </w:rPr>
        <w:t xml:space="preserve">. </w:t>
      </w:r>
      <w:r w:rsidR="00B30277" w:rsidRPr="00165C6B">
        <w:rPr>
          <w:rFonts w:ascii="Bell MT" w:hAnsi="Bell MT" w:cs="AdvPSPLT"/>
          <w:sz w:val="24"/>
          <w:szCs w:val="24"/>
        </w:rPr>
        <w:t>Students appear to lack self-insight</w:t>
      </w:r>
      <w:r w:rsidR="003261E5" w:rsidRPr="00165C6B">
        <w:rPr>
          <w:rFonts w:ascii="Bell MT" w:hAnsi="Bell MT" w:cs="AdvPSPLT"/>
          <w:sz w:val="24"/>
          <w:szCs w:val="24"/>
        </w:rPr>
        <w:t>, “</w:t>
      </w:r>
      <w:r w:rsidR="00B30277" w:rsidRPr="00165C6B">
        <w:rPr>
          <w:rFonts w:ascii="Bell MT" w:hAnsi="Bell MT" w:cs="AdvPSPLT"/>
          <w:sz w:val="24"/>
          <w:szCs w:val="24"/>
        </w:rPr>
        <w:t>inhibiting authenticity and actively limiting one’s ability to enter into genuine relationships with others</w:t>
      </w:r>
      <w:r w:rsidR="005659C8" w:rsidRPr="00165C6B">
        <w:rPr>
          <w:rFonts w:ascii="Bell MT" w:hAnsi="Bell MT" w:cs="AdvPSPLT"/>
          <w:sz w:val="24"/>
          <w:szCs w:val="24"/>
        </w:rPr>
        <w:t>’</w:t>
      </w:r>
      <w:r w:rsidR="00B30277" w:rsidRPr="00165C6B">
        <w:rPr>
          <w:rFonts w:ascii="Bell MT" w:hAnsi="Bell MT" w:cs="AdvPSPLT"/>
          <w:sz w:val="24"/>
          <w:szCs w:val="24"/>
        </w:rPr>
        <w:t xml:space="preserve"> </w:t>
      </w:r>
      <w:r w:rsidR="00B30277" w:rsidRPr="00165C6B">
        <w:rPr>
          <w:rFonts w:ascii="Bell MT" w:eastAsia="Times New Roman" w:hAnsi="Bell MT" w:cs="Times New Roman"/>
          <w:sz w:val="24"/>
          <w:szCs w:val="24"/>
        </w:rPr>
        <w:t>(Blenkinsop and Waddington (2014:</w:t>
      </w:r>
      <w:r w:rsidR="00D70580" w:rsidRPr="00165C6B">
        <w:rPr>
          <w:rFonts w:ascii="Bell MT" w:eastAsia="Times New Roman" w:hAnsi="Bell MT" w:cs="Times New Roman"/>
          <w:sz w:val="24"/>
          <w:szCs w:val="24"/>
        </w:rPr>
        <w:t>1512</w:t>
      </w:r>
      <w:r w:rsidR="00B30277" w:rsidRPr="00165C6B">
        <w:rPr>
          <w:rFonts w:ascii="Bell MT" w:eastAsia="Times New Roman" w:hAnsi="Bell MT" w:cs="Times New Roman"/>
          <w:sz w:val="24"/>
          <w:szCs w:val="24"/>
        </w:rPr>
        <w:t>)</w:t>
      </w:r>
      <w:r w:rsidR="00B30277" w:rsidRPr="00165C6B">
        <w:rPr>
          <w:rFonts w:ascii="Bell MT" w:hAnsi="Bell MT" w:cs="AdvPSPLT"/>
          <w:sz w:val="24"/>
          <w:szCs w:val="24"/>
        </w:rPr>
        <w:t>.  This is resolvable through self-trust which is a counter to such deception</w:t>
      </w:r>
      <w:r w:rsidR="00B30277" w:rsidRPr="00165C6B">
        <w:rPr>
          <w:rFonts w:ascii="AdvPSPLT" w:hAnsi="AdvPSPLT" w:cs="AdvPSPLT"/>
          <w:sz w:val="20"/>
          <w:szCs w:val="20"/>
        </w:rPr>
        <w:t>.</w:t>
      </w:r>
    </w:p>
    <w:p w14:paraId="52015AEA" w14:textId="78A56254" w:rsidR="00B20232" w:rsidRPr="00165C6B" w:rsidRDefault="005659C8" w:rsidP="00B20232">
      <w:pPr>
        <w:autoSpaceDE w:val="0"/>
        <w:autoSpaceDN w:val="0"/>
        <w:adjustRightInd w:val="0"/>
        <w:spacing w:after="0" w:line="360" w:lineRule="auto"/>
        <w:ind w:firstLine="720"/>
        <w:rPr>
          <w:rFonts w:ascii="Bell MT" w:hAnsi="Bell MT" w:cs="Bell MT"/>
          <w:sz w:val="24"/>
          <w:szCs w:val="24"/>
        </w:rPr>
      </w:pPr>
      <w:r w:rsidRPr="00165C6B">
        <w:rPr>
          <w:rFonts w:ascii="Bell MT" w:hAnsi="Bell MT" w:cs="Bell MT"/>
          <w:sz w:val="24"/>
          <w:szCs w:val="24"/>
        </w:rPr>
        <w:t>S</w:t>
      </w:r>
      <w:r w:rsidR="006A1AFD" w:rsidRPr="00165C6B">
        <w:rPr>
          <w:rFonts w:ascii="Bell MT" w:hAnsi="Bell MT" w:cs="Bell MT"/>
          <w:sz w:val="24"/>
          <w:szCs w:val="24"/>
        </w:rPr>
        <w:t>elf-trust</w:t>
      </w:r>
      <w:r w:rsidR="00B20232" w:rsidRPr="00165C6B">
        <w:rPr>
          <w:rFonts w:ascii="Bell MT" w:hAnsi="Bell MT" w:cs="Bell MT"/>
          <w:sz w:val="24"/>
          <w:szCs w:val="24"/>
        </w:rPr>
        <w:t xml:space="preserve"> is the basis of independently</w:t>
      </w:r>
      <w:r w:rsidRPr="00165C6B">
        <w:rPr>
          <w:rFonts w:ascii="Bell MT" w:hAnsi="Bell MT" w:cs="Bell MT"/>
          <w:sz w:val="24"/>
          <w:szCs w:val="24"/>
        </w:rPr>
        <w:t xml:space="preserve"> and</w:t>
      </w:r>
      <w:r w:rsidR="00B20232" w:rsidRPr="00165C6B">
        <w:rPr>
          <w:rFonts w:ascii="Bell MT" w:hAnsi="Bell MT" w:cs="Bell MT"/>
          <w:sz w:val="24"/>
          <w:szCs w:val="24"/>
        </w:rPr>
        <w:t xml:space="preserve"> critically knowing one's world and being in that world. Lehrer encapsulates this as being able to 'consider myself worthy of trust in what I accept and prefer’ (1997: 5), and what makes me worthy of my trust in my capacity to evaluate my beliefs and desires. As Lehrer continues, our ability to make judgements about the trustworthiness of others ‘may result in a change in what I accept and prefer, and that </w:t>
      </w:r>
      <w:r w:rsidR="00B20232" w:rsidRPr="00165C6B">
        <w:rPr>
          <w:rFonts w:ascii="Bell MT" w:hAnsi="Bell MT" w:cs="Bell MT"/>
          <w:sz w:val="24"/>
          <w:szCs w:val="24"/>
        </w:rPr>
        <w:lastRenderedPageBreak/>
        <w:t>change can make me more trustworthy for myself and others’ (ibid.: 127). Such trustworthiness is implied in the notion of academic freedom and free speech; it is something that academics should exhibit and students should learn in the acquisition of higher education. It is, indeed, embedded in the level descriptors that signify what higher education is.</w:t>
      </w:r>
    </w:p>
    <w:p w14:paraId="59251C91" w14:textId="23F01F78" w:rsidR="00BA7DA0" w:rsidRPr="00165C6B" w:rsidRDefault="00BA7DA0" w:rsidP="00B20232">
      <w:pPr>
        <w:autoSpaceDE w:val="0"/>
        <w:autoSpaceDN w:val="0"/>
        <w:adjustRightInd w:val="0"/>
        <w:spacing w:after="0" w:line="360" w:lineRule="auto"/>
        <w:rPr>
          <w:rFonts w:ascii="Bell MT" w:hAnsi="Bell MT"/>
          <w:sz w:val="24"/>
          <w:szCs w:val="24"/>
        </w:rPr>
      </w:pPr>
    </w:p>
    <w:p w14:paraId="6E4F67B9" w14:textId="010FF5ED" w:rsidR="00BA7DA0" w:rsidRPr="00165C6B" w:rsidRDefault="00344C73" w:rsidP="00344C73">
      <w:pPr>
        <w:autoSpaceDE w:val="0"/>
        <w:autoSpaceDN w:val="0"/>
        <w:adjustRightInd w:val="0"/>
        <w:spacing w:after="0" w:line="360" w:lineRule="auto"/>
        <w:rPr>
          <w:rFonts w:ascii="Bell MT" w:hAnsi="Bell MT"/>
          <w:b/>
          <w:sz w:val="24"/>
          <w:szCs w:val="24"/>
        </w:rPr>
      </w:pPr>
      <w:r w:rsidRPr="00165C6B">
        <w:rPr>
          <w:rFonts w:ascii="Bell MT" w:hAnsi="Bell MT"/>
          <w:b/>
          <w:sz w:val="24"/>
          <w:szCs w:val="24"/>
        </w:rPr>
        <w:t>Obligations</w:t>
      </w:r>
      <w:r w:rsidR="00BA7DA0" w:rsidRPr="00165C6B">
        <w:rPr>
          <w:rFonts w:ascii="Bell MT" w:hAnsi="Bell MT"/>
          <w:b/>
          <w:sz w:val="24"/>
          <w:szCs w:val="24"/>
        </w:rPr>
        <w:t xml:space="preserve"> </w:t>
      </w:r>
      <w:r w:rsidR="008D11B0" w:rsidRPr="00165C6B">
        <w:rPr>
          <w:rFonts w:ascii="Bell MT" w:hAnsi="Bell MT"/>
          <w:b/>
          <w:sz w:val="24"/>
          <w:szCs w:val="24"/>
        </w:rPr>
        <w:t xml:space="preserve">before </w:t>
      </w:r>
      <w:r w:rsidR="00BA7DA0" w:rsidRPr="00165C6B">
        <w:rPr>
          <w:rFonts w:ascii="Bell MT" w:hAnsi="Bell MT"/>
          <w:b/>
          <w:sz w:val="24"/>
          <w:szCs w:val="24"/>
        </w:rPr>
        <w:t xml:space="preserve">Rights </w:t>
      </w:r>
    </w:p>
    <w:p w14:paraId="4C1F47A8" w14:textId="126F9D94" w:rsidR="00DC5361" w:rsidRPr="00165C6B" w:rsidRDefault="00DC5361" w:rsidP="00DC5361">
      <w:pPr>
        <w:autoSpaceDE w:val="0"/>
        <w:autoSpaceDN w:val="0"/>
        <w:adjustRightInd w:val="0"/>
        <w:spacing w:after="0" w:line="360" w:lineRule="auto"/>
        <w:ind w:firstLine="720"/>
        <w:rPr>
          <w:rFonts w:ascii="Bell MT" w:hAnsi="Bell MT"/>
          <w:sz w:val="24"/>
          <w:szCs w:val="24"/>
        </w:rPr>
      </w:pPr>
      <w:r w:rsidRPr="00165C6B">
        <w:rPr>
          <w:rFonts w:ascii="Bell MT" w:hAnsi="Bell MT"/>
          <w:sz w:val="24"/>
          <w:szCs w:val="24"/>
        </w:rPr>
        <w:t>Among the things that we can do to help students is to tell them the truth of what they have been offered for their futures. This role is a duty</w:t>
      </w:r>
      <w:r w:rsidR="003261E5" w:rsidRPr="00165C6B">
        <w:rPr>
          <w:rFonts w:ascii="Bell MT" w:hAnsi="Bell MT"/>
          <w:sz w:val="24"/>
          <w:szCs w:val="24"/>
        </w:rPr>
        <w:t>, of academics</w:t>
      </w:r>
      <w:r w:rsidRPr="00165C6B">
        <w:rPr>
          <w:rFonts w:ascii="Bell MT" w:hAnsi="Bell MT"/>
          <w:sz w:val="24"/>
          <w:szCs w:val="24"/>
        </w:rPr>
        <w:t>, I believe</w:t>
      </w:r>
      <w:r w:rsidR="003261E5" w:rsidRPr="00165C6B">
        <w:rPr>
          <w:rFonts w:ascii="Bell MT" w:hAnsi="Bell MT"/>
          <w:sz w:val="24"/>
          <w:szCs w:val="24"/>
        </w:rPr>
        <w:t>,</w:t>
      </w:r>
      <w:r w:rsidRPr="00165C6B">
        <w:rPr>
          <w:rFonts w:ascii="Bell MT" w:hAnsi="Bell MT"/>
          <w:sz w:val="24"/>
          <w:szCs w:val="24"/>
        </w:rPr>
        <w:t xml:space="preserve"> to transcend their disciplines in preparing students for a world in which their contribution is significant and worthy. Indeed, these duties of truth-telling, as Weil (1953) has advocated in the first line of her book, </w:t>
      </w:r>
      <w:r w:rsidRPr="00165C6B">
        <w:rPr>
          <w:rFonts w:ascii="Bell MT" w:hAnsi="Bell MT"/>
          <w:i/>
          <w:iCs/>
          <w:sz w:val="24"/>
          <w:szCs w:val="24"/>
        </w:rPr>
        <w:t>The Need for Roots</w:t>
      </w:r>
      <w:r w:rsidRPr="00165C6B">
        <w:rPr>
          <w:rFonts w:ascii="Bell MT" w:hAnsi="Bell MT"/>
          <w:sz w:val="24"/>
          <w:szCs w:val="24"/>
        </w:rPr>
        <w:t xml:space="preserve">, ‘come before that of rights, which is subordinate and relative to the former’ (1953: 3). </w:t>
      </w:r>
      <w:r w:rsidR="00072B29" w:rsidRPr="00165C6B">
        <w:rPr>
          <w:rFonts w:ascii="Bell MT" w:hAnsi="Bell MT"/>
          <w:sz w:val="24"/>
          <w:szCs w:val="24"/>
        </w:rPr>
        <w:t>This is not to assume all those that have right</w:t>
      </w:r>
      <w:r w:rsidR="003261E5" w:rsidRPr="00165C6B">
        <w:rPr>
          <w:rFonts w:ascii="Bell MT" w:hAnsi="Bell MT"/>
          <w:sz w:val="24"/>
          <w:szCs w:val="24"/>
        </w:rPr>
        <w:t>s</w:t>
      </w:r>
      <w:r w:rsidR="00072B29" w:rsidRPr="00165C6B">
        <w:rPr>
          <w:rFonts w:ascii="Bell MT" w:hAnsi="Bell MT"/>
          <w:sz w:val="24"/>
          <w:szCs w:val="24"/>
        </w:rPr>
        <w:t xml:space="preserve"> have obligations but that there is, in unexceptional circumstance</w:t>
      </w:r>
      <w:r w:rsidR="003261E5" w:rsidRPr="00165C6B">
        <w:rPr>
          <w:rFonts w:ascii="Bell MT" w:hAnsi="Bell MT"/>
          <w:sz w:val="24"/>
          <w:szCs w:val="24"/>
        </w:rPr>
        <w:t>s,</w:t>
      </w:r>
      <w:r w:rsidR="00072B29" w:rsidRPr="00165C6B">
        <w:rPr>
          <w:rFonts w:ascii="Bell MT" w:hAnsi="Bell MT"/>
          <w:sz w:val="24"/>
          <w:szCs w:val="24"/>
        </w:rPr>
        <w:t xml:space="preserve"> a direct relationship </w:t>
      </w:r>
      <w:r w:rsidR="003261E5" w:rsidRPr="00165C6B">
        <w:rPr>
          <w:rFonts w:ascii="Bell MT" w:hAnsi="Bell MT"/>
          <w:sz w:val="24"/>
          <w:szCs w:val="24"/>
        </w:rPr>
        <w:t xml:space="preserve">in which </w:t>
      </w:r>
      <w:r w:rsidR="00072B29" w:rsidRPr="00165C6B">
        <w:rPr>
          <w:rFonts w:ascii="Bell MT" w:hAnsi="Bell MT"/>
          <w:sz w:val="24"/>
          <w:szCs w:val="24"/>
        </w:rPr>
        <w:t>duties should precede rights</w:t>
      </w:r>
      <w:r w:rsidR="003261E5" w:rsidRPr="00165C6B">
        <w:rPr>
          <w:rFonts w:ascii="Bell MT" w:hAnsi="Bell MT"/>
          <w:sz w:val="24"/>
          <w:szCs w:val="24"/>
        </w:rPr>
        <w:t>,</w:t>
      </w:r>
      <w:r w:rsidR="00072B29" w:rsidRPr="00165C6B">
        <w:rPr>
          <w:rFonts w:ascii="Bell MT" w:hAnsi="Bell MT"/>
          <w:sz w:val="24"/>
          <w:szCs w:val="24"/>
        </w:rPr>
        <w:t xml:space="preserve"> especially in higher education with the privileges it provides and bestows, upon student</w:t>
      </w:r>
      <w:r w:rsidR="003261E5" w:rsidRPr="00165C6B">
        <w:rPr>
          <w:rFonts w:ascii="Bell MT" w:hAnsi="Bell MT"/>
          <w:sz w:val="24"/>
          <w:szCs w:val="24"/>
        </w:rPr>
        <w:t>s</w:t>
      </w:r>
      <w:r w:rsidR="00072B29" w:rsidRPr="00165C6B">
        <w:rPr>
          <w:rFonts w:ascii="Bell MT" w:hAnsi="Bell MT"/>
          <w:sz w:val="24"/>
          <w:szCs w:val="24"/>
        </w:rPr>
        <w:t xml:space="preserve"> and academics. </w:t>
      </w:r>
      <w:r w:rsidRPr="00165C6B">
        <w:rPr>
          <w:rFonts w:ascii="Bell MT" w:hAnsi="Bell MT"/>
          <w:sz w:val="24"/>
          <w:szCs w:val="24"/>
        </w:rPr>
        <w:t xml:space="preserve">These duties explored by Weil (ibid.: 36-39) include truth and the obligations of the truth-teller. If accepted, this might require us to consider a reorientation of the notion of the rights-based contemporary university (O’Neill, 2002). This seems to have roots in the Socratic notion of the harmony of truth-telling and behaviour, as revealed in Plato’s </w:t>
      </w:r>
      <w:r w:rsidRPr="00165C6B">
        <w:rPr>
          <w:rFonts w:ascii="Bell MT" w:hAnsi="Bell MT"/>
          <w:i/>
          <w:sz w:val="24"/>
          <w:szCs w:val="24"/>
        </w:rPr>
        <w:t>Laches</w:t>
      </w:r>
      <w:r w:rsidRPr="00165C6B">
        <w:rPr>
          <w:rFonts w:ascii="Bell MT" w:hAnsi="Bell MT"/>
          <w:sz w:val="24"/>
          <w:szCs w:val="24"/>
        </w:rPr>
        <w:t xml:space="preserve"> as care for the soul: a caring for the morality of oneself through knowing, trusting and being the stance that one takes for oneself. This requires a sense of courage to grasp freedom to be for oneself amongst others and, as universities become more managerial, extended and digital, they are less conducive to such freedoms. </w:t>
      </w:r>
    </w:p>
    <w:p w14:paraId="3F1E9B12" w14:textId="1C958B98" w:rsidR="00A13318" w:rsidRDefault="00344C73" w:rsidP="00DC5361">
      <w:pPr>
        <w:autoSpaceDE w:val="0"/>
        <w:autoSpaceDN w:val="0"/>
        <w:adjustRightInd w:val="0"/>
        <w:spacing w:after="0" w:line="360" w:lineRule="auto"/>
        <w:ind w:firstLine="720"/>
        <w:rPr>
          <w:rFonts w:ascii="Bell MT" w:hAnsi="Bell MT"/>
          <w:sz w:val="24"/>
          <w:szCs w:val="24"/>
        </w:rPr>
      </w:pPr>
      <w:r w:rsidRPr="00165C6B">
        <w:rPr>
          <w:rFonts w:ascii="Bell MT" w:hAnsi="Bell MT"/>
          <w:sz w:val="24"/>
          <w:szCs w:val="24"/>
        </w:rPr>
        <w:t>The neo-liberal context in which higher education institutions act tends to prioritise right</w:t>
      </w:r>
      <w:r w:rsidR="003261E5" w:rsidRPr="00165C6B">
        <w:rPr>
          <w:rFonts w:ascii="Bell MT" w:hAnsi="Bell MT"/>
          <w:sz w:val="24"/>
          <w:szCs w:val="24"/>
        </w:rPr>
        <w:t>s</w:t>
      </w:r>
      <w:r w:rsidRPr="00165C6B">
        <w:rPr>
          <w:rFonts w:ascii="Bell MT" w:hAnsi="Bell MT"/>
          <w:sz w:val="24"/>
          <w:szCs w:val="24"/>
        </w:rPr>
        <w:t xml:space="preserve"> over obligations</w:t>
      </w:r>
      <w:r w:rsidR="003261E5" w:rsidRPr="00165C6B">
        <w:rPr>
          <w:rFonts w:ascii="Bell MT" w:hAnsi="Bell MT"/>
          <w:sz w:val="24"/>
          <w:szCs w:val="24"/>
        </w:rPr>
        <w:t>:</w:t>
      </w:r>
      <w:r w:rsidR="00165C6B">
        <w:rPr>
          <w:rFonts w:ascii="Bell MT" w:hAnsi="Bell MT"/>
          <w:sz w:val="24"/>
          <w:szCs w:val="24"/>
        </w:rPr>
        <w:t xml:space="preserve"> </w:t>
      </w:r>
      <w:r w:rsidR="003261E5" w:rsidRPr="00165C6B">
        <w:rPr>
          <w:rFonts w:ascii="Bell MT" w:hAnsi="Bell MT"/>
          <w:sz w:val="24"/>
          <w:szCs w:val="24"/>
        </w:rPr>
        <w:t>t</w:t>
      </w:r>
      <w:r w:rsidRPr="00165C6B">
        <w:rPr>
          <w:rFonts w:ascii="Bell MT" w:hAnsi="Bell MT"/>
          <w:sz w:val="24"/>
          <w:szCs w:val="24"/>
        </w:rPr>
        <w:t>he right of students enshrine</w:t>
      </w:r>
      <w:r w:rsidR="003261E5" w:rsidRPr="00165C6B">
        <w:rPr>
          <w:rFonts w:ascii="Bell MT" w:hAnsi="Bell MT"/>
          <w:sz w:val="24"/>
          <w:szCs w:val="24"/>
        </w:rPr>
        <w:t>d</w:t>
      </w:r>
      <w:r w:rsidRPr="00165C6B">
        <w:rPr>
          <w:rFonts w:ascii="Bell MT" w:hAnsi="Bell MT"/>
          <w:sz w:val="24"/>
          <w:szCs w:val="24"/>
        </w:rPr>
        <w:t xml:space="preserve"> in customer contracts where </w:t>
      </w:r>
      <w:r w:rsidR="00520562" w:rsidRPr="00165C6B">
        <w:rPr>
          <w:rFonts w:ascii="Bell MT" w:hAnsi="Bell MT"/>
          <w:sz w:val="24"/>
          <w:szCs w:val="24"/>
        </w:rPr>
        <w:t xml:space="preserve">students </w:t>
      </w:r>
      <w:r w:rsidRPr="00165C6B">
        <w:rPr>
          <w:rFonts w:ascii="Bell MT" w:hAnsi="Bell MT"/>
          <w:sz w:val="24"/>
          <w:szCs w:val="24"/>
        </w:rPr>
        <w:t>are treated manifestly as</w:t>
      </w:r>
      <w:r w:rsidR="00520562" w:rsidRPr="00165C6B">
        <w:rPr>
          <w:rFonts w:ascii="Bell MT" w:hAnsi="Bell MT"/>
          <w:sz w:val="24"/>
          <w:szCs w:val="24"/>
        </w:rPr>
        <w:t xml:space="preserve"> consumers, imbu</w:t>
      </w:r>
      <w:r w:rsidR="00474658" w:rsidRPr="00165C6B">
        <w:rPr>
          <w:rFonts w:ascii="Bell MT" w:hAnsi="Bell MT"/>
          <w:sz w:val="24"/>
          <w:szCs w:val="24"/>
        </w:rPr>
        <w:t xml:space="preserve">ed with </w:t>
      </w:r>
      <w:r w:rsidR="00862672" w:rsidRPr="00165C6B">
        <w:rPr>
          <w:rFonts w:ascii="Bell MT" w:hAnsi="Bell MT"/>
          <w:sz w:val="24"/>
          <w:szCs w:val="24"/>
        </w:rPr>
        <w:t xml:space="preserve">a </w:t>
      </w:r>
      <w:r w:rsidR="00000DD3" w:rsidRPr="00165C6B">
        <w:rPr>
          <w:rFonts w:ascii="Bell MT" w:hAnsi="Bell MT"/>
          <w:sz w:val="24"/>
          <w:szCs w:val="24"/>
        </w:rPr>
        <w:t>certain</w:t>
      </w:r>
      <w:r w:rsidR="00474658" w:rsidRPr="00165C6B">
        <w:rPr>
          <w:rFonts w:ascii="Bell MT" w:hAnsi="Bell MT"/>
          <w:sz w:val="24"/>
          <w:szCs w:val="24"/>
        </w:rPr>
        <w:t xml:space="preserve"> sovereignty</w:t>
      </w:r>
      <w:r w:rsidR="0033084F" w:rsidRPr="00165C6B">
        <w:rPr>
          <w:rFonts w:ascii="Bell MT" w:hAnsi="Bell MT"/>
          <w:sz w:val="24"/>
          <w:szCs w:val="24"/>
        </w:rPr>
        <w:t>.</w:t>
      </w:r>
      <w:r w:rsidR="00644E5B" w:rsidRPr="00165C6B">
        <w:rPr>
          <w:rFonts w:ascii="Bell MT" w:hAnsi="Bell MT"/>
          <w:sz w:val="24"/>
          <w:szCs w:val="24"/>
        </w:rPr>
        <w:t xml:space="preserve"> </w:t>
      </w:r>
      <w:r w:rsidR="00A13318" w:rsidRPr="00165C6B">
        <w:rPr>
          <w:rFonts w:ascii="Bell MT" w:hAnsi="Bell MT"/>
          <w:sz w:val="24"/>
          <w:szCs w:val="24"/>
        </w:rPr>
        <w:t>As O’Neill suggests, i</w:t>
      </w:r>
      <w:r w:rsidR="00A13318" w:rsidRPr="00165C6B">
        <w:rPr>
          <w:rFonts w:ascii="Bell MT" w:hAnsi="Bell MT" w:cs="BemboOSF"/>
          <w:sz w:val="24"/>
          <w:szCs w:val="24"/>
        </w:rPr>
        <w:t xml:space="preserve">f </w:t>
      </w:r>
      <w:r w:rsidR="00862672" w:rsidRPr="00165C6B">
        <w:rPr>
          <w:rFonts w:ascii="Bell MT" w:hAnsi="Bell MT" w:cs="BemboOSF"/>
          <w:sz w:val="24"/>
          <w:szCs w:val="24"/>
        </w:rPr>
        <w:t>‘</w:t>
      </w:r>
      <w:r w:rsidR="00A13318" w:rsidRPr="00165C6B">
        <w:rPr>
          <w:rFonts w:ascii="Bell MT" w:hAnsi="Bell MT" w:cs="BemboOSF"/>
          <w:sz w:val="24"/>
          <w:szCs w:val="24"/>
        </w:rPr>
        <w:t>we take rights seriously and see them as normative rather than aspirational, we must take obligations seriously</w:t>
      </w:r>
      <w:r w:rsidR="00862672" w:rsidRPr="00165C6B">
        <w:rPr>
          <w:rFonts w:ascii="Bell MT" w:hAnsi="Bell MT" w:cs="BemboOSF"/>
          <w:sz w:val="24"/>
          <w:szCs w:val="24"/>
        </w:rPr>
        <w:t>’</w:t>
      </w:r>
      <w:r w:rsidR="00A13318" w:rsidRPr="00165C6B">
        <w:rPr>
          <w:rFonts w:ascii="Bell MT" w:hAnsi="Bell MT" w:cs="BemboOSF"/>
          <w:sz w:val="24"/>
          <w:szCs w:val="24"/>
        </w:rPr>
        <w:t xml:space="preserve">  (2005:430). I am suggesting that we have obligations which go beyond those embedded </w:t>
      </w:r>
      <w:r w:rsidR="00DB5A5D" w:rsidRPr="00165C6B">
        <w:rPr>
          <w:rFonts w:ascii="Bell MT" w:hAnsi="Bell MT"/>
          <w:sz w:val="24"/>
          <w:szCs w:val="24"/>
        </w:rPr>
        <w:t xml:space="preserve">under </w:t>
      </w:r>
      <w:r w:rsidR="00072B29" w:rsidRPr="00165C6B">
        <w:rPr>
          <w:rFonts w:ascii="Bell MT" w:hAnsi="Bell MT"/>
          <w:sz w:val="24"/>
          <w:szCs w:val="24"/>
        </w:rPr>
        <w:t xml:space="preserve">current </w:t>
      </w:r>
      <w:r w:rsidR="00DB5A5D" w:rsidRPr="00165C6B">
        <w:rPr>
          <w:rFonts w:ascii="Bell MT" w:hAnsi="Bell MT"/>
          <w:sz w:val="24"/>
          <w:szCs w:val="24"/>
        </w:rPr>
        <w:t xml:space="preserve">law </w:t>
      </w:r>
      <w:r w:rsidR="00A13318" w:rsidRPr="00165C6B">
        <w:rPr>
          <w:rFonts w:ascii="Bell MT" w:hAnsi="Bell MT"/>
          <w:sz w:val="24"/>
          <w:szCs w:val="24"/>
        </w:rPr>
        <w:t xml:space="preserve">where </w:t>
      </w:r>
      <w:r w:rsidR="00DB5A5D" w:rsidRPr="00165C6B">
        <w:rPr>
          <w:rFonts w:ascii="Bell MT" w:hAnsi="Bell MT"/>
          <w:sz w:val="24"/>
          <w:szCs w:val="24"/>
        </w:rPr>
        <w:t xml:space="preserve">universities have </w:t>
      </w:r>
      <w:r w:rsidR="00862672" w:rsidRPr="00165C6B">
        <w:rPr>
          <w:rFonts w:ascii="Bell MT" w:hAnsi="Bell MT"/>
          <w:sz w:val="24"/>
          <w:szCs w:val="24"/>
        </w:rPr>
        <w:t xml:space="preserve">a </w:t>
      </w:r>
      <w:r w:rsidR="00DB5A5D" w:rsidRPr="00165C6B">
        <w:rPr>
          <w:rFonts w:ascii="Bell MT" w:hAnsi="Bell MT"/>
          <w:sz w:val="24"/>
          <w:szCs w:val="24"/>
        </w:rPr>
        <w:t xml:space="preserve">duty to protect free speech and equality but </w:t>
      </w:r>
      <w:r w:rsidR="00A13318" w:rsidRPr="00165C6B">
        <w:rPr>
          <w:rFonts w:ascii="Bell MT" w:hAnsi="Bell MT" w:cs="DINOT"/>
          <w:sz w:val="24"/>
          <w:szCs w:val="24"/>
        </w:rPr>
        <w:t>even here judgement</w:t>
      </w:r>
      <w:r w:rsidR="00862672" w:rsidRPr="00165C6B">
        <w:rPr>
          <w:rFonts w:ascii="Bell MT" w:hAnsi="Bell MT" w:cs="DINOT"/>
          <w:sz w:val="24"/>
          <w:szCs w:val="24"/>
        </w:rPr>
        <w:t xml:space="preserve"> is</w:t>
      </w:r>
      <w:r w:rsidR="00A13318" w:rsidRPr="00165C6B">
        <w:rPr>
          <w:rFonts w:ascii="Bell MT" w:hAnsi="Bell MT" w:cs="DINOT"/>
          <w:sz w:val="24"/>
          <w:szCs w:val="24"/>
        </w:rPr>
        <w:t xml:space="preserve"> need</w:t>
      </w:r>
      <w:r w:rsidR="00862672" w:rsidRPr="00165C6B">
        <w:rPr>
          <w:rFonts w:ascii="Bell MT" w:hAnsi="Bell MT" w:cs="DINOT"/>
          <w:sz w:val="24"/>
          <w:szCs w:val="24"/>
        </w:rPr>
        <w:t>ed,</w:t>
      </w:r>
      <w:r w:rsidR="00A13318" w:rsidRPr="00165C6B">
        <w:rPr>
          <w:rFonts w:ascii="Bell MT" w:hAnsi="Bell MT" w:cs="DINOT"/>
          <w:sz w:val="24"/>
          <w:szCs w:val="24"/>
        </w:rPr>
        <w:t xml:space="preserve"> for</w:t>
      </w:r>
      <w:r w:rsidR="00862672" w:rsidRPr="00165C6B">
        <w:rPr>
          <w:rFonts w:ascii="Bell MT" w:hAnsi="Bell MT" w:cs="DINOT"/>
          <w:sz w:val="24"/>
          <w:szCs w:val="24"/>
        </w:rPr>
        <w:t>,</w:t>
      </w:r>
      <w:r w:rsidR="00A13318" w:rsidRPr="00165C6B">
        <w:rPr>
          <w:rFonts w:ascii="Bell MT" w:hAnsi="Bell MT" w:cs="DINOT"/>
          <w:sz w:val="24"/>
          <w:szCs w:val="24"/>
        </w:rPr>
        <w:t xml:space="preserve"> as</w:t>
      </w:r>
      <w:r w:rsidR="00DB5A5D" w:rsidRPr="00165C6B">
        <w:rPr>
          <w:rFonts w:ascii="Bell MT" w:hAnsi="Bell MT" w:cs="DINOT"/>
          <w:sz w:val="24"/>
          <w:szCs w:val="24"/>
        </w:rPr>
        <w:t xml:space="preserve"> the Grant Report</w:t>
      </w:r>
      <w:r w:rsidR="008D11B0" w:rsidRPr="00165C6B">
        <w:rPr>
          <w:rFonts w:ascii="Bell MT" w:hAnsi="Bell MT" w:cs="DINOT"/>
          <w:sz w:val="24"/>
          <w:szCs w:val="24"/>
        </w:rPr>
        <w:t xml:space="preserve"> </w:t>
      </w:r>
      <w:r w:rsidR="00DB5A5D" w:rsidRPr="00165C6B">
        <w:rPr>
          <w:rFonts w:ascii="Bell MT" w:hAnsi="Bell MT" w:cs="DINOT"/>
          <w:sz w:val="24"/>
          <w:szCs w:val="24"/>
        </w:rPr>
        <w:t>(2011) on Freedom of Speech states</w:t>
      </w:r>
      <w:r w:rsidR="00862672" w:rsidRPr="00165C6B">
        <w:rPr>
          <w:rFonts w:ascii="Bell MT" w:hAnsi="Bell MT" w:cs="DINOT"/>
          <w:sz w:val="24"/>
          <w:szCs w:val="24"/>
        </w:rPr>
        <w:t>,</w:t>
      </w:r>
      <w:r w:rsidR="00DB5A5D" w:rsidRPr="00165C6B">
        <w:rPr>
          <w:rFonts w:ascii="Bell MT" w:hAnsi="Bell MT" w:cs="DINOT"/>
          <w:sz w:val="24"/>
          <w:szCs w:val="24"/>
        </w:rPr>
        <w:t xml:space="preserve">  </w:t>
      </w:r>
      <w:r w:rsidR="00862672" w:rsidRPr="00165C6B">
        <w:rPr>
          <w:rFonts w:ascii="Bell MT" w:hAnsi="Bell MT" w:cs="DINOT"/>
          <w:sz w:val="24"/>
          <w:szCs w:val="24"/>
        </w:rPr>
        <w:t>‘</w:t>
      </w:r>
      <w:r w:rsidR="00DB5A5D" w:rsidRPr="00165C6B">
        <w:rPr>
          <w:rFonts w:ascii="Bell MT" w:hAnsi="Bell MT" w:cs="DINOT"/>
          <w:sz w:val="24"/>
          <w:szCs w:val="24"/>
        </w:rPr>
        <w:t>there are circumstances when universities must map out a way forward between contradictory positions</w:t>
      </w:r>
      <w:r w:rsidR="00862672" w:rsidRPr="00165C6B">
        <w:rPr>
          <w:rFonts w:ascii="Bell MT" w:hAnsi="Bell MT" w:cs="DINOT"/>
          <w:sz w:val="24"/>
          <w:szCs w:val="24"/>
        </w:rPr>
        <w:t>’</w:t>
      </w:r>
      <w:r w:rsidR="00DB5A5D" w:rsidRPr="00165C6B">
        <w:rPr>
          <w:rFonts w:ascii="Bell MT" w:hAnsi="Bell MT" w:cs="DINOT"/>
          <w:sz w:val="24"/>
          <w:szCs w:val="24"/>
        </w:rPr>
        <w:t xml:space="preserve"> (2011:7).</w:t>
      </w:r>
      <w:r w:rsidR="00A13318" w:rsidRPr="00165C6B">
        <w:rPr>
          <w:rFonts w:ascii="Bell MT" w:hAnsi="Bell MT" w:cs="DINOT"/>
          <w:sz w:val="24"/>
          <w:szCs w:val="24"/>
        </w:rPr>
        <w:t xml:space="preserve"> </w:t>
      </w:r>
      <w:r w:rsidR="008D11B0" w:rsidRPr="00165C6B">
        <w:rPr>
          <w:rFonts w:ascii="Bell MT" w:hAnsi="Bell MT"/>
          <w:sz w:val="24"/>
          <w:szCs w:val="24"/>
        </w:rPr>
        <w:t xml:space="preserve">It is </w:t>
      </w:r>
      <w:r w:rsidR="00862672" w:rsidRPr="00165C6B">
        <w:rPr>
          <w:rFonts w:ascii="Bell MT" w:hAnsi="Bell MT"/>
          <w:sz w:val="24"/>
          <w:szCs w:val="24"/>
        </w:rPr>
        <w:t xml:space="preserve">within </w:t>
      </w:r>
      <w:r w:rsidR="008D11B0" w:rsidRPr="00165C6B">
        <w:rPr>
          <w:rFonts w:ascii="Bell MT" w:hAnsi="Bell MT"/>
          <w:sz w:val="24"/>
          <w:szCs w:val="24"/>
        </w:rPr>
        <w:t>the flux of legal duties and political pressures</w:t>
      </w:r>
      <w:r w:rsidR="00A13318" w:rsidRPr="00165C6B">
        <w:rPr>
          <w:rFonts w:ascii="Bell MT" w:hAnsi="Bell MT"/>
          <w:sz w:val="24"/>
          <w:szCs w:val="24"/>
        </w:rPr>
        <w:t xml:space="preserve"> which often seem more aspirational than normative</w:t>
      </w:r>
      <w:r w:rsidR="008D11B0" w:rsidRPr="00165C6B">
        <w:rPr>
          <w:rFonts w:ascii="Bell MT" w:hAnsi="Bell MT"/>
          <w:sz w:val="24"/>
          <w:szCs w:val="24"/>
        </w:rPr>
        <w:t xml:space="preserve"> </w:t>
      </w:r>
      <w:r w:rsidR="00862672" w:rsidRPr="00165C6B">
        <w:rPr>
          <w:rFonts w:ascii="Bell MT" w:hAnsi="Bell MT"/>
          <w:sz w:val="24"/>
          <w:szCs w:val="24"/>
        </w:rPr>
        <w:t xml:space="preserve">that </w:t>
      </w:r>
      <w:r w:rsidR="008D11B0" w:rsidRPr="00165C6B">
        <w:rPr>
          <w:rFonts w:ascii="Bell MT" w:hAnsi="Bell MT"/>
          <w:sz w:val="24"/>
          <w:szCs w:val="24"/>
        </w:rPr>
        <w:t xml:space="preserve">we </w:t>
      </w:r>
      <w:r w:rsidR="008D11B0" w:rsidRPr="00165C6B">
        <w:rPr>
          <w:rFonts w:ascii="Bell MT" w:hAnsi="Bell MT"/>
          <w:sz w:val="24"/>
          <w:szCs w:val="24"/>
        </w:rPr>
        <w:lastRenderedPageBreak/>
        <w:t>must trust our academic</w:t>
      </w:r>
      <w:r w:rsidR="00862672" w:rsidRPr="00165C6B">
        <w:rPr>
          <w:rFonts w:ascii="Bell MT" w:hAnsi="Bell MT"/>
          <w:sz w:val="24"/>
          <w:szCs w:val="24"/>
        </w:rPr>
        <w:t>s</w:t>
      </w:r>
      <w:r w:rsidR="008D11B0" w:rsidRPr="00165C6B">
        <w:rPr>
          <w:rFonts w:ascii="Bell MT" w:hAnsi="Bell MT"/>
          <w:sz w:val="24"/>
          <w:szCs w:val="24"/>
        </w:rPr>
        <w:t xml:space="preserve"> to serve the interests of truth</w:t>
      </w:r>
      <w:r w:rsidR="00DC5361" w:rsidRPr="00165C6B">
        <w:rPr>
          <w:rFonts w:ascii="Bell MT" w:hAnsi="Bell MT"/>
          <w:sz w:val="24"/>
          <w:szCs w:val="24"/>
        </w:rPr>
        <w:t>. It is one of the things which ought to set universities apart from other institutions</w:t>
      </w:r>
      <w:r w:rsidR="00862672">
        <w:rPr>
          <w:rFonts w:ascii="Bell MT" w:hAnsi="Bell MT"/>
          <w:sz w:val="24"/>
          <w:szCs w:val="24"/>
        </w:rPr>
        <w:t>.</w:t>
      </w:r>
    </w:p>
    <w:p w14:paraId="322E725D" w14:textId="362AAF98" w:rsidR="00200B09" w:rsidRPr="00A13318" w:rsidRDefault="00200B09" w:rsidP="00A13318">
      <w:pPr>
        <w:autoSpaceDE w:val="0"/>
        <w:autoSpaceDN w:val="0"/>
        <w:adjustRightInd w:val="0"/>
        <w:spacing w:after="0" w:line="360" w:lineRule="auto"/>
        <w:ind w:firstLine="720"/>
        <w:rPr>
          <w:rFonts w:ascii="BemboOSF" w:hAnsi="BemboOSF" w:cs="BemboOSF"/>
        </w:rPr>
      </w:pPr>
      <w:r w:rsidRPr="00DB5A5D">
        <w:rPr>
          <w:rFonts w:ascii="Bell MT" w:hAnsi="Bell MT" w:cs="Bell MT"/>
          <w:sz w:val="24"/>
          <w:szCs w:val="24"/>
        </w:rPr>
        <w:t xml:space="preserve">Indeed, </w:t>
      </w:r>
      <w:r w:rsidRPr="00F03431">
        <w:rPr>
          <w:rFonts w:ascii="Bell MT" w:hAnsi="Bell MT" w:cs="Bell MT"/>
          <w:color w:val="000000" w:themeColor="text1"/>
          <w:sz w:val="24"/>
          <w:szCs w:val="24"/>
        </w:rPr>
        <w:t xml:space="preserve">Williams </w:t>
      </w:r>
      <w:r w:rsidRPr="00DB5A5D">
        <w:rPr>
          <w:rFonts w:ascii="Bell MT" w:hAnsi="Bell MT" w:cs="Bell MT"/>
          <w:sz w:val="24"/>
          <w:szCs w:val="24"/>
        </w:rPr>
        <w:t>argues that the ‘</w:t>
      </w:r>
      <w:r w:rsidR="00B3143C" w:rsidRPr="00DB5A5D">
        <w:rPr>
          <w:rFonts w:ascii="Bell MT" w:hAnsi="Bell MT" w:cs="Bell MT"/>
          <w:sz w:val="24"/>
          <w:szCs w:val="24"/>
        </w:rPr>
        <w:t xml:space="preserve">authority of academics must be </w:t>
      </w:r>
      <w:r w:rsidRPr="00DB5A5D">
        <w:rPr>
          <w:rFonts w:ascii="Bell MT" w:hAnsi="Bell MT" w:cs="Bell MT"/>
          <w:sz w:val="24"/>
          <w:szCs w:val="24"/>
        </w:rPr>
        <w:t xml:space="preserve">rooted in their truthfulness in </w:t>
      </w:r>
      <w:r w:rsidR="00B3143C" w:rsidRPr="00DB5A5D">
        <w:rPr>
          <w:rFonts w:ascii="Bell MT" w:hAnsi="Bell MT" w:cs="Bell MT"/>
          <w:sz w:val="24"/>
          <w:szCs w:val="24"/>
        </w:rPr>
        <w:t>two</w:t>
      </w:r>
      <w:r w:rsidRPr="00DB5A5D">
        <w:rPr>
          <w:rFonts w:ascii="Bell MT" w:hAnsi="Bell MT" w:cs="Bell MT"/>
          <w:sz w:val="24"/>
          <w:szCs w:val="24"/>
        </w:rPr>
        <w:t xml:space="preserve"> respects: they take care</w:t>
      </w:r>
      <w:r w:rsidR="00B3143C" w:rsidRPr="00DB5A5D">
        <w:rPr>
          <w:rFonts w:ascii="Bell MT" w:hAnsi="Bell MT" w:cs="Bell MT"/>
          <w:sz w:val="24"/>
          <w:szCs w:val="24"/>
        </w:rPr>
        <w:t xml:space="preserve"> in what they say</w:t>
      </w:r>
      <w:r w:rsidRPr="00DB5A5D">
        <w:rPr>
          <w:rFonts w:ascii="Bell MT" w:hAnsi="Bell MT" w:cs="Bell MT"/>
          <w:sz w:val="24"/>
          <w:szCs w:val="24"/>
        </w:rPr>
        <w:t xml:space="preserve">, and they </w:t>
      </w:r>
      <w:r w:rsidR="00D317BB" w:rsidRPr="00DB5A5D">
        <w:rPr>
          <w:rFonts w:ascii="Bell MT" w:hAnsi="Bell MT" w:cs="Bell MT"/>
          <w:sz w:val="24"/>
          <w:szCs w:val="24"/>
        </w:rPr>
        <w:t xml:space="preserve">are </w:t>
      </w:r>
      <w:r w:rsidR="00B3143C" w:rsidRPr="00DB5A5D">
        <w:rPr>
          <w:rFonts w:ascii="Bell MT" w:hAnsi="Bell MT" w:cs="Bell MT"/>
          <w:sz w:val="24"/>
          <w:szCs w:val="24"/>
        </w:rPr>
        <w:t>sincere in what they say</w:t>
      </w:r>
      <w:r w:rsidR="00862672">
        <w:rPr>
          <w:rFonts w:ascii="Bell MT" w:hAnsi="Bell MT" w:cs="Bell MT"/>
          <w:sz w:val="24"/>
          <w:szCs w:val="24"/>
        </w:rPr>
        <w:t>’</w:t>
      </w:r>
      <w:r w:rsidRPr="00DB5A5D">
        <w:rPr>
          <w:rFonts w:ascii="Bell MT" w:hAnsi="Bell MT" w:cs="Bell MT"/>
          <w:sz w:val="24"/>
          <w:szCs w:val="24"/>
        </w:rPr>
        <w:t xml:space="preserve"> (20</w:t>
      </w:r>
      <w:r w:rsidR="00D317BB" w:rsidRPr="00DB5A5D">
        <w:rPr>
          <w:rFonts w:ascii="Bell MT" w:hAnsi="Bell MT" w:cs="Bell MT"/>
          <w:sz w:val="24"/>
          <w:szCs w:val="24"/>
        </w:rPr>
        <w:t>0</w:t>
      </w:r>
      <w:r w:rsidRPr="00DB5A5D">
        <w:rPr>
          <w:rFonts w:ascii="Bell MT" w:hAnsi="Bell MT" w:cs="Bell MT"/>
          <w:sz w:val="24"/>
          <w:szCs w:val="24"/>
        </w:rPr>
        <w:t>2: 11).</w:t>
      </w:r>
      <w:r w:rsidR="00D317BB" w:rsidRPr="00DB5A5D">
        <w:rPr>
          <w:rFonts w:ascii="Bell MT" w:hAnsi="Bell MT" w:cs="Bell MT"/>
          <w:sz w:val="24"/>
          <w:szCs w:val="24"/>
        </w:rPr>
        <w:t xml:space="preserve"> This is because</w:t>
      </w:r>
      <w:r w:rsidRPr="00DB5A5D">
        <w:rPr>
          <w:rFonts w:ascii="Bell MT" w:hAnsi="Bell MT" w:cs="Bell MT"/>
          <w:sz w:val="24"/>
          <w:szCs w:val="24"/>
        </w:rPr>
        <w:t xml:space="preserve"> sincerity is</w:t>
      </w:r>
      <w:r w:rsidR="00B3143C" w:rsidRPr="00DB5A5D">
        <w:rPr>
          <w:rFonts w:ascii="Bell MT" w:hAnsi="Bell MT" w:cs="Bell MT"/>
          <w:sz w:val="24"/>
          <w:szCs w:val="24"/>
        </w:rPr>
        <w:t xml:space="preserve"> not rule</w:t>
      </w:r>
      <w:r w:rsidR="00862672">
        <w:rPr>
          <w:rFonts w:ascii="Bell MT" w:hAnsi="Bell MT" w:cs="Bell MT"/>
          <w:sz w:val="24"/>
          <w:szCs w:val="24"/>
        </w:rPr>
        <w:t>-</w:t>
      </w:r>
      <w:r w:rsidR="00862672" w:rsidRPr="00DB5A5D">
        <w:rPr>
          <w:rFonts w:ascii="Bell MT" w:hAnsi="Bell MT" w:cs="Bell MT"/>
          <w:sz w:val="24"/>
          <w:szCs w:val="24"/>
        </w:rPr>
        <w:t>constrained but</w:t>
      </w:r>
      <w:r w:rsidR="00B3143C" w:rsidRPr="00DB5A5D">
        <w:rPr>
          <w:rFonts w:ascii="Bell MT" w:hAnsi="Bell MT" w:cs="Bell MT"/>
          <w:sz w:val="24"/>
          <w:szCs w:val="24"/>
        </w:rPr>
        <w:t xml:space="preserve"> is a </w:t>
      </w:r>
      <w:r w:rsidRPr="00DB5A5D">
        <w:rPr>
          <w:rFonts w:ascii="Bell MT" w:hAnsi="Bell MT" w:cs="Bell MT"/>
          <w:sz w:val="24"/>
          <w:szCs w:val="24"/>
        </w:rPr>
        <w:t xml:space="preserve">form of trust that avoids actions that </w:t>
      </w:r>
      <w:r w:rsidR="00B3143C" w:rsidRPr="00DB5A5D">
        <w:rPr>
          <w:rFonts w:ascii="Bell MT" w:hAnsi="Bell MT" w:cs="Bell MT"/>
          <w:sz w:val="24"/>
          <w:szCs w:val="24"/>
        </w:rPr>
        <w:t>manipulate and dominate others</w:t>
      </w:r>
      <w:r w:rsidRPr="00DB5A5D">
        <w:rPr>
          <w:rFonts w:ascii="Bell MT" w:hAnsi="Bell MT" w:cs="Bell MT"/>
          <w:sz w:val="24"/>
          <w:szCs w:val="24"/>
        </w:rPr>
        <w:t>. The disposition itself enable</w:t>
      </w:r>
      <w:r w:rsidR="00D317BB" w:rsidRPr="00DB5A5D">
        <w:rPr>
          <w:rFonts w:ascii="Bell MT" w:hAnsi="Bell MT" w:cs="Bell MT"/>
          <w:sz w:val="24"/>
          <w:szCs w:val="24"/>
        </w:rPr>
        <w:t>s</w:t>
      </w:r>
      <w:r w:rsidRPr="00DB5A5D">
        <w:rPr>
          <w:rFonts w:ascii="Bell MT" w:hAnsi="Bell MT" w:cs="Bell MT"/>
          <w:sz w:val="24"/>
          <w:szCs w:val="24"/>
        </w:rPr>
        <w:t xml:space="preserve"> the</w:t>
      </w:r>
      <w:r w:rsidR="00B3143C" w:rsidRPr="00DB5A5D">
        <w:rPr>
          <w:rFonts w:ascii="Bell MT" w:hAnsi="Bell MT" w:cs="Bell MT"/>
          <w:sz w:val="24"/>
          <w:szCs w:val="24"/>
        </w:rPr>
        <w:t xml:space="preserve"> </w:t>
      </w:r>
      <w:r w:rsidRPr="00DB5A5D">
        <w:rPr>
          <w:rFonts w:ascii="Bell MT" w:hAnsi="Bell MT" w:cs="Bell MT"/>
          <w:sz w:val="24"/>
          <w:szCs w:val="24"/>
        </w:rPr>
        <w:t>agent to think clearly and without self-</w:t>
      </w:r>
      <w:r w:rsidR="00B3143C" w:rsidRPr="00DB5A5D">
        <w:rPr>
          <w:rFonts w:ascii="Bell MT" w:hAnsi="Bell MT" w:cs="Bell MT"/>
          <w:sz w:val="24"/>
          <w:szCs w:val="24"/>
        </w:rPr>
        <w:t xml:space="preserve">deceit about the occasions when </w:t>
      </w:r>
      <w:r w:rsidRPr="00DB5A5D">
        <w:rPr>
          <w:rFonts w:ascii="Bell MT" w:hAnsi="Bell MT" w:cs="Bell MT"/>
          <w:sz w:val="24"/>
          <w:szCs w:val="24"/>
        </w:rPr>
        <w:t>deceit is required, and to keep a</w:t>
      </w:r>
      <w:r w:rsidR="00B3143C" w:rsidRPr="00DB5A5D">
        <w:rPr>
          <w:rFonts w:ascii="Bell MT" w:hAnsi="Bell MT" w:cs="Bell MT"/>
          <w:sz w:val="24"/>
          <w:szCs w:val="24"/>
        </w:rPr>
        <w:t xml:space="preserve"> sense of those when </w:t>
      </w:r>
      <w:r w:rsidRPr="00DB5A5D">
        <w:rPr>
          <w:rFonts w:ascii="Bell MT" w:hAnsi="Bell MT" w:cs="Bell MT"/>
          <w:sz w:val="24"/>
          <w:szCs w:val="24"/>
        </w:rPr>
        <w:t xml:space="preserve">something is lost by it </w:t>
      </w:r>
      <w:r w:rsidR="00B3143C" w:rsidRPr="00DB5A5D">
        <w:rPr>
          <w:rFonts w:ascii="Bell MT" w:hAnsi="Bell MT" w:cs="Bell MT"/>
          <w:sz w:val="24"/>
          <w:szCs w:val="24"/>
        </w:rPr>
        <w:t>(Williams</w:t>
      </w:r>
      <w:r w:rsidR="00A25C4C" w:rsidRPr="00DB5A5D">
        <w:rPr>
          <w:rFonts w:ascii="Bell MT" w:hAnsi="Bell MT" w:cs="Bell MT"/>
          <w:sz w:val="24"/>
          <w:szCs w:val="24"/>
        </w:rPr>
        <w:t>,</w:t>
      </w:r>
      <w:r w:rsidR="00B3143C" w:rsidRPr="00DB5A5D">
        <w:rPr>
          <w:rFonts w:ascii="Bell MT" w:hAnsi="Bell MT" w:cs="Bell MT"/>
          <w:sz w:val="24"/>
          <w:szCs w:val="24"/>
        </w:rPr>
        <w:t xml:space="preserve"> 2002:</w:t>
      </w:r>
      <w:r w:rsidR="007E51A3" w:rsidRPr="00DB5A5D">
        <w:rPr>
          <w:rFonts w:ascii="Bell MT" w:hAnsi="Bell MT" w:cs="Bell MT"/>
          <w:sz w:val="24"/>
          <w:szCs w:val="24"/>
        </w:rPr>
        <w:t xml:space="preserve"> </w:t>
      </w:r>
      <w:r w:rsidRPr="00DB5A5D">
        <w:rPr>
          <w:rFonts w:ascii="Bell MT" w:hAnsi="Bell MT" w:cs="Bell MT"/>
          <w:sz w:val="24"/>
          <w:szCs w:val="24"/>
        </w:rPr>
        <w:t>121)</w:t>
      </w:r>
      <w:r w:rsidR="00B3143C" w:rsidRPr="00DB5A5D">
        <w:rPr>
          <w:rFonts w:ascii="Bell MT" w:hAnsi="Bell MT" w:cs="Bell MT"/>
          <w:sz w:val="24"/>
          <w:szCs w:val="24"/>
        </w:rPr>
        <w:t>.</w:t>
      </w:r>
    </w:p>
    <w:p w14:paraId="1E46517E" w14:textId="3AA7A3DF" w:rsidR="00200B09" w:rsidRPr="00B3143C" w:rsidRDefault="00200B09" w:rsidP="00C21B5E">
      <w:pPr>
        <w:autoSpaceDE w:val="0"/>
        <w:autoSpaceDN w:val="0"/>
        <w:adjustRightInd w:val="0"/>
        <w:spacing w:after="0" w:line="360" w:lineRule="auto"/>
        <w:ind w:firstLine="720"/>
        <w:rPr>
          <w:rFonts w:ascii="Bell MT" w:hAnsi="Bell MT" w:cs="Bell MT"/>
          <w:sz w:val="24"/>
          <w:szCs w:val="24"/>
        </w:rPr>
      </w:pPr>
      <w:r w:rsidRPr="00B3143C">
        <w:rPr>
          <w:rFonts w:ascii="Bell MT" w:hAnsi="Bell MT" w:cs="Bell MT"/>
          <w:sz w:val="24"/>
          <w:szCs w:val="24"/>
        </w:rPr>
        <w:t>This disposition, as Williams (2002) proclaims, is based on our assertions</w:t>
      </w:r>
      <w:r w:rsidR="00A25C4C">
        <w:rPr>
          <w:rFonts w:ascii="Bell MT" w:hAnsi="Bell MT" w:cs="Bell MT"/>
          <w:sz w:val="24"/>
          <w:szCs w:val="24"/>
        </w:rPr>
        <w:t xml:space="preserve"> </w:t>
      </w:r>
      <w:r w:rsidRPr="00B3143C">
        <w:rPr>
          <w:rFonts w:ascii="Bell MT" w:hAnsi="Bell MT" w:cs="Bell MT"/>
          <w:sz w:val="24"/>
          <w:szCs w:val="24"/>
        </w:rPr>
        <w:t>being both accurate and sincere. Moreover, such truthfulness is in the word, intentions and</w:t>
      </w:r>
      <w:r w:rsidR="00A25C4C">
        <w:rPr>
          <w:rFonts w:ascii="Bell MT" w:hAnsi="Bell MT" w:cs="Bell MT"/>
          <w:sz w:val="24"/>
          <w:szCs w:val="24"/>
        </w:rPr>
        <w:t xml:space="preserve"> </w:t>
      </w:r>
      <w:r w:rsidRPr="00B3143C">
        <w:rPr>
          <w:rFonts w:ascii="Bell MT" w:hAnsi="Bell MT" w:cs="Bell MT"/>
          <w:sz w:val="24"/>
          <w:szCs w:val="24"/>
        </w:rPr>
        <w:t>actions of the one who is deemed trustworthy. It is a value-laden notion that transcends</w:t>
      </w:r>
      <w:r w:rsidR="00A25C4C">
        <w:rPr>
          <w:rFonts w:ascii="Bell MT" w:hAnsi="Bell MT" w:cs="Bell MT"/>
          <w:sz w:val="24"/>
          <w:szCs w:val="24"/>
        </w:rPr>
        <w:t xml:space="preserve"> </w:t>
      </w:r>
      <w:r w:rsidRPr="00B3143C">
        <w:rPr>
          <w:rFonts w:ascii="Bell MT" w:hAnsi="Bell MT" w:cs="Bell MT"/>
          <w:sz w:val="24"/>
          <w:szCs w:val="24"/>
        </w:rPr>
        <w:t xml:space="preserve">mere instructional </w:t>
      </w:r>
      <w:r w:rsidRPr="00697EBB">
        <w:rPr>
          <w:rFonts w:ascii="Bell MT" w:hAnsi="Bell MT" w:cs="Bell MT"/>
          <w:sz w:val="24"/>
          <w:szCs w:val="24"/>
        </w:rPr>
        <w:t>contractualism</w:t>
      </w:r>
      <w:r w:rsidRPr="00B3143C">
        <w:rPr>
          <w:rFonts w:ascii="Bell MT" w:hAnsi="Bell MT" w:cs="Bell MT"/>
          <w:sz w:val="24"/>
          <w:szCs w:val="24"/>
        </w:rPr>
        <w:t xml:space="preserve"> and word games of deception; it is about being</w:t>
      </w:r>
      <w:r w:rsidR="00A25C4C">
        <w:rPr>
          <w:rFonts w:ascii="Bell MT" w:hAnsi="Bell MT" w:cs="Bell MT"/>
          <w:sz w:val="24"/>
          <w:szCs w:val="24"/>
        </w:rPr>
        <w:t xml:space="preserve"> </w:t>
      </w:r>
      <w:r w:rsidRPr="00B3143C">
        <w:rPr>
          <w:rFonts w:ascii="Bell MT" w:hAnsi="Bell MT" w:cs="Bell MT"/>
          <w:sz w:val="24"/>
          <w:szCs w:val="24"/>
        </w:rPr>
        <w:t xml:space="preserve">intrinsically comfortable with one’s truthfulness in </w:t>
      </w:r>
      <w:r w:rsidR="00A25C4C">
        <w:rPr>
          <w:rFonts w:ascii="Bell MT" w:hAnsi="Bell MT" w:cs="Bell MT"/>
          <w:sz w:val="24"/>
          <w:szCs w:val="24"/>
        </w:rPr>
        <w:t>one’s</w:t>
      </w:r>
      <w:r w:rsidR="00A25C4C" w:rsidRPr="00B3143C">
        <w:rPr>
          <w:rFonts w:ascii="Bell MT" w:hAnsi="Bell MT" w:cs="Bell MT"/>
          <w:sz w:val="24"/>
          <w:szCs w:val="24"/>
        </w:rPr>
        <w:t xml:space="preserve"> </w:t>
      </w:r>
      <w:r w:rsidRPr="00B3143C">
        <w:rPr>
          <w:rFonts w:ascii="Bell MT" w:hAnsi="Bell MT" w:cs="Bell MT"/>
          <w:sz w:val="24"/>
          <w:szCs w:val="24"/>
        </w:rPr>
        <w:t>assertions and the</w:t>
      </w:r>
      <w:r w:rsidR="00A25C4C">
        <w:rPr>
          <w:rFonts w:ascii="Bell MT" w:hAnsi="Bell MT" w:cs="Bell MT"/>
          <w:sz w:val="24"/>
          <w:szCs w:val="24"/>
        </w:rPr>
        <w:t xml:space="preserve"> </w:t>
      </w:r>
      <w:r w:rsidRPr="00B3143C">
        <w:rPr>
          <w:rFonts w:ascii="Bell MT" w:hAnsi="Bell MT" w:cs="Bell MT"/>
          <w:sz w:val="24"/>
          <w:szCs w:val="24"/>
        </w:rPr>
        <w:t xml:space="preserve">implications that may reasonably be assumed to follow such assertions. It is not about </w:t>
      </w:r>
      <w:r w:rsidR="00B3143C" w:rsidRPr="00B3143C">
        <w:rPr>
          <w:rFonts w:ascii="Bell MT" w:hAnsi="Bell MT" w:cs="Bell MT"/>
          <w:sz w:val="24"/>
          <w:szCs w:val="24"/>
        </w:rPr>
        <w:t>self-interest</w:t>
      </w:r>
      <w:r w:rsidRPr="00B3143C">
        <w:rPr>
          <w:rFonts w:ascii="Bell MT" w:hAnsi="Bell MT" w:cs="Bell MT"/>
          <w:sz w:val="24"/>
          <w:szCs w:val="24"/>
        </w:rPr>
        <w:t>.</w:t>
      </w:r>
    </w:p>
    <w:p w14:paraId="5A53046B" w14:textId="54324EB5" w:rsidR="00636FF7" w:rsidRDefault="00200B09" w:rsidP="00072B29">
      <w:pPr>
        <w:autoSpaceDE w:val="0"/>
        <w:autoSpaceDN w:val="0"/>
        <w:adjustRightInd w:val="0"/>
        <w:spacing w:after="0" w:line="360" w:lineRule="auto"/>
        <w:ind w:firstLine="720"/>
        <w:rPr>
          <w:rFonts w:ascii="Bell MT" w:hAnsi="Bell MT" w:cs="Bell MT"/>
          <w:sz w:val="24"/>
          <w:szCs w:val="24"/>
        </w:rPr>
      </w:pPr>
      <w:r>
        <w:rPr>
          <w:rFonts w:ascii="Bell MT" w:hAnsi="Bell MT"/>
          <w:sz w:val="24"/>
          <w:szCs w:val="24"/>
        </w:rPr>
        <w:t>Yet</w:t>
      </w:r>
      <w:r w:rsidR="00D317BB" w:rsidRPr="00D317BB">
        <w:rPr>
          <w:rFonts w:ascii="Bell MT" w:hAnsi="Bell MT" w:cs="Bell MT"/>
          <w:sz w:val="24"/>
          <w:szCs w:val="24"/>
        </w:rPr>
        <w:t xml:space="preserve"> </w:t>
      </w:r>
      <w:r w:rsidR="00D317BB">
        <w:rPr>
          <w:rFonts w:ascii="Bell MT" w:hAnsi="Bell MT" w:cs="Bell MT"/>
          <w:sz w:val="24"/>
          <w:szCs w:val="24"/>
        </w:rPr>
        <w:t>at any time</w:t>
      </w:r>
      <w:r>
        <w:rPr>
          <w:rFonts w:ascii="Bell MT" w:hAnsi="Bell MT"/>
          <w:sz w:val="24"/>
          <w:szCs w:val="24"/>
        </w:rPr>
        <w:t xml:space="preserve">, </w:t>
      </w:r>
      <w:r w:rsidR="00D317BB">
        <w:rPr>
          <w:rFonts w:ascii="Bell MT" w:hAnsi="Bell MT"/>
          <w:sz w:val="24"/>
          <w:szCs w:val="24"/>
        </w:rPr>
        <w:t xml:space="preserve">but </w:t>
      </w:r>
      <w:r>
        <w:rPr>
          <w:rFonts w:ascii="Bell MT" w:hAnsi="Bell MT" w:cs="Bell MT"/>
          <w:sz w:val="24"/>
          <w:szCs w:val="24"/>
        </w:rPr>
        <w:t>e</w:t>
      </w:r>
      <w:r w:rsidR="00EF1AA9">
        <w:rPr>
          <w:rFonts w:ascii="Bell MT" w:hAnsi="Bell MT" w:cs="Bell MT"/>
          <w:sz w:val="24"/>
          <w:szCs w:val="24"/>
        </w:rPr>
        <w:t>specially in our current epoch of complexity, as O’Neill (2002b: 6) points out</w:t>
      </w:r>
      <w:r w:rsidR="00745AA3">
        <w:rPr>
          <w:rFonts w:ascii="Bell MT" w:hAnsi="Bell MT" w:cs="Bell MT"/>
          <w:sz w:val="24"/>
          <w:szCs w:val="24"/>
        </w:rPr>
        <w:t>,</w:t>
      </w:r>
      <w:r w:rsidR="00EF1AA9">
        <w:rPr>
          <w:rFonts w:ascii="Bell MT" w:hAnsi="Bell MT" w:cs="Bell MT"/>
          <w:sz w:val="24"/>
          <w:szCs w:val="24"/>
        </w:rPr>
        <w:t xml:space="preserve"> it might be wrong to expect that trust can ‘require a watertight guarantee of others’ performance’, and what we can expect is that certain standards and obligations will be maintained. One of these should be that a duty of truth-telling is placed on academics to educate and potentially transform gullible others into those who can make judgements based on worthy and reliable notions from their own self-trust.</w:t>
      </w:r>
    </w:p>
    <w:p w14:paraId="4B2E6F66" w14:textId="58A5F800" w:rsidR="00474658" w:rsidRPr="00204E00" w:rsidRDefault="00072B29" w:rsidP="00204E00">
      <w:pPr>
        <w:spacing w:after="0" w:line="360" w:lineRule="auto"/>
        <w:ind w:firstLine="720"/>
        <w:rPr>
          <w:rFonts w:ascii="Bell MT" w:hAnsi="Bell MT"/>
          <w:sz w:val="24"/>
          <w:szCs w:val="24"/>
        </w:rPr>
      </w:pPr>
      <w:r>
        <w:rPr>
          <w:rFonts w:ascii="Bell MT" w:hAnsi="Bell MT"/>
          <w:sz w:val="24"/>
          <w:szCs w:val="24"/>
        </w:rPr>
        <w:t xml:space="preserve">I do recognise that a criticism of this position might be </w:t>
      </w:r>
      <w:r w:rsidR="00745AA3">
        <w:rPr>
          <w:rFonts w:ascii="Bell MT" w:hAnsi="Bell MT"/>
          <w:sz w:val="24"/>
          <w:szCs w:val="24"/>
        </w:rPr>
        <w:t xml:space="preserve">that it is </w:t>
      </w:r>
      <w:r>
        <w:rPr>
          <w:rFonts w:ascii="Bell MT" w:hAnsi="Bell MT"/>
          <w:sz w:val="24"/>
          <w:szCs w:val="24"/>
        </w:rPr>
        <w:t>a l</w:t>
      </w:r>
      <w:r w:rsidR="002D3C40">
        <w:rPr>
          <w:rFonts w:ascii="Bell MT" w:hAnsi="Bell MT"/>
          <w:sz w:val="24"/>
          <w:szCs w:val="24"/>
        </w:rPr>
        <w:t>ingering</w:t>
      </w:r>
      <w:r>
        <w:rPr>
          <w:rFonts w:ascii="Bell MT" w:hAnsi="Bell MT"/>
          <w:sz w:val="24"/>
          <w:szCs w:val="24"/>
        </w:rPr>
        <w:t>,</w:t>
      </w:r>
      <w:r w:rsidR="002D3C40">
        <w:rPr>
          <w:rFonts w:ascii="Bell MT" w:hAnsi="Bell MT"/>
          <w:sz w:val="24"/>
          <w:szCs w:val="24"/>
        </w:rPr>
        <w:t xml:space="preserve"> </w:t>
      </w:r>
      <w:r w:rsidR="00204E00">
        <w:rPr>
          <w:rFonts w:ascii="Bell MT" w:hAnsi="Bell MT"/>
          <w:sz w:val="24"/>
          <w:szCs w:val="24"/>
        </w:rPr>
        <w:t>nostalgic yearning for a sector that once ha</w:t>
      </w:r>
      <w:r w:rsidR="00BE0BC1">
        <w:rPr>
          <w:rFonts w:ascii="Bell MT" w:hAnsi="Bell MT"/>
          <w:sz w:val="24"/>
          <w:szCs w:val="24"/>
        </w:rPr>
        <w:t>d</w:t>
      </w:r>
      <w:r w:rsidR="00204E00">
        <w:rPr>
          <w:rFonts w:ascii="Bell MT" w:hAnsi="Bell MT"/>
          <w:sz w:val="24"/>
          <w:szCs w:val="24"/>
        </w:rPr>
        <w:t xml:space="preserve"> values </w:t>
      </w:r>
      <w:r w:rsidR="00BE0BC1">
        <w:rPr>
          <w:rFonts w:ascii="Bell MT" w:hAnsi="Bell MT"/>
          <w:sz w:val="24"/>
          <w:szCs w:val="24"/>
        </w:rPr>
        <w:t xml:space="preserve">that </w:t>
      </w:r>
      <w:r w:rsidR="00204E00">
        <w:rPr>
          <w:rFonts w:ascii="Bell MT" w:hAnsi="Bell MT"/>
          <w:sz w:val="24"/>
          <w:szCs w:val="24"/>
        </w:rPr>
        <w:t>better suited the self-account</w:t>
      </w:r>
      <w:r w:rsidR="00BE0BC1">
        <w:rPr>
          <w:rFonts w:ascii="Bell MT" w:hAnsi="Bell MT"/>
          <w:sz w:val="24"/>
          <w:szCs w:val="24"/>
        </w:rPr>
        <w:t>able,</w:t>
      </w:r>
      <w:r w:rsidR="00204E00">
        <w:rPr>
          <w:rFonts w:ascii="Bell MT" w:hAnsi="Bell MT"/>
          <w:sz w:val="24"/>
          <w:szCs w:val="24"/>
        </w:rPr>
        <w:t xml:space="preserve"> autonomous academic.</w:t>
      </w:r>
      <w:r w:rsidR="007E51A3">
        <w:rPr>
          <w:rFonts w:ascii="Bell MT" w:hAnsi="Bell MT"/>
          <w:sz w:val="24"/>
          <w:szCs w:val="24"/>
        </w:rPr>
        <w:t xml:space="preserve"> </w:t>
      </w:r>
      <w:r w:rsidR="00204E00">
        <w:rPr>
          <w:rFonts w:ascii="Bell MT" w:hAnsi="Bell MT"/>
          <w:sz w:val="24"/>
          <w:szCs w:val="24"/>
        </w:rPr>
        <w:t>Such nostalgi</w:t>
      </w:r>
      <w:r w:rsidR="00853357">
        <w:rPr>
          <w:rFonts w:ascii="Bell MT" w:hAnsi="Bell MT"/>
          <w:sz w:val="24"/>
          <w:szCs w:val="24"/>
        </w:rPr>
        <w:t>a</w:t>
      </w:r>
      <w:r w:rsidR="007E51A3">
        <w:rPr>
          <w:rFonts w:ascii="Bell MT" w:hAnsi="Bell MT"/>
          <w:sz w:val="24"/>
          <w:szCs w:val="24"/>
        </w:rPr>
        <w:t xml:space="preserve"> </w:t>
      </w:r>
      <w:r w:rsidR="00204E00">
        <w:rPr>
          <w:rFonts w:ascii="Bell MT" w:hAnsi="Bell MT"/>
          <w:sz w:val="24"/>
          <w:szCs w:val="24"/>
        </w:rPr>
        <w:t xml:space="preserve">for </w:t>
      </w:r>
      <w:r w:rsidR="00745AA3">
        <w:rPr>
          <w:rFonts w:ascii="Bell MT" w:hAnsi="Bell MT"/>
          <w:sz w:val="24"/>
          <w:szCs w:val="24"/>
        </w:rPr>
        <w:t xml:space="preserve">a </w:t>
      </w:r>
      <w:r w:rsidR="00204E00">
        <w:rPr>
          <w:rFonts w:ascii="Bell MT" w:hAnsi="Bell MT"/>
          <w:sz w:val="24"/>
          <w:szCs w:val="24"/>
        </w:rPr>
        <w:t>time gone by miss</w:t>
      </w:r>
      <w:r w:rsidR="00853357">
        <w:rPr>
          <w:rFonts w:ascii="Bell MT" w:hAnsi="Bell MT"/>
          <w:sz w:val="24"/>
          <w:szCs w:val="24"/>
        </w:rPr>
        <w:t>es</w:t>
      </w:r>
      <w:r w:rsidR="00204E00">
        <w:rPr>
          <w:rFonts w:ascii="Bell MT" w:hAnsi="Bell MT"/>
          <w:sz w:val="24"/>
          <w:szCs w:val="24"/>
        </w:rPr>
        <w:t xml:space="preserve"> the important change in opening up the opportunities of higher education to the many</w:t>
      </w:r>
      <w:r w:rsidR="00853357">
        <w:rPr>
          <w:rFonts w:ascii="Bell MT" w:hAnsi="Bell MT"/>
          <w:sz w:val="24"/>
          <w:szCs w:val="24"/>
        </w:rPr>
        <w:t>,</w:t>
      </w:r>
      <w:r w:rsidR="00204E00">
        <w:rPr>
          <w:rFonts w:ascii="Bell MT" w:hAnsi="Bell MT"/>
          <w:sz w:val="24"/>
          <w:szCs w:val="24"/>
        </w:rPr>
        <w:t xml:space="preserve"> and often </w:t>
      </w:r>
      <w:r w:rsidR="00204E00" w:rsidRPr="00204E00">
        <w:rPr>
          <w:rFonts w:ascii="Bell MT" w:hAnsi="Bell MT"/>
          <w:sz w:val="24"/>
          <w:szCs w:val="24"/>
        </w:rPr>
        <w:t>neglects to confront the privileges conferred upon the few</w:t>
      </w:r>
      <w:r w:rsidR="00853357">
        <w:rPr>
          <w:rFonts w:ascii="Bell MT" w:hAnsi="Bell MT"/>
          <w:sz w:val="24"/>
          <w:szCs w:val="24"/>
        </w:rPr>
        <w:t>,</w:t>
      </w:r>
      <w:r w:rsidR="00204E00" w:rsidRPr="00204E00">
        <w:rPr>
          <w:rFonts w:ascii="Bell MT" w:hAnsi="Bell MT"/>
          <w:sz w:val="24"/>
          <w:szCs w:val="24"/>
        </w:rPr>
        <w:t xml:space="preserve"> academic</w:t>
      </w:r>
      <w:r w:rsidR="00853357">
        <w:rPr>
          <w:rFonts w:ascii="Bell MT" w:hAnsi="Bell MT"/>
          <w:sz w:val="24"/>
          <w:szCs w:val="24"/>
        </w:rPr>
        <w:t>s</w:t>
      </w:r>
      <w:r w:rsidR="00204E00" w:rsidRPr="00204E00">
        <w:rPr>
          <w:rFonts w:ascii="Bell MT" w:hAnsi="Bell MT"/>
          <w:sz w:val="24"/>
          <w:szCs w:val="24"/>
        </w:rPr>
        <w:t xml:space="preserve"> and students</w:t>
      </w:r>
      <w:r w:rsidR="00853357">
        <w:rPr>
          <w:rFonts w:ascii="Bell MT" w:hAnsi="Bell MT"/>
          <w:sz w:val="24"/>
          <w:szCs w:val="24"/>
        </w:rPr>
        <w:t>,</w:t>
      </w:r>
      <w:r w:rsidR="00204E00" w:rsidRPr="00204E00">
        <w:rPr>
          <w:rFonts w:ascii="Bell MT" w:hAnsi="Bell MT"/>
          <w:sz w:val="24"/>
          <w:szCs w:val="24"/>
        </w:rPr>
        <w:t xml:space="preserve"> whose very participation was likely to have been based on the social class from which they emerge</w:t>
      </w:r>
      <w:r w:rsidR="00853357">
        <w:rPr>
          <w:rFonts w:ascii="Bell MT" w:hAnsi="Bell MT"/>
          <w:sz w:val="24"/>
          <w:szCs w:val="24"/>
        </w:rPr>
        <w:t>d</w:t>
      </w:r>
      <w:r w:rsidR="00204E00" w:rsidRPr="00204E00">
        <w:rPr>
          <w:rFonts w:ascii="Bell MT" w:hAnsi="Bell MT"/>
          <w:sz w:val="24"/>
          <w:szCs w:val="24"/>
        </w:rPr>
        <w:t>.</w:t>
      </w:r>
      <w:r w:rsidR="007E51A3">
        <w:rPr>
          <w:rFonts w:ascii="Bell MT" w:hAnsi="Bell MT"/>
          <w:sz w:val="24"/>
          <w:szCs w:val="24"/>
        </w:rPr>
        <w:t xml:space="preserve"> </w:t>
      </w:r>
      <w:r w:rsidR="00853357">
        <w:rPr>
          <w:rFonts w:ascii="Bell MT" w:hAnsi="Bell MT"/>
          <w:sz w:val="24"/>
          <w:szCs w:val="24"/>
        </w:rPr>
        <w:t>The m</w:t>
      </w:r>
      <w:r w:rsidR="00204E00" w:rsidRPr="00204E00">
        <w:rPr>
          <w:rFonts w:ascii="Bell MT" w:hAnsi="Bell MT"/>
          <w:sz w:val="24"/>
          <w:szCs w:val="24"/>
        </w:rPr>
        <w:t>assification of higher education might well be at odds with the notion of Humboldtian</w:t>
      </w:r>
      <w:r w:rsidR="007E51A3">
        <w:rPr>
          <w:rFonts w:ascii="Bell MT" w:hAnsi="Bell MT"/>
          <w:sz w:val="24"/>
          <w:szCs w:val="24"/>
        </w:rPr>
        <w:t xml:space="preserve"> </w:t>
      </w:r>
      <w:r w:rsidR="00204E00" w:rsidRPr="00C21B5E">
        <w:rPr>
          <w:rFonts w:ascii="Bell MT" w:hAnsi="Bell MT"/>
          <w:i/>
          <w:sz w:val="24"/>
          <w:szCs w:val="24"/>
        </w:rPr>
        <w:t>Bildung</w:t>
      </w:r>
      <w:r w:rsidR="00204E00" w:rsidRPr="00204E00">
        <w:rPr>
          <w:rFonts w:ascii="Bell MT" w:hAnsi="Bell MT"/>
          <w:sz w:val="24"/>
          <w:szCs w:val="24"/>
        </w:rPr>
        <w:t xml:space="preserve"> and Newman</w:t>
      </w:r>
      <w:r w:rsidR="00853357">
        <w:rPr>
          <w:rFonts w:ascii="Bell MT" w:hAnsi="Bell MT"/>
          <w:sz w:val="24"/>
          <w:szCs w:val="24"/>
        </w:rPr>
        <w:t>’</w:t>
      </w:r>
      <w:r w:rsidR="00204E00" w:rsidRPr="00204E00">
        <w:rPr>
          <w:rFonts w:ascii="Bell MT" w:hAnsi="Bell MT"/>
          <w:sz w:val="24"/>
          <w:szCs w:val="24"/>
        </w:rPr>
        <w:t>s liberal education</w:t>
      </w:r>
      <w:r w:rsidR="00853357">
        <w:rPr>
          <w:rFonts w:ascii="Bell MT" w:hAnsi="Bell MT"/>
          <w:sz w:val="24"/>
          <w:szCs w:val="24"/>
        </w:rPr>
        <w:t>,</w:t>
      </w:r>
      <w:r w:rsidR="00204E00" w:rsidRPr="00204E00">
        <w:rPr>
          <w:rFonts w:ascii="Bell MT" w:hAnsi="Bell MT"/>
          <w:sz w:val="24"/>
          <w:szCs w:val="24"/>
        </w:rPr>
        <w:t xml:space="preserve"> b</w:t>
      </w:r>
      <w:r w:rsidR="00204E00">
        <w:rPr>
          <w:rFonts w:ascii="Bell MT" w:hAnsi="Bell MT"/>
          <w:sz w:val="24"/>
          <w:szCs w:val="24"/>
        </w:rPr>
        <w:t>ut they were of</w:t>
      </w:r>
      <w:r w:rsidR="00204E00" w:rsidRPr="00204E00">
        <w:rPr>
          <w:rFonts w:ascii="Bell MT" w:hAnsi="Bell MT"/>
          <w:sz w:val="24"/>
          <w:szCs w:val="24"/>
        </w:rPr>
        <w:t xml:space="preserve"> a different epoch and context.</w:t>
      </w:r>
      <w:r w:rsidR="007E51A3">
        <w:rPr>
          <w:rFonts w:ascii="Bell MT" w:hAnsi="Bell MT"/>
          <w:sz w:val="24"/>
          <w:szCs w:val="24"/>
        </w:rPr>
        <w:t xml:space="preserve"> </w:t>
      </w:r>
      <w:r w:rsidR="00204E00" w:rsidRPr="00204E00">
        <w:rPr>
          <w:rFonts w:ascii="Bell MT" w:hAnsi="Bell MT"/>
          <w:sz w:val="24"/>
          <w:szCs w:val="24"/>
        </w:rPr>
        <w:t>It may be fair to argue that to act as if the conventions of those days still pertain is self-deceiving</w:t>
      </w:r>
      <w:r w:rsidR="00853357">
        <w:rPr>
          <w:rFonts w:ascii="Bell MT" w:hAnsi="Bell MT"/>
          <w:sz w:val="24"/>
          <w:szCs w:val="24"/>
        </w:rPr>
        <w:t>.</w:t>
      </w:r>
      <w:r w:rsidR="007E51A3">
        <w:rPr>
          <w:rFonts w:ascii="Bell MT" w:hAnsi="Bell MT"/>
          <w:sz w:val="24"/>
          <w:szCs w:val="24"/>
        </w:rPr>
        <w:t xml:space="preserve"> </w:t>
      </w:r>
    </w:p>
    <w:p w14:paraId="16CC04DB" w14:textId="77777777" w:rsidR="00FB3320" w:rsidRPr="005A263F" w:rsidRDefault="00FB3320" w:rsidP="005A263F">
      <w:pPr>
        <w:spacing w:after="0" w:line="360" w:lineRule="auto"/>
        <w:ind w:firstLine="720"/>
        <w:rPr>
          <w:rFonts w:ascii="Bell MT" w:hAnsi="Bell MT" w:cs="Arial"/>
          <w:sz w:val="24"/>
          <w:szCs w:val="24"/>
        </w:rPr>
      </w:pPr>
    </w:p>
    <w:p w14:paraId="2BE2F0CB" w14:textId="77777777" w:rsidR="00474658" w:rsidRPr="005A263F" w:rsidRDefault="00474658" w:rsidP="005A263F">
      <w:pPr>
        <w:autoSpaceDE w:val="0"/>
        <w:autoSpaceDN w:val="0"/>
        <w:adjustRightInd w:val="0"/>
        <w:spacing w:after="0" w:line="360" w:lineRule="auto"/>
        <w:rPr>
          <w:rFonts w:ascii="Bell MT" w:hAnsi="Bell MT" w:cs="TimesNewRoman"/>
          <w:b/>
          <w:bCs/>
          <w:sz w:val="24"/>
          <w:szCs w:val="24"/>
        </w:rPr>
      </w:pPr>
      <w:r w:rsidRPr="005A263F">
        <w:rPr>
          <w:rFonts w:ascii="Bell MT" w:hAnsi="Bell MT" w:cs="TimesNewRoman"/>
          <w:b/>
          <w:bCs/>
          <w:sz w:val="24"/>
          <w:szCs w:val="24"/>
        </w:rPr>
        <w:t>What can the higher education institution do?</w:t>
      </w:r>
    </w:p>
    <w:p w14:paraId="3A3FAA60" w14:textId="77777777" w:rsidR="0023201A" w:rsidRPr="005A263F" w:rsidRDefault="0023201A" w:rsidP="0023201A">
      <w:pPr>
        <w:autoSpaceDE w:val="0"/>
        <w:autoSpaceDN w:val="0"/>
        <w:adjustRightInd w:val="0"/>
        <w:spacing w:after="0" w:line="360" w:lineRule="auto"/>
        <w:ind w:firstLine="720"/>
        <w:rPr>
          <w:rFonts w:ascii="Bell MT" w:hAnsi="Bell MT" w:cs="TimesNewRoman"/>
          <w:sz w:val="24"/>
          <w:szCs w:val="24"/>
        </w:rPr>
      </w:pPr>
      <w:r w:rsidRPr="00165C6B">
        <w:rPr>
          <w:rFonts w:ascii="Bell MT" w:hAnsi="Bell MT" w:cs="TimesNewRoman"/>
          <w:sz w:val="24"/>
          <w:szCs w:val="24"/>
        </w:rPr>
        <w:t xml:space="preserve">Teaching in higher education also carries privileges and associated obligations: ‘If we can clarify our perception of duty and gain public acceptance of it, we will have fulfilled an important obligation to the society that nurtures us. These obligations constitute the </w:t>
      </w:r>
      <w:r w:rsidRPr="00165C6B">
        <w:rPr>
          <w:rFonts w:ascii="Bell MT" w:hAnsi="Bell MT" w:cs="TimesNewRoman"/>
          <w:sz w:val="24"/>
          <w:szCs w:val="24"/>
        </w:rPr>
        <w:lastRenderedPageBreak/>
        <w:t xml:space="preserve">highest institutional form of academic duty’ (Kennedy, 1997: 22). These are the closing sentences in the first chapter of Kennedy’s </w:t>
      </w:r>
      <w:r w:rsidRPr="00165C6B">
        <w:rPr>
          <w:rFonts w:ascii="Bell MT" w:hAnsi="Bell MT" w:cs="TimesNewRoman"/>
          <w:i/>
          <w:iCs/>
          <w:sz w:val="24"/>
          <w:szCs w:val="24"/>
        </w:rPr>
        <w:t>Academic Duty</w:t>
      </w:r>
      <w:r w:rsidRPr="00165C6B">
        <w:rPr>
          <w:rFonts w:ascii="Bell MT" w:hAnsi="Bell MT" w:cs="TimesNewRoman"/>
          <w:sz w:val="24"/>
          <w:szCs w:val="24"/>
        </w:rPr>
        <w:t>. By placing duty central to the notion of academics in higher education institutions, Kennedy identifies a moral responsibility for academics that offers a way of establishing the trust that was shared between the university sector and the general public. Duty in the existential sense is not, however, the Kantian imperative of following given universals (although we might choose to act as if they did), nor the liberal balance of rights, but is an accountability to oneself to have the courage and skill to interpret one’s individuality within our world as a dialectic between oneself and humanity. In this, it is an ethical exercise and is built through trust as an implicit obligation – voluntarily accepted, in the case of an academic – to pursue worthy activities and not the mechanisms of competencies</w:t>
      </w:r>
      <w:r w:rsidRPr="005A263F">
        <w:rPr>
          <w:rFonts w:ascii="Bell MT" w:hAnsi="Bell MT" w:cs="TimesNewRoman"/>
          <w:sz w:val="24"/>
          <w:szCs w:val="24"/>
        </w:rPr>
        <w:t xml:space="preserve">. </w:t>
      </w:r>
    </w:p>
    <w:p w14:paraId="3C3C6E2B" w14:textId="69FEC47E" w:rsidR="00FB3320" w:rsidRDefault="0031768B" w:rsidP="008932C7">
      <w:pPr>
        <w:autoSpaceDE w:val="0"/>
        <w:autoSpaceDN w:val="0"/>
        <w:adjustRightInd w:val="0"/>
        <w:spacing w:after="0" w:line="360" w:lineRule="auto"/>
        <w:ind w:firstLine="720"/>
        <w:rPr>
          <w:rFonts w:ascii="Bell MT" w:hAnsi="Bell MT" w:cs="Arial"/>
          <w:sz w:val="24"/>
          <w:szCs w:val="24"/>
        </w:rPr>
      </w:pPr>
      <w:r w:rsidRPr="008F0EAB">
        <w:rPr>
          <w:rFonts w:ascii="Bell MT" w:hAnsi="Bell MT"/>
          <w:sz w:val="24"/>
          <w:szCs w:val="24"/>
        </w:rPr>
        <w:t xml:space="preserve">As O’Neill </w:t>
      </w:r>
      <w:r w:rsidRPr="00667ED1">
        <w:rPr>
          <w:rFonts w:ascii="Bell MT" w:hAnsi="Bell MT"/>
          <w:sz w:val="24"/>
          <w:szCs w:val="24"/>
        </w:rPr>
        <w:t>(2013)</w:t>
      </w:r>
      <w:r w:rsidRPr="008F0EAB">
        <w:rPr>
          <w:rFonts w:ascii="Bell MT" w:hAnsi="Bell MT"/>
          <w:sz w:val="24"/>
          <w:szCs w:val="24"/>
        </w:rPr>
        <w:t xml:space="preserve"> proposes, we need ways </w:t>
      </w:r>
      <w:r>
        <w:rPr>
          <w:rFonts w:ascii="Bell MT" w:hAnsi="Bell MT"/>
          <w:sz w:val="24"/>
          <w:szCs w:val="24"/>
        </w:rPr>
        <w:t>to</w:t>
      </w:r>
      <w:r w:rsidRPr="008F0EAB">
        <w:rPr>
          <w:rFonts w:ascii="Bell MT" w:hAnsi="Bell MT"/>
          <w:sz w:val="24"/>
          <w:szCs w:val="24"/>
        </w:rPr>
        <w:t xml:space="preserve"> distinguish trustworthy from untrustworthy informants. Moreover, if society trusts what universities say about how they can facilitate choice and opportunities for a student’s future, our appointment to the academy should signal that. </w:t>
      </w:r>
      <w:r w:rsidR="008932C7">
        <w:rPr>
          <w:rFonts w:ascii="Bell MT" w:hAnsi="Bell MT"/>
          <w:sz w:val="24"/>
          <w:szCs w:val="24"/>
        </w:rPr>
        <w:t>Example</w:t>
      </w:r>
      <w:r w:rsidR="0031735B">
        <w:rPr>
          <w:rFonts w:ascii="Bell MT" w:hAnsi="Bell MT"/>
          <w:sz w:val="24"/>
          <w:szCs w:val="24"/>
        </w:rPr>
        <w:t>s</w:t>
      </w:r>
      <w:r w:rsidR="008932C7">
        <w:rPr>
          <w:rFonts w:ascii="Bell MT" w:hAnsi="Bell MT"/>
          <w:sz w:val="24"/>
          <w:szCs w:val="24"/>
        </w:rPr>
        <w:t xml:space="preserve"> abound. From </w:t>
      </w:r>
      <w:r w:rsidRPr="008F0EAB">
        <w:rPr>
          <w:rFonts w:ascii="Bell MT" w:hAnsi="Bell MT"/>
          <w:sz w:val="24"/>
          <w:szCs w:val="24"/>
        </w:rPr>
        <w:t>embracing league tables when it suits and critically objecting to them when it doesn’t</w:t>
      </w:r>
      <w:r w:rsidR="00745AA3">
        <w:rPr>
          <w:rFonts w:ascii="Bell MT" w:hAnsi="Bell MT"/>
          <w:sz w:val="24"/>
          <w:szCs w:val="24"/>
        </w:rPr>
        <w:t>;</w:t>
      </w:r>
      <w:r w:rsidRPr="008F0EAB">
        <w:rPr>
          <w:rFonts w:ascii="Bell MT" w:hAnsi="Bell MT"/>
          <w:sz w:val="24"/>
          <w:szCs w:val="24"/>
        </w:rPr>
        <w:t xml:space="preserve"> arguing for </w:t>
      </w:r>
      <w:r>
        <w:rPr>
          <w:rFonts w:ascii="Bell MT" w:hAnsi="Bell MT"/>
          <w:sz w:val="24"/>
          <w:szCs w:val="24"/>
        </w:rPr>
        <w:t xml:space="preserve">a </w:t>
      </w:r>
      <w:r w:rsidRPr="008F0EAB">
        <w:rPr>
          <w:rFonts w:ascii="Bell MT" w:hAnsi="Bell MT"/>
          <w:sz w:val="24"/>
          <w:szCs w:val="24"/>
        </w:rPr>
        <w:t xml:space="preserve">social mobility </w:t>
      </w:r>
      <w:r>
        <w:rPr>
          <w:rFonts w:ascii="Bell MT" w:hAnsi="Bell MT"/>
          <w:sz w:val="24"/>
          <w:szCs w:val="24"/>
        </w:rPr>
        <w:t>that</w:t>
      </w:r>
      <w:r w:rsidRPr="008F0EAB">
        <w:rPr>
          <w:rFonts w:ascii="Bell MT" w:hAnsi="Bell MT"/>
          <w:sz w:val="24"/>
          <w:szCs w:val="24"/>
        </w:rPr>
        <w:t xml:space="preserve"> is not evident </w:t>
      </w:r>
      <w:r>
        <w:rPr>
          <w:rFonts w:ascii="Bell MT" w:hAnsi="Bell MT"/>
          <w:sz w:val="24"/>
          <w:szCs w:val="24"/>
        </w:rPr>
        <w:t>(</w:t>
      </w:r>
      <w:r w:rsidRPr="006E47B5">
        <w:rPr>
          <w:rFonts w:ascii="Bell MT" w:eastAsia="Times New Roman" w:hAnsi="Bell MT" w:cs="Arial"/>
          <w:sz w:val="24"/>
          <w:szCs w:val="24"/>
          <w:lang w:eastAsia="en-GB"/>
        </w:rPr>
        <w:t xml:space="preserve">Social Mobility and Child Poverty </w:t>
      </w:r>
      <w:r>
        <w:rPr>
          <w:rFonts w:ascii="Bell MT" w:eastAsia="Times New Roman" w:hAnsi="Bell MT" w:cs="Arial"/>
          <w:sz w:val="24"/>
          <w:szCs w:val="24"/>
          <w:lang w:eastAsia="en-GB"/>
        </w:rPr>
        <w:t xml:space="preserve">Commission, 2012; </w:t>
      </w:r>
      <w:r w:rsidRPr="00D50435">
        <w:rPr>
          <w:rFonts w:ascii="Bell MT" w:hAnsi="Bell MT" w:cs="Arial"/>
          <w:sz w:val="24"/>
          <w:szCs w:val="24"/>
        </w:rPr>
        <w:t>B</w:t>
      </w:r>
      <w:r>
        <w:rPr>
          <w:rFonts w:ascii="Bell MT" w:hAnsi="Bell MT" w:cs="Arial"/>
          <w:sz w:val="24"/>
          <w:szCs w:val="24"/>
        </w:rPr>
        <w:t>owl, McCaig and Hughes,2018</w:t>
      </w:r>
      <w:r>
        <w:rPr>
          <w:rFonts w:ascii="Bell MT" w:eastAsia="Times New Roman" w:hAnsi="Bell MT" w:cs="Arial"/>
          <w:sz w:val="24"/>
          <w:szCs w:val="24"/>
          <w:lang w:eastAsia="en-GB"/>
        </w:rPr>
        <w:t xml:space="preserve">) </w:t>
      </w:r>
      <w:r>
        <w:rPr>
          <w:rFonts w:ascii="Bell MT" w:hAnsi="Bell MT"/>
          <w:sz w:val="24"/>
          <w:szCs w:val="24"/>
        </w:rPr>
        <w:t xml:space="preserve">rather than seeking social justice </w:t>
      </w:r>
      <w:r w:rsidR="008932C7">
        <w:rPr>
          <w:rFonts w:ascii="Bell MT" w:hAnsi="Bell MT"/>
          <w:sz w:val="24"/>
          <w:szCs w:val="24"/>
        </w:rPr>
        <w:t>(Brown, 2017)</w:t>
      </w:r>
      <w:r w:rsidR="00E77DF0">
        <w:rPr>
          <w:rFonts w:ascii="Bell MT" w:hAnsi="Bell MT"/>
          <w:sz w:val="24"/>
          <w:szCs w:val="24"/>
        </w:rPr>
        <w:t>;</w:t>
      </w:r>
      <w:r w:rsidR="008932C7">
        <w:rPr>
          <w:rFonts w:ascii="Bell MT" w:hAnsi="Bell MT"/>
          <w:sz w:val="24"/>
          <w:szCs w:val="24"/>
        </w:rPr>
        <w:t xml:space="preserve"> </w:t>
      </w:r>
      <w:r w:rsidRPr="008F0EAB">
        <w:rPr>
          <w:rFonts w:ascii="Bell MT" w:hAnsi="Bell MT"/>
          <w:sz w:val="24"/>
          <w:szCs w:val="24"/>
        </w:rPr>
        <w:t>le</w:t>
      </w:r>
      <w:r>
        <w:rPr>
          <w:rFonts w:ascii="Bell MT" w:hAnsi="Bell MT"/>
          <w:sz w:val="24"/>
          <w:szCs w:val="24"/>
        </w:rPr>
        <w:t>nding</w:t>
      </w:r>
      <w:r w:rsidRPr="008F0EAB">
        <w:rPr>
          <w:rFonts w:ascii="Bell MT" w:hAnsi="Bell MT"/>
          <w:sz w:val="24"/>
          <w:szCs w:val="24"/>
        </w:rPr>
        <w:t xml:space="preserve"> academic authorit</w:t>
      </w:r>
      <w:r>
        <w:rPr>
          <w:rFonts w:ascii="Bell MT" w:hAnsi="Bell MT"/>
          <w:sz w:val="24"/>
          <w:szCs w:val="24"/>
        </w:rPr>
        <w:t>y</w:t>
      </w:r>
      <w:r w:rsidRPr="008F0EAB">
        <w:rPr>
          <w:rFonts w:ascii="Bell MT" w:hAnsi="Bell MT"/>
          <w:sz w:val="24"/>
          <w:szCs w:val="24"/>
        </w:rPr>
        <w:t xml:space="preserve"> to populist </w:t>
      </w:r>
      <w:r w:rsidRPr="00D50435">
        <w:rPr>
          <w:rFonts w:ascii="Bell MT" w:hAnsi="Bell MT" w:cs="Arial"/>
          <w:sz w:val="24"/>
          <w:szCs w:val="24"/>
        </w:rPr>
        <w:t>propaganda in terms of marketing (</w:t>
      </w:r>
      <w:r w:rsidRPr="00D50435">
        <w:rPr>
          <w:rFonts w:ascii="Bell MT" w:hAnsi="Bell MT"/>
          <w:sz w:val="24"/>
          <w:szCs w:val="24"/>
        </w:rPr>
        <w:t>Advertising Standards Authority, 2017)</w:t>
      </w:r>
      <w:r w:rsidR="008932C7">
        <w:rPr>
          <w:rFonts w:ascii="Bell MT" w:hAnsi="Bell MT"/>
          <w:sz w:val="24"/>
          <w:szCs w:val="24"/>
        </w:rPr>
        <w:t xml:space="preserve"> and </w:t>
      </w:r>
      <w:r w:rsidR="008932C7" w:rsidRPr="00D50435">
        <w:rPr>
          <w:rFonts w:ascii="Bell MT" w:hAnsi="Bell MT" w:cs="Arial"/>
          <w:sz w:val="24"/>
          <w:szCs w:val="24"/>
        </w:rPr>
        <w:t>claim</w:t>
      </w:r>
      <w:r w:rsidR="008932C7">
        <w:rPr>
          <w:rFonts w:ascii="Bell MT" w:hAnsi="Bell MT" w:cs="Arial"/>
          <w:sz w:val="24"/>
          <w:szCs w:val="24"/>
        </w:rPr>
        <w:t>ing</w:t>
      </w:r>
      <w:r w:rsidR="008932C7" w:rsidRPr="00D50435">
        <w:rPr>
          <w:rFonts w:ascii="Bell MT" w:hAnsi="Bell MT" w:cs="Arial"/>
          <w:sz w:val="24"/>
          <w:szCs w:val="24"/>
        </w:rPr>
        <w:t xml:space="preserve"> that earning benefits will be enjoy</w:t>
      </w:r>
      <w:r w:rsidR="008932C7">
        <w:rPr>
          <w:rFonts w:ascii="Bell MT" w:hAnsi="Bell MT" w:cs="Arial"/>
          <w:sz w:val="24"/>
          <w:szCs w:val="24"/>
        </w:rPr>
        <w:t>ed by all</w:t>
      </w:r>
      <w:r w:rsidR="008932C7" w:rsidRPr="00D50435">
        <w:rPr>
          <w:rFonts w:ascii="Bell MT" w:hAnsi="Bell MT" w:cs="Arial"/>
          <w:sz w:val="24"/>
          <w:szCs w:val="24"/>
        </w:rPr>
        <w:t xml:space="preserve"> from being awarded a degree (Department of Education, LEO, 2017)</w:t>
      </w:r>
      <w:r w:rsidR="008932C7">
        <w:rPr>
          <w:rFonts w:ascii="Bell MT" w:hAnsi="Bell MT" w:cs="Arial"/>
          <w:sz w:val="24"/>
          <w:szCs w:val="24"/>
        </w:rPr>
        <w:t xml:space="preserve"> </w:t>
      </w:r>
      <w:r w:rsidRPr="008F0EAB">
        <w:rPr>
          <w:rFonts w:ascii="Bell MT" w:hAnsi="Bell MT"/>
          <w:sz w:val="24"/>
          <w:szCs w:val="24"/>
        </w:rPr>
        <w:t>do nothing to build confidence in the university as a site of truth-tellers.</w:t>
      </w:r>
      <w:r w:rsidR="008932C7">
        <w:rPr>
          <w:rFonts w:ascii="Bell MT" w:hAnsi="Bell MT"/>
          <w:sz w:val="24"/>
          <w:szCs w:val="24"/>
        </w:rPr>
        <w:t xml:space="preserve"> As </w:t>
      </w:r>
      <w:r w:rsidR="008932C7">
        <w:rPr>
          <w:rFonts w:ascii="Bell MT" w:hAnsi="Bell MT" w:cs="Arial"/>
          <w:sz w:val="24"/>
          <w:szCs w:val="24"/>
        </w:rPr>
        <w:t xml:space="preserve">revelation of these </w:t>
      </w:r>
      <w:r w:rsidR="00FB3320" w:rsidRPr="00D50435">
        <w:rPr>
          <w:rFonts w:ascii="Bell MT" w:hAnsi="Bell MT" w:cs="Arial"/>
          <w:sz w:val="24"/>
          <w:szCs w:val="24"/>
        </w:rPr>
        <w:t>deception</w:t>
      </w:r>
      <w:r w:rsidR="00E77DF0">
        <w:rPr>
          <w:rFonts w:ascii="Bell MT" w:hAnsi="Bell MT" w:cs="Arial"/>
          <w:sz w:val="24"/>
          <w:szCs w:val="24"/>
        </w:rPr>
        <w:t>s</w:t>
      </w:r>
      <w:r w:rsidR="00FB3320" w:rsidRPr="005A263F">
        <w:rPr>
          <w:rFonts w:ascii="Bell MT" w:hAnsi="Bell MT" w:cs="Arial"/>
          <w:sz w:val="24"/>
          <w:szCs w:val="24"/>
        </w:rPr>
        <w:t xml:space="preserve"> leads to</w:t>
      </w:r>
      <w:r w:rsidR="00F825E2">
        <w:rPr>
          <w:rFonts w:ascii="Bell MT" w:hAnsi="Bell MT" w:cs="Arial"/>
          <w:sz w:val="24"/>
          <w:szCs w:val="24"/>
        </w:rPr>
        <w:t xml:space="preserve"> </w:t>
      </w:r>
      <w:r w:rsidR="00954ACE">
        <w:rPr>
          <w:rFonts w:ascii="Bell MT" w:hAnsi="Bell MT" w:cs="Arial"/>
          <w:sz w:val="24"/>
          <w:szCs w:val="24"/>
        </w:rPr>
        <w:t>loss</w:t>
      </w:r>
      <w:r w:rsidR="00FB3320" w:rsidRPr="005A263F">
        <w:rPr>
          <w:rFonts w:ascii="Bell MT" w:hAnsi="Bell MT" w:cs="Arial"/>
          <w:sz w:val="24"/>
          <w:szCs w:val="24"/>
        </w:rPr>
        <w:t xml:space="preserve"> of trust in the trustworthy and a construction of reality</w:t>
      </w:r>
      <w:r w:rsidR="008932C7">
        <w:rPr>
          <w:rFonts w:ascii="Bell MT" w:hAnsi="Bell MT" w:cs="Arial"/>
          <w:sz w:val="24"/>
          <w:szCs w:val="24"/>
        </w:rPr>
        <w:t>, higher education’s</w:t>
      </w:r>
      <w:r w:rsidR="00FB3320" w:rsidRPr="005A263F">
        <w:rPr>
          <w:rFonts w:ascii="Bell MT" w:hAnsi="Bell MT" w:cs="Arial"/>
          <w:sz w:val="24"/>
          <w:szCs w:val="24"/>
        </w:rPr>
        <w:t xml:space="preserve"> authority as a source of truth </w:t>
      </w:r>
      <w:r w:rsidR="008932C7">
        <w:rPr>
          <w:rFonts w:ascii="Bell MT" w:hAnsi="Bell MT" w:cs="Arial"/>
          <w:sz w:val="24"/>
          <w:szCs w:val="24"/>
        </w:rPr>
        <w:t>is questioned</w:t>
      </w:r>
      <w:r w:rsidR="00E77DF0">
        <w:rPr>
          <w:rFonts w:ascii="Bell MT" w:hAnsi="Bell MT" w:cs="Arial"/>
          <w:sz w:val="24"/>
          <w:szCs w:val="24"/>
        </w:rPr>
        <w:t>.</w:t>
      </w:r>
      <w:r w:rsidR="008932C7">
        <w:rPr>
          <w:rFonts w:ascii="Bell MT" w:hAnsi="Bell MT" w:cs="Arial"/>
          <w:sz w:val="24"/>
          <w:szCs w:val="24"/>
        </w:rPr>
        <w:t xml:space="preserve"> </w:t>
      </w:r>
      <w:r w:rsidR="00FB3320" w:rsidRPr="005A263F">
        <w:rPr>
          <w:rFonts w:ascii="Bell MT" w:hAnsi="Bell MT" w:cs="Arial"/>
          <w:sz w:val="24"/>
          <w:szCs w:val="24"/>
        </w:rPr>
        <w:t xml:space="preserve">These deceptions </w:t>
      </w:r>
      <w:r w:rsidR="008526D8">
        <w:rPr>
          <w:rFonts w:ascii="Bell MT" w:hAnsi="Bell MT" w:cs="Arial"/>
          <w:sz w:val="24"/>
          <w:szCs w:val="24"/>
        </w:rPr>
        <w:t>may be</w:t>
      </w:r>
      <w:r w:rsidR="00FB3320" w:rsidRPr="005A263F">
        <w:rPr>
          <w:rFonts w:ascii="Bell MT" w:hAnsi="Bell MT" w:cs="Arial"/>
          <w:sz w:val="24"/>
          <w:szCs w:val="24"/>
        </w:rPr>
        <w:t xml:space="preserve"> hidden in the pretext of a university education that is value for money for the majority of students</w:t>
      </w:r>
      <w:r w:rsidR="003B3AEF">
        <w:rPr>
          <w:rFonts w:ascii="Bell MT" w:hAnsi="Bell MT" w:cs="Arial"/>
          <w:sz w:val="24"/>
          <w:szCs w:val="24"/>
        </w:rPr>
        <w:t xml:space="preserve"> (although the 2017 National Student Survey results seem to show this is now being questioned)</w:t>
      </w:r>
      <w:r w:rsidR="00FB3320" w:rsidRPr="005A263F">
        <w:rPr>
          <w:rFonts w:ascii="Bell MT" w:hAnsi="Bell MT" w:cs="Arial"/>
          <w:sz w:val="24"/>
          <w:szCs w:val="24"/>
        </w:rPr>
        <w:t xml:space="preserve">, rather than as a social mechanism to manage an increase in age-group demographics. </w:t>
      </w:r>
    </w:p>
    <w:p w14:paraId="15103657" w14:textId="391CA7B5" w:rsidR="001543E6" w:rsidRPr="0023659C" w:rsidRDefault="0031735B" w:rsidP="0023659C">
      <w:pPr>
        <w:autoSpaceDE w:val="0"/>
        <w:autoSpaceDN w:val="0"/>
        <w:adjustRightInd w:val="0"/>
        <w:spacing w:after="0" w:line="360" w:lineRule="auto"/>
        <w:ind w:firstLine="720"/>
        <w:rPr>
          <w:rFonts w:ascii="Bell MT" w:hAnsi="Bell MT" w:cs="TimesNewRoman"/>
          <w:sz w:val="24"/>
          <w:szCs w:val="24"/>
          <w:highlight w:val="yellow"/>
        </w:rPr>
      </w:pPr>
      <w:r w:rsidRPr="00165C6B">
        <w:rPr>
          <w:rFonts w:ascii="Bell MT" w:hAnsi="Bell MT"/>
          <w:sz w:val="24"/>
          <w:szCs w:val="24"/>
        </w:rPr>
        <w:t>The issue for scholars then is that they can think correctly and that they enable their students to strive to do the same. Opinion has to be set aside for an obligation to enable the freedom to search for truth and this requires an obligation to take responsibility for one’s ideas. As Rider so elegantly puts it</w:t>
      </w:r>
      <w:r w:rsidR="00E77DF0" w:rsidRPr="00165C6B">
        <w:rPr>
          <w:rFonts w:ascii="Bell MT" w:hAnsi="Bell MT"/>
          <w:sz w:val="24"/>
          <w:szCs w:val="24"/>
        </w:rPr>
        <w:t>,</w:t>
      </w:r>
      <w:r w:rsidRPr="00165C6B">
        <w:rPr>
          <w:rFonts w:ascii="Bell MT" w:hAnsi="Bell MT"/>
          <w:sz w:val="24"/>
          <w:szCs w:val="24"/>
        </w:rPr>
        <w:t xml:space="preserve"> the “desire to think freely entails that one also desires to think rightly, not for conceptual or psychological reasons, but for moral ones</w:t>
      </w:r>
      <w:r w:rsidR="00E77DF0" w:rsidRPr="00165C6B">
        <w:rPr>
          <w:rFonts w:ascii="Bell MT" w:hAnsi="Bell MT"/>
          <w:sz w:val="24"/>
          <w:szCs w:val="24"/>
        </w:rPr>
        <w:t>’</w:t>
      </w:r>
      <w:r w:rsidRPr="00165C6B">
        <w:rPr>
          <w:rFonts w:ascii="Bell MT" w:hAnsi="Bell MT"/>
          <w:sz w:val="24"/>
          <w:szCs w:val="24"/>
        </w:rPr>
        <w:t xml:space="preserve"> (2018:39). This require</w:t>
      </w:r>
      <w:r w:rsidR="00E77DF0" w:rsidRPr="00165C6B">
        <w:rPr>
          <w:rFonts w:ascii="Bell MT" w:hAnsi="Bell MT"/>
          <w:sz w:val="24"/>
          <w:szCs w:val="24"/>
        </w:rPr>
        <w:t>s</w:t>
      </w:r>
      <w:r w:rsidRPr="00165C6B">
        <w:rPr>
          <w:rFonts w:ascii="Bell MT" w:hAnsi="Bell MT"/>
          <w:sz w:val="24"/>
          <w:szCs w:val="24"/>
        </w:rPr>
        <w:t xml:space="preserve"> c</w:t>
      </w:r>
      <w:r w:rsidR="001543E6" w:rsidRPr="00165C6B">
        <w:rPr>
          <w:rFonts w:ascii="Bell MT" w:hAnsi="Bell MT"/>
          <w:sz w:val="24"/>
          <w:szCs w:val="24"/>
        </w:rPr>
        <w:t>ourage and</w:t>
      </w:r>
      <w:r w:rsidR="00E77DF0" w:rsidRPr="00165C6B">
        <w:rPr>
          <w:rFonts w:ascii="Bell MT" w:hAnsi="Bell MT"/>
          <w:sz w:val="24"/>
          <w:szCs w:val="24"/>
        </w:rPr>
        <w:t>,</w:t>
      </w:r>
      <w:r w:rsidR="001543E6" w:rsidRPr="00165C6B">
        <w:rPr>
          <w:rFonts w:ascii="Bell MT" w:hAnsi="Bell MT"/>
          <w:sz w:val="24"/>
          <w:szCs w:val="24"/>
        </w:rPr>
        <w:t xml:space="preserve"> if the university is</w:t>
      </w:r>
      <w:r w:rsidRPr="00165C6B">
        <w:rPr>
          <w:rFonts w:ascii="Bell MT" w:hAnsi="Bell MT"/>
          <w:sz w:val="24"/>
          <w:szCs w:val="24"/>
        </w:rPr>
        <w:t xml:space="preserve"> to be other than an instrument of the agendas of the </w:t>
      </w:r>
      <w:r w:rsidR="001543E6" w:rsidRPr="00165C6B">
        <w:rPr>
          <w:rFonts w:ascii="Bell MT" w:hAnsi="Bell MT"/>
          <w:sz w:val="24"/>
          <w:szCs w:val="24"/>
        </w:rPr>
        <w:t>political</w:t>
      </w:r>
      <w:r w:rsidRPr="00165C6B">
        <w:rPr>
          <w:rFonts w:ascii="Bell MT" w:hAnsi="Bell MT"/>
          <w:sz w:val="24"/>
          <w:szCs w:val="24"/>
        </w:rPr>
        <w:t xml:space="preserve"> and economic</w:t>
      </w:r>
      <w:r w:rsidR="00E77DF0" w:rsidRPr="00165C6B">
        <w:rPr>
          <w:rFonts w:ascii="Bell MT" w:hAnsi="Bell MT"/>
          <w:sz w:val="24"/>
          <w:szCs w:val="24"/>
        </w:rPr>
        <w:t>,</w:t>
      </w:r>
      <w:r w:rsidRPr="00165C6B">
        <w:rPr>
          <w:rFonts w:ascii="Bell MT" w:hAnsi="Bell MT"/>
          <w:sz w:val="24"/>
          <w:szCs w:val="24"/>
        </w:rPr>
        <w:t xml:space="preserve"> we need </w:t>
      </w:r>
      <w:r w:rsidR="00E77DF0" w:rsidRPr="00165C6B">
        <w:rPr>
          <w:rFonts w:ascii="Bell MT" w:hAnsi="Bell MT"/>
          <w:sz w:val="24"/>
          <w:szCs w:val="24"/>
        </w:rPr>
        <w:t xml:space="preserve">to </w:t>
      </w:r>
      <w:r w:rsidRPr="00165C6B">
        <w:rPr>
          <w:rFonts w:ascii="Bell MT" w:hAnsi="Bell MT"/>
          <w:sz w:val="24"/>
          <w:szCs w:val="24"/>
        </w:rPr>
        <w:t>tak</w:t>
      </w:r>
      <w:r w:rsidR="001543E6" w:rsidRPr="00165C6B">
        <w:rPr>
          <w:rFonts w:ascii="Bell MT" w:hAnsi="Bell MT"/>
          <w:sz w:val="24"/>
          <w:szCs w:val="24"/>
        </w:rPr>
        <w:t>e</w:t>
      </w:r>
      <w:r w:rsidRPr="00165C6B">
        <w:rPr>
          <w:rFonts w:ascii="Bell MT" w:hAnsi="Bell MT"/>
          <w:sz w:val="24"/>
          <w:szCs w:val="24"/>
        </w:rPr>
        <w:t xml:space="preserve"> </w:t>
      </w:r>
      <w:r w:rsidR="001543E6" w:rsidRPr="00165C6B">
        <w:rPr>
          <w:rFonts w:ascii="Bell MT" w:hAnsi="Bell MT"/>
          <w:sz w:val="24"/>
          <w:szCs w:val="24"/>
        </w:rPr>
        <w:t xml:space="preserve">seriously </w:t>
      </w:r>
      <w:r w:rsidRPr="00165C6B">
        <w:rPr>
          <w:rFonts w:ascii="Bell MT" w:hAnsi="Bell MT"/>
          <w:sz w:val="24"/>
          <w:szCs w:val="24"/>
        </w:rPr>
        <w:t xml:space="preserve">our duty to </w:t>
      </w:r>
      <w:r w:rsidR="001543E6" w:rsidRPr="00165C6B">
        <w:rPr>
          <w:rFonts w:ascii="Bell MT" w:hAnsi="Bell MT"/>
          <w:sz w:val="24"/>
          <w:szCs w:val="24"/>
        </w:rPr>
        <w:t xml:space="preserve">actively </w:t>
      </w:r>
      <w:r w:rsidRPr="00165C6B">
        <w:rPr>
          <w:rFonts w:ascii="Bell MT" w:hAnsi="Bell MT"/>
          <w:sz w:val="24"/>
          <w:szCs w:val="24"/>
        </w:rPr>
        <w:t xml:space="preserve">develop communities of </w:t>
      </w:r>
      <w:r w:rsidR="001543E6" w:rsidRPr="00165C6B">
        <w:rPr>
          <w:rFonts w:ascii="Bell MT" w:hAnsi="Bell MT"/>
          <w:sz w:val="24"/>
          <w:szCs w:val="24"/>
        </w:rPr>
        <w:t>truth</w:t>
      </w:r>
      <w:r w:rsidR="00F03431" w:rsidRPr="00165C6B">
        <w:rPr>
          <w:rFonts w:ascii="Bell MT" w:hAnsi="Bell MT"/>
          <w:sz w:val="24"/>
          <w:szCs w:val="24"/>
        </w:rPr>
        <w:t xml:space="preserve"> </w:t>
      </w:r>
      <w:r w:rsidR="001543E6" w:rsidRPr="00165C6B">
        <w:rPr>
          <w:rFonts w:ascii="Bell MT" w:hAnsi="Bell MT"/>
          <w:sz w:val="24"/>
          <w:szCs w:val="24"/>
        </w:rPr>
        <w:t>seeking and truth telling in ways that can be trusted</w:t>
      </w:r>
      <w:r w:rsidR="001543E6" w:rsidRPr="00165C6B">
        <w:rPr>
          <w:rFonts w:ascii="Bell MT" w:hAnsi="Bell MT" w:cs="TimesNewRoman"/>
          <w:sz w:val="24"/>
          <w:szCs w:val="24"/>
        </w:rPr>
        <w:t xml:space="preserve">. To confront </w:t>
      </w:r>
      <w:r w:rsidR="001543E6" w:rsidRPr="00165C6B">
        <w:rPr>
          <w:rFonts w:ascii="Bell MT" w:hAnsi="Bell MT" w:cs="TimesNewRoman"/>
          <w:sz w:val="24"/>
          <w:szCs w:val="24"/>
        </w:rPr>
        <w:lastRenderedPageBreak/>
        <w:t xml:space="preserve">post-trust, an academic should not be an apologist for those who speak of their power rather than to it. In this sense, I am reminded of Foucault’s Paris lectures (2010) on </w:t>
      </w:r>
      <w:r w:rsidR="001543E6" w:rsidRPr="00165C6B">
        <w:rPr>
          <w:rFonts w:ascii="Bell MT" w:hAnsi="Bell MT" w:cs="TimesNewRoman"/>
          <w:i/>
          <w:iCs/>
          <w:sz w:val="24"/>
          <w:szCs w:val="24"/>
        </w:rPr>
        <w:t>parrhesia</w:t>
      </w:r>
      <w:r w:rsidR="001543E6" w:rsidRPr="00165C6B">
        <w:rPr>
          <w:rFonts w:ascii="Bell MT" w:hAnsi="Bell MT" w:cs="TimesNewRoman"/>
          <w:sz w:val="24"/>
          <w:szCs w:val="24"/>
        </w:rPr>
        <w:t>, of speaking to the truth and of Peters’ (2003) discussion of truth-telling as an educational practice. To speak out when the consequences may be unfavourable to oneself requires courage and a reconstitution of what higher education has become. This is a return to an ethos of personal growth that better represents what humanity might become, rather than offering a service of blinkered higher skill</w:t>
      </w:r>
      <w:r w:rsidR="00E77DF0" w:rsidRPr="00165C6B">
        <w:rPr>
          <w:rFonts w:ascii="Bell MT" w:hAnsi="Bell MT" w:cs="TimesNewRoman"/>
          <w:sz w:val="24"/>
          <w:szCs w:val="24"/>
        </w:rPr>
        <w:t>s</w:t>
      </w:r>
      <w:r w:rsidR="001543E6" w:rsidRPr="00165C6B">
        <w:rPr>
          <w:rFonts w:ascii="Bell MT" w:hAnsi="Bell MT" w:cs="TimesNewRoman"/>
          <w:sz w:val="24"/>
          <w:szCs w:val="24"/>
        </w:rPr>
        <w:t xml:space="preserve"> training. Moreover, it requires the teacher to be trustworthy and </w:t>
      </w:r>
      <w:r w:rsidR="001543E6" w:rsidRPr="00165C6B">
        <w:rPr>
          <w:rStyle w:val="Emphasis"/>
          <w:rFonts w:ascii="Bell MT" w:hAnsi="Bell MT"/>
          <w:i w:val="0"/>
          <w:iCs w:val="0"/>
          <w:sz w:val="24"/>
          <w:szCs w:val="24"/>
        </w:rPr>
        <w:t>veritistic, to show by example what a search for answers looks like.</w:t>
      </w:r>
      <w:r w:rsidR="001543E6" w:rsidRPr="00165C6B">
        <w:rPr>
          <w:rFonts w:ascii="Bell MT" w:hAnsi="Bell MT" w:cs="TimesNewRoman"/>
          <w:sz w:val="24"/>
          <w:szCs w:val="24"/>
        </w:rPr>
        <w:t xml:space="preserve"> It requires a form of self-trust that can avoid the deception of society and of oneself</w:t>
      </w:r>
      <w:r w:rsidR="00697EBB" w:rsidRPr="00165C6B">
        <w:rPr>
          <w:rFonts w:ascii="Bell MT" w:hAnsi="Bell MT" w:cs="TimesNewRoman"/>
          <w:sz w:val="24"/>
          <w:szCs w:val="24"/>
        </w:rPr>
        <w:t>;</w:t>
      </w:r>
      <w:r w:rsidR="001543E6" w:rsidRPr="00165C6B">
        <w:rPr>
          <w:rFonts w:ascii="Bell MT" w:hAnsi="Bell MT" w:cs="TimesNewRoman"/>
          <w:sz w:val="24"/>
          <w:szCs w:val="24"/>
        </w:rPr>
        <w:t xml:space="preserve"> a deception that was prevalent even before a post-trust era</w:t>
      </w:r>
      <w:r w:rsidR="00697EBB" w:rsidRPr="00165C6B">
        <w:rPr>
          <w:rFonts w:ascii="Bell MT" w:hAnsi="Bell MT" w:cs="TimesNewRoman"/>
          <w:sz w:val="24"/>
          <w:szCs w:val="24"/>
        </w:rPr>
        <w:t>,</w:t>
      </w:r>
      <w:r w:rsidR="001543E6" w:rsidRPr="00165C6B">
        <w:rPr>
          <w:rFonts w:ascii="Bell MT" w:hAnsi="Bell MT" w:cs="TimesNewRoman"/>
          <w:sz w:val="24"/>
          <w:szCs w:val="24"/>
        </w:rPr>
        <w:t xml:space="preserve"> yet which is more acute and acceptable within it</w:t>
      </w:r>
      <w:r w:rsidR="0023659C" w:rsidRPr="00165C6B">
        <w:rPr>
          <w:rFonts w:ascii="Bell MT" w:hAnsi="Bell MT" w:cs="TimesNewRoman"/>
          <w:sz w:val="24"/>
          <w:szCs w:val="24"/>
        </w:rPr>
        <w:t>. If this is taken as an inherent duty of an academic it might enhance our credibility as moral and epistemic agents rather than show</w:t>
      </w:r>
      <w:r w:rsidR="00F03431" w:rsidRPr="00165C6B">
        <w:rPr>
          <w:rFonts w:ascii="Bell MT" w:hAnsi="Bell MT" w:cs="TimesNewRoman"/>
          <w:sz w:val="24"/>
          <w:szCs w:val="24"/>
        </w:rPr>
        <w:t xml:space="preserve"> </w:t>
      </w:r>
      <w:r w:rsidR="0023659C" w:rsidRPr="00165C6B">
        <w:rPr>
          <w:rFonts w:ascii="Bell MT" w:hAnsi="Bell MT" w:cs="TimesNewRoman"/>
          <w:sz w:val="24"/>
          <w:szCs w:val="24"/>
        </w:rPr>
        <w:t>time experts for the media</w:t>
      </w:r>
      <w:r w:rsidR="0023659C">
        <w:rPr>
          <w:rFonts w:ascii="Bell MT" w:hAnsi="Bell MT" w:cs="TimesNewRoman"/>
          <w:sz w:val="24"/>
          <w:szCs w:val="24"/>
          <w:highlight w:val="yellow"/>
        </w:rPr>
        <w:t>.</w:t>
      </w:r>
    </w:p>
    <w:p w14:paraId="47CBAA79" w14:textId="67496028" w:rsidR="00474658" w:rsidRPr="005A263F" w:rsidRDefault="00474658" w:rsidP="00F825E2">
      <w:pPr>
        <w:spacing w:after="0" w:line="360" w:lineRule="auto"/>
        <w:ind w:firstLine="720"/>
        <w:rPr>
          <w:rFonts w:ascii="Bell MT" w:hAnsi="Bell MT"/>
          <w:sz w:val="24"/>
          <w:szCs w:val="24"/>
        </w:rPr>
      </w:pPr>
      <w:r w:rsidRPr="005A263F">
        <w:rPr>
          <w:rFonts w:ascii="Bell MT" w:hAnsi="Bell MT"/>
          <w:sz w:val="24"/>
          <w:szCs w:val="24"/>
        </w:rPr>
        <w:t xml:space="preserve">A comprehensive discussion of </w:t>
      </w:r>
      <w:r w:rsidR="0023201A">
        <w:rPr>
          <w:rFonts w:ascii="Bell MT" w:hAnsi="Bell MT"/>
          <w:sz w:val="24"/>
          <w:szCs w:val="24"/>
        </w:rPr>
        <w:t xml:space="preserve">the duty </w:t>
      </w:r>
      <w:r w:rsidR="00697EBB">
        <w:rPr>
          <w:rFonts w:ascii="Bell MT" w:hAnsi="Bell MT"/>
          <w:sz w:val="24"/>
          <w:szCs w:val="24"/>
        </w:rPr>
        <w:t xml:space="preserve">of </w:t>
      </w:r>
      <w:r w:rsidRPr="005A263F">
        <w:rPr>
          <w:rFonts w:ascii="Bell MT" w:hAnsi="Bell MT"/>
          <w:sz w:val="24"/>
          <w:szCs w:val="24"/>
        </w:rPr>
        <w:t>trust within the confines of academic teaching practices is provided by Curzon-Hobson (20</w:t>
      </w:r>
      <w:r w:rsidR="0083558E">
        <w:rPr>
          <w:rFonts w:ascii="Bell MT" w:hAnsi="Bell MT"/>
          <w:sz w:val="24"/>
          <w:szCs w:val="24"/>
        </w:rPr>
        <w:t>0</w:t>
      </w:r>
      <w:r w:rsidRPr="005A263F">
        <w:rPr>
          <w:rFonts w:ascii="Bell MT" w:hAnsi="Bell MT"/>
          <w:sz w:val="24"/>
          <w:szCs w:val="24"/>
        </w:rPr>
        <w:t>2)</w:t>
      </w:r>
      <w:r w:rsidR="0023201A">
        <w:rPr>
          <w:rStyle w:val="FootnoteReference"/>
          <w:rFonts w:ascii="Bell MT" w:hAnsi="Bell MT"/>
          <w:sz w:val="24"/>
          <w:szCs w:val="24"/>
        </w:rPr>
        <w:footnoteReference w:id="2"/>
      </w:r>
      <w:r w:rsidRPr="005A263F">
        <w:rPr>
          <w:rFonts w:ascii="Bell MT" w:hAnsi="Bell MT"/>
          <w:sz w:val="24"/>
          <w:szCs w:val="24"/>
        </w:rPr>
        <w:t xml:space="preserve">. He argues that trust is a fundamental element in the pursuit of higher learning, for it is only through a sense of </w:t>
      </w:r>
      <w:r w:rsidR="00000DD3" w:rsidRPr="005A263F">
        <w:rPr>
          <w:rFonts w:ascii="Bell MT" w:hAnsi="Bell MT"/>
          <w:sz w:val="24"/>
          <w:szCs w:val="24"/>
        </w:rPr>
        <w:t>trust that</w:t>
      </w:r>
      <w:r w:rsidRPr="005A263F">
        <w:rPr>
          <w:rFonts w:ascii="Bell MT" w:hAnsi="Bell MT"/>
          <w:sz w:val="24"/>
          <w:szCs w:val="24"/>
        </w:rPr>
        <w:t xml:space="preserve"> students embrace an empowering experience of freedom, and the exercise of this freedom requires students and their teachers to take a risk:</w:t>
      </w:r>
    </w:p>
    <w:p w14:paraId="6B57B39A" w14:textId="77777777" w:rsidR="00474658" w:rsidRPr="005A263F" w:rsidRDefault="00474658" w:rsidP="005A263F">
      <w:pPr>
        <w:spacing w:after="0" w:line="360" w:lineRule="auto"/>
        <w:rPr>
          <w:rFonts w:ascii="Bell MT" w:hAnsi="Bell MT"/>
          <w:sz w:val="24"/>
          <w:szCs w:val="24"/>
        </w:rPr>
      </w:pPr>
    </w:p>
    <w:p w14:paraId="1E921E5F" w14:textId="6C010A95" w:rsidR="00474658" w:rsidRPr="005A263F" w:rsidRDefault="00474658" w:rsidP="005A263F">
      <w:pPr>
        <w:spacing w:after="0" w:line="360" w:lineRule="auto"/>
        <w:ind w:left="720"/>
        <w:rPr>
          <w:rFonts w:ascii="Bell MT" w:hAnsi="Bell MT"/>
          <w:sz w:val="24"/>
          <w:szCs w:val="24"/>
        </w:rPr>
      </w:pPr>
      <w:r w:rsidRPr="005A263F">
        <w:rPr>
          <w:rFonts w:ascii="Bell MT" w:hAnsi="Bell MT"/>
          <w:sz w:val="24"/>
          <w:szCs w:val="24"/>
        </w:rPr>
        <w:t>It challenges students to think and act according to their own perceptions without recourse to recitation or transcending ideals. This sense of freedom and the experience of risk is that which underpins students’ projections to realise their unique potentiality. It requires a sensation of trust that is different from that which forms the bas</w:t>
      </w:r>
      <w:r w:rsidR="00697EBB">
        <w:rPr>
          <w:rFonts w:ascii="Bell MT" w:hAnsi="Bell MT"/>
          <w:sz w:val="24"/>
          <w:szCs w:val="24"/>
        </w:rPr>
        <w:t>i</w:t>
      </w:r>
      <w:r w:rsidRPr="005A263F">
        <w:rPr>
          <w:rFonts w:ascii="Bell MT" w:hAnsi="Bell MT"/>
          <w:sz w:val="24"/>
          <w:szCs w:val="24"/>
        </w:rPr>
        <w:t>s of prescriptive accountability mechanisms and is</w:t>
      </w:r>
      <w:r w:rsidR="00697EBB">
        <w:rPr>
          <w:rFonts w:ascii="Bell MT" w:hAnsi="Bell MT"/>
          <w:sz w:val="24"/>
          <w:szCs w:val="24"/>
        </w:rPr>
        <w:t>,</w:t>
      </w:r>
      <w:r w:rsidRPr="005A263F">
        <w:rPr>
          <w:rFonts w:ascii="Bell MT" w:hAnsi="Bell MT"/>
          <w:sz w:val="24"/>
          <w:szCs w:val="24"/>
        </w:rPr>
        <w:t xml:space="preserve"> in fact</w:t>
      </w:r>
      <w:r w:rsidR="00697EBB">
        <w:rPr>
          <w:rFonts w:ascii="Bell MT" w:hAnsi="Bell MT"/>
          <w:sz w:val="24"/>
          <w:szCs w:val="24"/>
        </w:rPr>
        <w:t>,</w:t>
      </w:r>
      <w:r w:rsidRPr="005A263F">
        <w:rPr>
          <w:rFonts w:ascii="Bell MT" w:hAnsi="Bell MT"/>
          <w:sz w:val="24"/>
          <w:szCs w:val="24"/>
        </w:rPr>
        <w:t xml:space="preserve"> marginalised by such practices. (Curzon-Hobson, 2002: 226) </w:t>
      </w:r>
    </w:p>
    <w:p w14:paraId="66A3ED10" w14:textId="77777777" w:rsidR="00474658" w:rsidRPr="005A263F" w:rsidRDefault="00474658" w:rsidP="005A263F">
      <w:pPr>
        <w:spacing w:after="0" w:line="360" w:lineRule="auto"/>
        <w:ind w:left="720"/>
        <w:rPr>
          <w:rFonts w:ascii="Bell MT" w:hAnsi="Bell MT"/>
          <w:sz w:val="24"/>
          <w:szCs w:val="24"/>
        </w:rPr>
      </w:pPr>
    </w:p>
    <w:p w14:paraId="26EDBFD8" w14:textId="7EFFE94A" w:rsidR="00474658" w:rsidRPr="005A263F" w:rsidRDefault="00474658" w:rsidP="005A263F">
      <w:pPr>
        <w:autoSpaceDE w:val="0"/>
        <w:autoSpaceDN w:val="0"/>
        <w:adjustRightInd w:val="0"/>
        <w:spacing w:after="0" w:line="360" w:lineRule="auto"/>
        <w:ind w:firstLine="720"/>
        <w:rPr>
          <w:rFonts w:ascii="Bell MT" w:hAnsi="Bell MT"/>
          <w:sz w:val="24"/>
          <w:szCs w:val="24"/>
        </w:rPr>
      </w:pPr>
      <w:r w:rsidRPr="005A263F">
        <w:rPr>
          <w:rFonts w:ascii="Bell MT" w:hAnsi="Bell MT"/>
          <w:sz w:val="24"/>
          <w:szCs w:val="24"/>
        </w:rPr>
        <w:t>Reflection, evaluation and monitoring are acts of autonomous thinkers of the type that liberal education, and indeed industry, claim to want. These reflective practices also contribute to self-belief, knowledge and truth which differentiate the self from others. To trust in one's own ability to make decisions on one's own preference is central to liberal ideals of autonomous, free action. To be able to accept the responsibility that this implies, of constituting a reasoned world reality, facilitates the ontological integration of self. It encourages creativity, confidence and community through the negotiation of shared realities.</w:t>
      </w:r>
    </w:p>
    <w:p w14:paraId="09E58FFF" w14:textId="3AA5C321" w:rsidR="00474658" w:rsidRPr="005A263F" w:rsidRDefault="00F825E2" w:rsidP="009E0578">
      <w:pPr>
        <w:autoSpaceDE w:val="0"/>
        <w:autoSpaceDN w:val="0"/>
        <w:adjustRightInd w:val="0"/>
        <w:spacing w:after="0" w:line="360" w:lineRule="auto"/>
        <w:ind w:firstLine="720"/>
        <w:rPr>
          <w:rFonts w:ascii="Bell MT" w:hAnsi="Bell MT"/>
          <w:sz w:val="24"/>
          <w:szCs w:val="24"/>
        </w:rPr>
      </w:pPr>
      <w:r w:rsidRPr="005A263F">
        <w:rPr>
          <w:rFonts w:ascii="Bell MT" w:hAnsi="Bell MT"/>
          <w:sz w:val="24"/>
          <w:szCs w:val="24"/>
        </w:rPr>
        <w:lastRenderedPageBreak/>
        <w:t>In building this reasoned network of preference and acceptances of 'truth', in the sense of everyday-ness of action, students</w:t>
      </w:r>
      <w:r>
        <w:rPr>
          <w:rFonts w:ascii="Bell MT" w:hAnsi="Bell MT"/>
          <w:sz w:val="24"/>
          <w:szCs w:val="24"/>
        </w:rPr>
        <w:t xml:space="preserve"> should</w:t>
      </w:r>
      <w:r w:rsidRPr="005A263F">
        <w:rPr>
          <w:rFonts w:ascii="Bell MT" w:hAnsi="Bell MT"/>
          <w:sz w:val="24"/>
          <w:szCs w:val="24"/>
        </w:rPr>
        <w:t xml:space="preserve"> reveal themselves both as self-trusting and as trustworthy people. </w:t>
      </w:r>
      <w:r w:rsidR="00474658" w:rsidRPr="005A263F">
        <w:rPr>
          <w:rFonts w:ascii="Bell MT" w:hAnsi="Bell MT"/>
          <w:sz w:val="24"/>
          <w:szCs w:val="24"/>
        </w:rPr>
        <w:t xml:space="preserve">To reach that position, they must be able to distinguish between their justified confidence in their competence in certain arenas and where they are incompetent. Students are likely to retain their self-trust only while that which they hold as trustworthy maintains its social validity; they are able to argue rationally for what they hold to be true or to assimilate into what their community holds as truth. This revelation process is </w:t>
      </w:r>
      <w:r w:rsidRPr="005A263F">
        <w:rPr>
          <w:rFonts w:ascii="Bell MT" w:eastAsia="Times New Roman" w:hAnsi="Bell MT"/>
          <w:sz w:val="24"/>
          <w:szCs w:val="24"/>
        </w:rPr>
        <w:t>interpreted</w:t>
      </w:r>
      <w:r>
        <w:rPr>
          <w:rFonts w:ascii="Bell MT" w:eastAsia="Times New Roman" w:hAnsi="Bell MT"/>
          <w:sz w:val="24"/>
          <w:szCs w:val="24"/>
        </w:rPr>
        <w:t xml:space="preserve"> </w:t>
      </w:r>
      <w:r w:rsidRPr="005A263F">
        <w:rPr>
          <w:rFonts w:ascii="Bell MT" w:hAnsi="Bell MT"/>
          <w:sz w:val="24"/>
          <w:szCs w:val="24"/>
        </w:rPr>
        <w:t>by</w:t>
      </w:r>
      <w:r w:rsidR="00474658" w:rsidRPr="005A263F">
        <w:rPr>
          <w:rFonts w:ascii="Bell MT" w:hAnsi="Bell MT"/>
          <w:sz w:val="24"/>
          <w:szCs w:val="24"/>
        </w:rPr>
        <w:t xml:space="preserve"> Tierney (2006) as a ‘grammar of trust’</w:t>
      </w:r>
      <w:r w:rsidR="001543E6">
        <w:rPr>
          <w:rFonts w:ascii="Bell MT" w:hAnsi="Bell MT"/>
          <w:sz w:val="24"/>
          <w:szCs w:val="24"/>
        </w:rPr>
        <w:t xml:space="preserve"> which has requirement</w:t>
      </w:r>
      <w:r w:rsidR="00CD3390">
        <w:rPr>
          <w:rFonts w:ascii="Bell MT" w:hAnsi="Bell MT"/>
          <w:sz w:val="24"/>
          <w:szCs w:val="24"/>
        </w:rPr>
        <w:t>s</w:t>
      </w:r>
      <w:r w:rsidR="001543E6">
        <w:rPr>
          <w:rFonts w:ascii="Bell MT" w:hAnsi="Bell MT"/>
          <w:sz w:val="24"/>
          <w:szCs w:val="24"/>
        </w:rPr>
        <w:t xml:space="preserve"> and obligations on its users</w:t>
      </w:r>
      <w:r w:rsidR="00474658" w:rsidRPr="005A263F">
        <w:rPr>
          <w:rFonts w:ascii="Bell MT" w:hAnsi="Bell MT"/>
          <w:sz w:val="24"/>
          <w:szCs w:val="24"/>
        </w:rPr>
        <w:t xml:space="preserve">. </w:t>
      </w:r>
    </w:p>
    <w:p w14:paraId="46D1EAE6" w14:textId="28C8F4FB" w:rsidR="00474658" w:rsidRPr="005A263F" w:rsidRDefault="00474658" w:rsidP="00F825E2">
      <w:pPr>
        <w:autoSpaceDE w:val="0"/>
        <w:autoSpaceDN w:val="0"/>
        <w:adjustRightInd w:val="0"/>
        <w:spacing w:after="0" w:line="360" w:lineRule="auto"/>
        <w:ind w:firstLine="720"/>
        <w:rPr>
          <w:rFonts w:ascii="Bell MT" w:hAnsi="Bell MT"/>
          <w:sz w:val="24"/>
          <w:szCs w:val="24"/>
        </w:rPr>
      </w:pPr>
      <w:r w:rsidRPr="00165C6B">
        <w:rPr>
          <w:rFonts w:ascii="Bell MT" w:hAnsi="Bell MT"/>
          <w:sz w:val="24"/>
          <w:szCs w:val="24"/>
        </w:rPr>
        <w:t xml:space="preserve">Higher education should </w:t>
      </w:r>
      <w:r w:rsidR="001543E6" w:rsidRPr="00165C6B">
        <w:rPr>
          <w:rFonts w:ascii="Bell MT" w:hAnsi="Bell MT"/>
          <w:sz w:val="24"/>
          <w:szCs w:val="24"/>
        </w:rPr>
        <w:t xml:space="preserve">therefore </w:t>
      </w:r>
      <w:r w:rsidRPr="00165C6B">
        <w:rPr>
          <w:rFonts w:ascii="Bell MT" w:hAnsi="Bell MT"/>
          <w:sz w:val="24"/>
          <w:szCs w:val="24"/>
        </w:rPr>
        <w:t xml:space="preserve">encourage self-trust </w:t>
      </w:r>
      <w:r w:rsidR="0023201A" w:rsidRPr="00165C6B">
        <w:rPr>
          <w:rFonts w:ascii="Bell MT" w:hAnsi="Bell MT"/>
          <w:sz w:val="24"/>
          <w:szCs w:val="24"/>
        </w:rPr>
        <w:t xml:space="preserve">developed through reasoned argument, </w:t>
      </w:r>
      <w:r w:rsidRPr="00165C6B">
        <w:rPr>
          <w:rFonts w:ascii="Bell MT" w:hAnsi="Bell MT"/>
          <w:sz w:val="24"/>
          <w:szCs w:val="24"/>
        </w:rPr>
        <w:t>debate</w:t>
      </w:r>
      <w:r w:rsidR="0023201A" w:rsidRPr="00165C6B">
        <w:rPr>
          <w:rFonts w:ascii="Bell MT" w:hAnsi="Bell MT"/>
          <w:sz w:val="24"/>
          <w:szCs w:val="24"/>
        </w:rPr>
        <w:t xml:space="preserve"> and freedom of thought and a recognition of the obligations that accrue to such freedom</w:t>
      </w:r>
      <w:r w:rsidRPr="005A263F">
        <w:rPr>
          <w:rFonts w:ascii="Bell MT" w:hAnsi="Bell MT"/>
          <w:sz w:val="24"/>
          <w:szCs w:val="24"/>
        </w:rPr>
        <w:t>. For students to be prepared to risk the socially constructed self to a process of authentic discovery of truth demands mutual and empathetic trust. Students need to trust that if they stray too far from the commonality of experience they will not be expelled or vilified as eccentrics or charlatans. This leads to sincerity and empathy</w:t>
      </w:r>
      <w:r w:rsidR="00D407A3">
        <w:rPr>
          <w:rFonts w:ascii="Bell MT" w:hAnsi="Bell MT"/>
          <w:sz w:val="24"/>
          <w:szCs w:val="24"/>
        </w:rPr>
        <w:t>,</w:t>
      </w:r>
      <w:r w:rsidRPr="005A263F">
        <w:rPr>
          <w:rFonts w:ascii="Bell MT" w:hAnsi="Bell MT"/>
          <w:sz w:val="24"/>
          <w:szCs w:val="24"/>
        </w:rPr>
        <w:t xml:space="preserve"> </w:t>
      </w:r>
      <w:r w:rsidR="00CD3390">
        <w:rPr>
          <w:rFonts w:ascii="Bell MT" w:hAnsi="Bell MT"/>
          <w:sz w:val="24"/>
          <w:szCs w:val="24"/>
        </w:rPr>
        <w:t xml:space="preserve">which </w:t>
      </w:r>
      <w:r w:rsidR="00F825E2">
        <w:rPr>
          <w:rFonts w:ascii="Bell MT" w:hAnsi="Bell MT"/>
          <w:sz w:val="24"/>
          <w:szCs w:val="24"/>
        </w:rPr>
        <w:t xml:space="preserve">can </w:t>
      </w:r>
      <w:r w:rsidR="00F825E2" w:rsidRPr="005A263F">
        <w:rPr>
          <w:rFonts w:ascii="Bell MT" w:hAnsi="Bell MT"/>
          <w:sz w:val="24"/>
          <w:szCs w:val="24"/>
        </w:rPr>
        <w:t>manifest</w:t>
      </w:r>
      <w:r w:rsidRPr="005A263F">
        <w:rPr>
          <w:rFonts w:ascii="Bell MT" w:hAnsi="Bell MT"/>
          <w:sz w:val="24"/>
          <w:szCs w:val="24"/>
        </w:rPr>
        <w:t xml:space="preserve"> itself in the </w:t>
      </w:r>
      <w:r w:rsidRPr="005A263F">
        <w:rPr>
          <w:rFonts w:ascii="Bell MT" w:hAnsi="Bell MT"/>
          <w:i/>
          <w:iCs/>
          <w:sz w:val="24"/>
          <w:szCs w:val="24"/>
        </w:rPr>
        <w:t xml:space="preserve">praxis </w:t>
      </w:r>
      <w:r w:rsidRPr="005A263F">
        <w:rPr>
          <w:rFonts w:ascii="Bell MT" w:hAnsi="Bell MT"/>
          <w:sz w:val="24"/>
          <w:szCs w:val="24"/>
        </w:rPr>
        <w:t>of critical being (Barnett, 1997). The recognition of the existence of the potential for such mutuality is held in the collective goodwill of all stakeholders of the institution and is (or, perhaps, ought to be) the basis of public trust in higher education institutions.</w:t>
      </w:r>
    </w:p>
    <w:p w14:paraId="7E2D5B68" w14:textId="368D81B6" w:rsidR="00474658" w:rsidRPr="005A263F" w:rsidRDefault="009E0578" w:rsidP="00F825E2">
      <w:pPr>
        <w:autoSpaceDE w:val="0"/>
        <w:autoSpaceDN w:val="0"/>
        <w:adjustRightInd w:val="0"/>
        <w:spacing w:after="0" w:line="360" w:lineRule="auto"/>
        <w:ind w:firstLine="720"/>
        <w:rPr>
          <w:rFonts w:ascii="Bell MT" w:hAnsi="Bell MT"/>
          <w:sz w:val="24"/>
          <w:szCs w:val="24"/>
        </w:rPr>
      </w:pPr>
      <w:r>
        <w:rPr>
          <w:rFonts w:ascii="Bell MT" w:hAnsi="Bell MT"/>
          <w:sz w:val="24"/>
          <w:szCs w:val="24"/>
        </w:rPr>
        <w:t>A</w:t>
      </w:r>
      <w:r w:rsidR="00474658" w:rsidRPr="005A263F">
        <w:rPr>
          <w:rFonts w:ascii="Bell MT" w:hAnsi="Bell MT"/>
          <w:sz w:val="24"/>
          <w:szCs w:val="24"/>
        </w:rPr>
        <w:t xml:space="preserve">cademics have a dependency relationship </w:t>
      </w:r>
      <w:r w:rsidR="00D407A3">
        <w:rPr>
          <w:rFonts w:ascii="Bell MT" w:hAnsi="Bell MT"/>
          <w:sz w:val="24"/>
          <w:szCs w:val="24"/>
        </w:rPr>
        <w:t>with</w:t>
      </w:r>
      <w:r w:rsidR="00D407A3" w:rsidRPr="005A263F">
        <w:rPr>
          <w:rFonts w:ascii="Bell MT" w:hAnsi="Bell MT"/>
          <w:sz w:val="24"/>
          <w:szCs w:val="24"/>
        </w:rPr>
        <w:t xml:space="preserve"> </w:t>
      </w:r>
      <w:r w:rsidRPr="005A263F">
        <w:rPr>
          <w:rFonts w:ascii="Bell MT" w:hAnsi="Bell MT"/>
          <w:sz w:val="24"/>
          <w:szCs w:val="24"/>
        </w:rPr>
        <w:t>student</w:t>
      </w:r>
      <w:r>
        <w:rPr>
          <w:rFonts w:ascii="Bell MT" w:hAnsi="Bell MT"/>
          <w:sz w:val="24"/>
          <w:szCs w:val="24"/>
        </w:rPr>
        <w:t xml:space="preserve">s </w:t>
      </w:r>
      <w:r w:rsidR="00474658" w:rsidRPr="005A263F">
        <w:rPr>
          <w:rFonts w:ascii="Bell MT" w:hAnsi="Bell MT"/>
          <w:sz w:val="24"/>
          <w:szCs w:val="24"/>
        </w:rPr>
        <w:t xml:space="preserve">that requires </w:t>
      </w:r>
      <w:r w:rsidR="0023201A">
        <w:rPr>
          <w:rFonts w:ascii="Bell MT" w:hAnsi="Bell MT"/>
          <w:sz w:val="24"/>
          <w:szCs w:val="24"/>
        </w:rPr>
        <w:t xml:space="preserve">a duty of sincerity from the academic </w:t>
      </w:r>
      <w:r w:rsidR="00474658" w:rsidRPr="005A263F">
        <w:rPr>
          <w:rFonts w:ascii="Bell MT" w:hAnsi="Bell MT"/>
          <w:sz w:val="24"/>
          <w:szCs w:val="24"/>
        </w:rPr>
        <w:t>to avoid the potentia</w:t>
      </w:r>
      <w:r>
        <w:rPr>
          <w:rFonts w:ascii="Bell MT" w:hAnsi="Bell MT"/>
          <w:sz w:val="24"/>
          <w:szCs w:val="24"/>
        </w:rPr>
        <w:t>l for exploitation of the</w:t>
      </w:r>
      <w:r w:rsidR="00474658" w:rsidRPr="005A263F">
        <w:rPr>
          <w:rFonts w:ascii="Bell MT" w:hAnsi="Bell MT"/>
          <w:sz w:val="24"/>
          <w:szCs w:val="24"/>
        </w:rPr>
        <w:t xml:space="preserve"> vulnerabilities</w:t>
      </w:r>
      <w:r>
        <w:rPr>
          <w:rFonts w:ascii="Bell MT" w:hAnsi="Bell MT"/>
          <w:sz w:val="24"/>
          <w:szCs w:val="24"/>
        </w:rPr>
        <w:t xml:space="preserve"> of both</w:t>
      </w:r>
      <w:r w:rsidR="00F825E2">
        <w:rPr>
          <w:rFonts w:ascii="Bell MT" w:hAnsi="Bell MT"/>
          <w:sz w:val="24"/>
          <w:szCs w:val="24"/>
        </w:rPr>
        <w:t xml:space="preserve"> student and </w:t>
      </w:r>
      <w:r w:rsidR="0023201A">
        <w:rPr>
          <w:rFonts w:ascii="Bell MT" w:hAnsi="Bell MT"/>
          <w:sz w:val="24"/>
          <w:szCs w:val="24"/>
        </w:rPr>
        <w:t xml:space="preserve">of the </w:t>
      </w:r>
      <w:r w:rsidR="00F825E2">
        <w:rPr>
          <w:rFonts w:ascii="Bell MT" w:hAnsi="Bell MT"/>
          <w:sz w:val="24"/>
          <w:szCs w:val="24"/>
        </w:rPr>
        <w:t>academic</w:t>
      </w:r>
      <w:r w:rsidR="0023201A">
        <w:rPr>
          <w:rFonts w:ascii="Bell MT" w:hAnsi="Bell MT"/>
          <w:sz w:val="24"/>
          <w:szCs w:val="24"/>
        </w:rPr>
        <w:t xml:space="preserve"> herself</w:t>
      </w:r>
      <w:r w:rsidR="00474658" w:rsidRPr="005A263F">
        <w:rPr>
          <w:rFonts w:ascii="Bell MT" w:hAnsi="Bell MT"/>
          <w:sz w:val="24"/>
          <w:szCs w:val="24"/>
        </w:rPr>
        <w:t>. In relation to the discipline, academics are trusted by their peers to share common goals that include: responsible conduct in research and authorship practices</w:t>
      </w:r>
      <w:r w:rsidR="00CD3390">
        <w:rPr>
          <w:rFonts w:ascii="Bell MT" w:hAnsi="Bell MT"/>
          <w:sz w:val="24"/>
          <w:szCs w:val="24"/>
        </w:rPr>
        <w:t>,</w:t>
      </w:r>
      <w:r w:rsidR="00474658" w:rsidRPr="005A263F">
        <w:rPr>
          <w:rFonts w:ascii="Bell MT" w:hAnsi="Bell MT"/>
          <w:sz w:val="24"/>
          <w:szCs w:val="24"/>
        </w:rPr>
        <w:t xml:space="preserve"> no form of harassment and the avoidance of conflict of interest</w:t>
      </w:r>
      <w:r w:rsidR="00DC21B6">
        <w:rPr>
          <w:rFonts w:ascii="Bell MT" w:hAnsi="Bell MT"/>
          <w:sz w:val="24"/>
          <w:szCs w:val="24"/>
        </w:rPr>
        <w:t>. These</w:t>
      </w:r>
      <w:r w:rsidR="00474658" w:rsidRPr="005A263F">
        <w:rPr>
          <w:rFonts w:ascii="Bell MT" w:hAnsi="Bell MT"/>
          <w:sz w:val="24"/>
          <w:szCs w:val="24"/>
        </w:rPr>
        <w:t xml:space="preserve"> erode the fabric of trust on which worthwhile social interactions </w:t>
      </w:r>
      <w:r w:rsidR="00DC21B6">
        <w:rPr>
          <w:rFonts w:ascii="Bell MT" w:hAnsi="Bell MT"/>
          <w:sz w:val="24"/>
          <w:szCs w:val="24"/>
        </w:rPr>
        <w:t>are constructed</w:t>
      </w:r>
      <w:r w:rsidR="00474658" w:rsidRPr="005A263F">
        <w:rPr>
          <w:rFonts w:ascii="Bell MT" w:hAnsi="Bell MT"/>
          <w:sz w:val="24"/>
          <w:szCs w:val="24"/>
        </w:rPr>
        <w:t xml:space="preserve">. A test of a profession's trust may take place when one of its </w:t>
      </w:r>
      <w:r w:rsidR="003E7F4D" w:rsidRPr="005A263F">
        <w:rPr>
          <w:rFonts w:ascii="Bell MT" w:hAnsi="Bell MT"/>
          <w:sz w:val="24"/>
          <w:szCs w:val="24"/>
        </w:rPr>
        <w:t>number</w:t>
      </w:r>
      <w:r w:rsidR="00474658" w:rsidRPr="005A263F">
        <w:rPr>
          <w:rFonts w:ascii="Bell MT" w:hAnsi="Bell MT"/>
          <w:sz w:val="24"/>
          <w:szCs w:val="24"/>
        </w:rPr>
        <w:t xml:space="preserve"> contravenes these principles. Is </w:t>
      </w:r>
      <w:r w:rsidR="00DC21B6">
        <w:rPr>
          <w:rFonts w:ascii="Bell MT" w:hAnsi="Bell MT"/>
          <w:sz w:val="24"/>
          <w:szCs w:val="24"/>
        </w:rPr>
        <w:t xml:space="preserve">a </w:t>
      </w:r>
      <w:r w:rsidR="00474658" w:rsidRPr="005A263F">
        <w:rPr>
          <w:rFonts w:ascii="Bell MT" w:hAnsi="Bell MT"/>
          <w:sz w:val="24"/>
          <w:szCs w:val="24"/>
        </w:rPr>
        <w:t>sanction dependent on incompetence</w:t>
      </w:r>
      <w:r w:rsidR="00067F98">
        <w:rPr>
          <w:rFonts w:ascii="Bell MT" w:hAnsi="Bell MT"/>
          <w:sz w:val="24"/>
          <w:szCs w:val="24"/>
        </w:rPr>
        <w:t>,</w:t>
      </w:r>
      <w:r w:rsidR="00474658" w:rsidRPr="005A263F">
        <w:rPr>
          <w:rFonts w:ascii="Bell MT" w:hAnsi="Bell MT"/>
          <w:sz w:val="24"/>
          <w:szCs w:val="24"/>
        </w:rPr>
        <w:t xml:space="preserve"> assuming moral good intent</w:t>
      </w:r>
      <w:r w:rsidR="00D407A3">
        <w:rPr>
          <w:rFonts w:ascii="Bell MT" w:hAnsi="Bell MT"/>
          <w:sz w:val="24"/>
          <w:szCs w:val="24"/>
        </w:rPr>
        <w:t>,</w:t>
      </w:r>
      <w:r w:rsidR="00474658" w:rsidRPr="005A263F">
        <w:rPr>
          <w:rFonts w:ascii="Bell MT" w:hAnsi="Bell MT"/>
          <w:sz w:val="24"/>
          <w:szCs w:val="24"/>
        </w:rPr>
        <w:t xml:space="preserve"> or is it based on the competence of deceit: being caught? </w:t>
      </w:r>
    </w:p>
    <w:p w14:paraId="26C5DA8D" w14:textId="4FA278E3" w:rsidR="00474658" w:rsidRPr="005A263F" w:rsidRDefault="00474658" w:rsidP="003E5532">
      <w:pPr>
        <w:autoSpaceDE w:val="0"/>
        <w:autoSpaceDN w:val="0"/>
        <w:adjustRightInd w:val="0"/>
        <w:spacing w:after="0" w:line="360" w:lineRule="auto"/>
        <w:ind w:firstLine="720"/>
        <w:rPr>
          <w:rFonts w:ascii="Bell MT" w:hAnsi="Bell MT" w:cs="TimesNewRoman"/>
          <w:sz w:val="24"/>
          <w:szCs w:val="24"/>
        </w:rPr>
      </w:pPr>
      <w:r w:rsidRPr="00165C6B">
        <w:rPr>
          <w:rFonts w:ascii="Bell MT" w:hAnsi="Bell MT" w:cs="TimesNewRoman"/>
          <w:sz w:val="24"/>
          <w:szCs w:val="24"/>
        </w:rPr>
        <w:t xml:space="preserve">To re-establish such </w:t>
      </w:r>
      <w:r w:rsidR="0023201A" w:rsidRPr="00165C6B">
        <w:rPr>
          <w:rFonts w:ascii="Bell MT" w:hAnsi="Bell MT" w:cs="TimesNewRoman"/>
          <w:sz w:val="24"/>
          <w:szCs w:val="24"/>
        </w:rPr>
        <w:t>a duty</w:t>
      </w:r>
      <w:r w:rsidR="00A923D4" w:rsidRPr="00165C6B">
        <w:rPr>
          <w:rFonts w:ascii="Bell MT" w:hAnsi="Bell MT" w:cs="TimesNewRoman"/>
          <w:sz w:val="24"/>
          <w:szCs w:val="24"/>
        </w:rPr>
        <w:t xml:space="preserve"> </w:t>
      </w:r>
      <w:r w:rsidR="0023659C" w:rsidRPr="00165C6B">
        <w:rPr>
          <w:rFonts w:ascii="Bell MT" w:hAnsi="Bell MT" w:cs="TimesNewRoman"/>
          <w:sz w:val="24"/>
          <w:szCs w:val="24"/>
        </w:rPr>
        <w:t xml:space="preserve">both </w:t>
      </w:r>
      <w:r w:rsidR="00A923D4" w:rsidRPr="00165C6B">
        <w:rPr>
          <w:rFonts w:ascii="Bell MT" w:hAnsi="Bell MT" w:cs="TimesNewRoman"/>
          <w:sz w:val="24"/>
          <w:szCs w:val="24"/>
        </w:rPr>
        <w:t>epistemologically</w:t>
      </w:r>
      <w:r w:rsidR="0023659C" w:rsidRPr="00165C6B">
        <w:rPr>
          <w:rFonts w:ascii="Bell MT" w:hAnsi="Bell MT" w:cs="TimesNewRoman"/>
          <w:sz w:val="24"/>
          <w:szCs w:val="24"/>
        </w:rPr>
        <w:t xml:space="preserve"> and onto</w:t>
      </w:r>
      <w:r w:rsidR="00A923D4" w:rsidRPr="00165C6B">
        <w:rPr>
          <w:rFonts w:ascii="Bell MT" w:hAnsi="Bell MT" w:cs="TimesNewRoman"/>
          <w:sz w:val="24"/>
          <w:szCs w:val="24"/>
        </w:rPr>
        <w:t>logically</w:t>
      </w:r>
      <w:r w:rsidRPr="00165C6B">
        <w:rPr>
          <w:rFonts w:ascii="Bell MT" w:hAnsi="Bell MT" w:cs="TimesNewRoman"/>
          <w:sz w:val="24"/>
          <w:szCs w:val="24"/>
        </w:rPr>
        <w:t>, if indeed it has really been missing</w:t>
      </w:r>
      <w:r w:rsidR="00A923D4" w:rsidRPr="00165C6B">
        <w:rPr>
          <w:rFonts w:ascii="Bell MT" w:hAnsi="Bell MT" w:cs="TimesNewRoman"/>
          <w:sz w:val="24"/>
          <w:szCs w:val="24"/>
        </w:rPr>
        <w:t xml:space="preserve"> </w:t>
      </w:r>
      <w:r w:rsidR="00CD3390" w:rsidRPr="00165C6B">
        <w:rPr>
          <w:rFonts w:ascii="Bell MT" w:hAnsi="Bell MT" w:cs="TimesNewRoman"/>
          <w:sz w:val="24"/>
          <w:szCs w:val="24"/>
        </w:rPr>
        <w:t xml:space="preserve">rather </w:t>
      </w:r>
      <w:r w:rsidR="00A923D4" w:rsidRPr="00165C6B">
        <w:rPr>
          <w:rFonts w:ascii="Bell MT" w:hAnsi="Bell MT" w:cs="TimesNewRoman"/>
          <w:sz w:val="24"/>
          <w:szCs w:val="24"/>
        </w:rPr>
        <w:t>than hidden</w:t>
      </w:r>
      <w:r w:rsidRPr="005A263F">
        <w:rPr>
          <w:rFonts w:ascii="Bell MT" w:hAnsi="Bell MT" w:cs="TimesNewRoman"/>
          <w:sz w:val="24"/>
          <w:szCs w:val="24"/>
        </w:rPr>
        <w:t xml:space="preserve">, will not be a quick fix in this environment of managerialism now fostered by post-truth and </w:t>
      </w:r>
      <w:r w:rsidR="00CD3390">
        <w:rPr>
          <w:rFonts w:ascii="Bell MT" w:hAnsi="Bell MT" w:cs="TimesNewRoman"/>
          <w:sz w:val="24"/>
          <w:szCs w:val="24"/>
        </w:rPr>
        <w:t>-</w:t>
      </w:r>
      <w:r w:rsidRPr="005A263F">
        <w:rPr>
          <w:rFonts w:ascii="Bell MT" w:hAnsi="Bell MT" w:cs="TimesNewRoman"/>
          <w:sz w:val="24"/>
          <w:szCs w:val="24"/>
        </w:rPr>
        <w:t xml:space="preserve">trust. It might require a fundamental commitment to </w:t>
      </w:r>
      <w:r w:rsidR="0023201A">
        <w:rPr>
          <w:rFonts w:ascii="Bell MT" w:hAnsi="Bell MT" w:cs="TimesNewRoman"/>
          <w:sz w:val="24"/>
          <w:szCs w:val="24"/>
        </w:rPr>
        <w:t>a duty of truth</w:t>
      </w:r>
      <w:r w:rsidR="00CD3390">
        <w:rPr>
          <w:rFonts w:ascii="Bell MT" w:hAnsi="Bell MT" w:cs="TimesNewRoman"/>
          <w:sz w:val="24"/>
          <w:szCs w:val="24"/>
        </w:rPr>
        <w:t>-</w:t>
      </w:r>
      <w:r w:rsidR="0023201A">
        <w:rPr>
          <w:rFonts w:ascii="Bell MT" w:hAnsi="Bell MT" w:cs="TimesNewRoman"/>
          <w:sz w:val="24"/>
          <w:szCs w:val="24"/>
        </w:rPr>
        <w:t xml:space="preserve">telling in those charged with </w:t>
      </w:r>
      <w:r w:rsidRPr="005A263F">
        <w:rPr>
          <w:rFonts w:ascii="Bell MT" w:hAnsi="Bell MT" w:cs="TimesNewRoman"/>
          <w:sz w:val="24"/>
          <w:szCs w:val="24"/>
        </w:rPr>
        <w:t>the revelation of the potentialities of those who offer themselves to the pursuit of higher education</w:t>
      </w:r>
      <w:r w:rsidR="0023201A">
        <w:rPr>
          <w:rFonts w:ascii="Bell MT" w:hAnsi="Bell MT" w:cs="TimesNewRoman"/>
          <w:sz w:val="24"/>
          <w:szCs w:val="24"/>
        </w:rPr>
        <w:t xml:space="preserve"> and </w:t>
      </w:r>
      <w:r w:rsidR="00CD3390">
        <w:rPr>
          <w:rFonts w:ascii="Bell MT" w:hAnsi="Bell MT" w:cs="TimesNewRoman"/>
          <w:sz w:val="24"/>
          <w:szCs w:val="24"/>
        </w:rPr>
        <w:t xml:space="preserve">on </w:t>
      </w:r>
      <w:r w:rsidR="0023201A">
        <w:rPr>
          <w:rFonts w:ascii="Bell MT" w:hAnsi="Bell MT" w:cs="TimesNewRoman"/>
          <w:sz w:val="24"/>
          <w:szCs w:val="24"/>
        </w:rPr>
        <w:t>whom much of our civic flourishing may depend</w:t>
      </w:r>
      <w:r w:rsidRPr="005A263F">
        <w:rPr>
          <w:rFonts w:ascii="Bell MT" w:hAnsi="Bell MT" w:cs="TimesNewRoman"/>
          <w:sz w:val="24"/>
          <w:szCs w:val="24"/>
        </w:rPr>
        <w:t xml:space="preserve">. </w:t>
      </w:r>
    </w:p>
    <w:p w14:paraId="0F5E2A25" w14:textId="77777777" w:rsidR="00474658" w:rsidRPr="005A263F" w:rsidRDefault="00474658" w:rsidP="005A263F">
      <w:pPr>
        <w:autoSpaceDE w:val="0"/>
        <w:autoSpaceDN w:val="0"/>
        <w:adjustRightInd w:val="0"/>
        <w:spacing w:after="0" w:line="360" w:lineRule="auto"/>
        <w:ind w:firstLine="720"/>
        <w:rPr>
          <w:rFonts w:ascii="Bell MT" w:hAnsi="Bell MT"/>
          <w:sz w:val="24"/>
          <w:szCs w:val="24"/>
        </w:rPr>
      </w:pPr>
    </w:p>
    <w:p w14:paraId="2A837588" w14:textId="27046D04" w:rsidR="00474658" w:rsidRPr="005A263F" w:rsidRDefault="00474658" w:rsidP="005A263F">
      <w:pPr>
        <w:autoSpaceDE w:val="0"/>
        <w:autoSpaceDN w:val="0"/>
        <w:adjustRightInd w:val="0"/>
        <w:spacing w:after="0" w:line="360" w:lineRule="auto"/>
        <w:rPr>
          <w:rFonts w:ascii="Bell MT" w:hAnsi="Bell MT"/>
          <w:b/>
          <w:bCs/>
          <w:sz w:val="24"/>
          <w:szCs w:val="24"/>
        </w:rPr>
      </w:pPr>
      <w:r w:rsidRPr="005A263F">
        <w:rPr>
          <w:rFonts w:ascii="Bell MT" w:hAnsi="Bell MT"/>
          <w:b/>
          <w:bCs/>
          <w:sz w:val="24"/>
          <w:szCs w:val="24"/>
        </w:rPr>
        <w:lastRenderedPageBreak/>
        <w:t xml:space="preserve">Concluding remarks – </w:t>
      </w:r>
      <w:r w:rsidR="001C4F87">
        <w:rPr>
          <w:rFonts w:ascii="Bell MT" w:hAnsi="Bell MT"/>
          <w:b/>
          <w:bCs/>
          <w:sz w:val="24"/>
          <w:szCs w:val="24"/>
        </w:rPr>
        <w:t>a duty of trust as</w:t>
      </w:r>
      <w:r w:rsidRPr="005A263F">
        <w:rPr>
          <w:rFonts w:ascii="Bell MT" w:hAnsi="Bell MT"/>
          <w:b/>
          <w:bCs/>
          <w:sz w:val="24"/>
          <w:szCs w:val="24"/>
        </w:rPr>
        <w:t xml:space="preserve"> the foundation of higher education</w:t>
      </w:r>
    </w:p>
    <w:p w14:paraId="10409CB4" w14:textId="714D144F" w:rsidR="00474658" w:rsidRPr="00165C6B" w:rsidRDefault="00AC04E9" w:rsidP="009E0578">
      <w:pPr>
        <w:autoSpaceDE w:val="0"/>
        <w:autoSpaceDN w:val="0"/>
        <w:adjustRightInd w:val="0"/>
        <w:spacing w:after="0" w:line="360" w:lineRule="auto"/>
        <w:rPr>
          <w:rFonts w:ascii="Bell MT" w:hAnsi="Bell MT"/>
          <w:sz w:val="24"/>
          <w:szCs w:val="24"/>
        </w:rPr>
      </w:pPr>
      <w:r w:rsidRPr="00165C6B">
        <w:rPr>
          <w:rFonts w:ascii="Bell MT" w:hAnsi="Bell MT"/>
          <w:sz w:val="24"/>
          <w:szCs w:val="24"/>
        </w:rPr>
        <w:t xml:space="preserve">This </w:t>
      </w:r>
      <w:r w:rsidR="00625017" w:rsidRPr="00FE7AA6">
        <w:rPr>
          <w:rFonts w:ascii="Bell MT" w:hAnsi="Bell MT"/>
          <w:sz w:val="24"/>
          <w:szCs w:val="24"/>
          <w:highlight w:val="yellow"/>
        </w:rPr>
        <w:t>article</w:t>
      </w:r>
      <w:r w:rsidRPr="00165C6B">
        <w:rPr>
          <w:rFonts w:ascii="Bell MT" w:hAnsi="Bell MT"/>
          <w:sz w:val="24"/>
          <w:szCs w:val="24"/>
        </w:rPr>
        <w:t xml:space="preserve"> has sought to confirm the duty of trustworthiness in our academics at a time of post-truth</w:t>
      </w:r>
      <w:r w:rsidR="00CD3390" w:rsidRPr="00165C6B">
        <w:rPr>
          <w:rFonts w:ascii="Bell MT" w:hAnsi="Bell MT"/>
          <w:sz w:val="24"/>
          <w:szCs w:val="24"/>
        </w:rPr>
        <w:t xml:space="preserve"> and</w:t>
      </w:r>
      <w:r w:rsidRPr="00165C6B">
        <w:rPr>
          <w:rFonts w:ascii="Bell MT" w:hAnsi="Bell MT"/>
          <w:sz w:val="24"/>
          <w:szCs w:val="24"/>
        </w:rPr>
        <w:t xml:space="preserve"> fake news</w:t>
      </w:r>
      <w:r w:rsidR="00CD3390" w:rsidRPr="00165C6B">
        <w:rPr>
          <w:rFonts w:ascii="Bell MT" w:hAnsi="Bell MT"/>
          <w:sz w:val="24"/>
          <w:szCs w:val="24"/>
        </w:rPr>
        <w:t>,</w:t>
      </w:r>
      <w:r w:rsidRPr="00165C6B">
        <w:rPr>
          <w:rFonts w:ascii="Bell MT" w:hAnsi="Bell MT"/>
          <w:sz w:val="24"/>
          <w:szCs w:val="24"/>
        </w:rPr>
        <w:t xml:space="preserve"> in what Peters has called </w:t>
      </w:r>
      <w:r w:rsidR="00CD3390" w:rsidRPr="00165C6B">
        <w:rPr>
          <w:rFonts w:ascii="Bell MT" w:hAnsi="Bell MT"/>
          <w:sz w:val="24"/>
          <w:szCs w:val="24"/>
        </w:rPr>
        <w:t>‘</w:t>
      </w:r>
      <w:r w:rsidRPr="00165C6B">
        <w:rPr>
          <w:rFonts w:ascii="Bell MT" w:hAnsi="Bell MT"/>
          <w:sz w:val="24"/>
          <w:szCs w:val="24"/>
        </w:rPr>
        <w:t>viral modernity</w:t>
      </w:r>
      <w:r w:rsidR="00CD3390" w:rsidRPr="00165C6B">
        <w:rPr>
          <w:rFonts w:ascii="Bell MT" w:hAnsi="Bell MT"/>
          <w:sz w:val="24"/>
          <w:szCs w:val="24"/>
        </w:rPr>
        <w:t>’</w:t>
      </w:r>
      <w:r w:rsidRPr="00165C6B">
        <w:rPr>
          <w:rFonts w:ascii="Bell MT" w:hAnsi="Bell MT"/>
          <w:sz w:val="24"/>
          <w:szCs w:val="24"/>
        </w:rPr>
        <w:t xml:space="preserve"> (2018). This is a</w:t>
      </w:r>
      <w:r w:rsidR="00CD3390" w:rsidRPr="00165C6B">
        <w:rPr>
          <w:rFonts w:ascii="Bell MT" w:hAnsi="Bell MT"/>
          <w:sz w:val="24"/>
          <w:szCs w:val="24"/>
        </w:rPr>
        <w:t>n</w:t>
      </w:r>
      <w:r w:rsidRPr="00165C6B">
        <w:rPr>
          <w:rFonts w:ascii="Bell MT" w:hAnsi="Bell MT"/>
          <w:sz w:val="24"/>
          <w:szCs w:val="24"/>
        </w:rPr>
        <w:t xml:space="preserve"> evolution which serves to encourage deceit, lies and uncertainty and I have suggested that higher education has not been </w:t>
      </w:r>
      <w:r w:rsidR="00CD3390" w:rsidRPr="00165C6B">
        <w:rPr>
          <w:rFonts w:ascii="Bell MT" w:hAnsi="Bell MT"/>
          <w:sz w:val="24"/>
          <w:szCs w:val="24"/>
        </w:rPr>
        <w:t xml:space="preserve">exempt </w:t>
      </w:r>
      <w:r w:rsidRPr="00165C6B">
        <w:rPr>
          <w:rFonts w:ascii="Bell MT" w:hAnsi="Bell MT"/>
          <w:sz w:val="24"/>
          <w:szCs w:val="24"/>
        </w:rPr>
        <w:t>from it</w:t>
      </w:r>
      <w:r w:rsidR="00CD3390" w:rsidRPr="00165C6B">
        <w:rPr>
          <w:rFonts w:ascii="Bell MT" w:hAnsi="Bell MT"/>
          <w:sz w:val="24"/>
          <w:szCs w:val="24"/>
        </w:rPr>
        <w:t>s</w:t>
      </w:r>
      <w:r w:rsidRPr="00165C6B">
        <w:rPr>
          <w:rFonts w:ascii="Bell MT" w:hAnsi="Bell MT"/>
          <w:sz w:val="24"/>
          <w:szCs w:val="24"/>
        </w:rPr>
        <w:t xml:space="preserve"> influence. </w:t>
      </w:r>
      <w:r w:rsidR="00817669" w:rsidRPr="00165C6B">
        <w:rPr>
          <w:rFonts w:ascii="Bell MT" w:hAnsi="Bell MT"/>
          <w:sz w:val="24"/>
          <w:szCs w:val="24"/>
        </w:rPr>
        <w:t>A</w:t>
      </w:r>
      <w:r w:rsidRPr="00165C6B">
        <w:rPr>
          <w:rFonts w:ascii="Bell MT" w:hAnsi="Bell MT"/>
          <w:sz w:val="24"/>
          <w:szCs w:val="24"/>
        </w:rPr>
        <w:t xml:space="preserve"> duty of trust owed by academics to student</w:t>
      </w:r>
      <w:r w:rsidR="00817669" w:rsidRPr="00165C6B">
        <w:rPr>
          <w:rFonts w:ascii="Bell MT" w:hAnsi="Bell MT"/>
          <w:sz w:val="24"/>
          <w:szCs w:val="24"/>
        </w:rPr>
        <w:t>s</w:t>
      </w:r>
      <w:r w:rsidRPr="00165C6B">
        <w:rPr>
          <w:rFonts w:ascii="Bell MT" w:hAnsi="Bell MT"/>
          <w:sz w:val="24"/>
          <w:szCs w:val="24"/>
        </w:rPr>
        <w:t xml:space="preserve"> and their communities has</w:t>
      </w:r>
      <w:r w:rsidR="00474658" w:rsidRPr="00165C6B">
        <w:rPr>
          <w:rFonts w:ascii="Bell MT" w:hAnsi="Bell MT"/>
          <w:sz w:val="24"/>
          <w:szCs w:val="24"/>
        </w:rPr>
        <w:t xml:space="preserve"> been considered as a virtue of 'good' higher</w:t>
      </w:r>
      <w:r w:rsidR="00BE4452" w:rsidRPr="00165C6B">
        <w:rPr>
          <w:rFonts w:ascii="Bell MT" w:hAnsi="Bell MT"/>
          <w:sz w:val="24"/>
          <w:szCs w:val="24"/>
        </w:rPr>
        <w:t xml:space="preserve"> education</w:t>
      </w:r>
      <w:r w:rsidR="00474658" w:rsidRPr="00E147C0">
        <w:rPr>
          <w:rFonts w:ascii="Bell MT" w:hAnsi="Bell MT"/>
          <w:sz w:val="24"/>
          <w:szCs w:val="24"/>
          <w:highlight w:val="yellow"/>
        </w:rPr>
        <w:t>.</w:t>
      </w:r>
      <w:r w:rsidR="00474658" w:rsidRPr="005A263F">
        <w:rPr>
          <w:rFonts w:ascii="Bell MT" w:hAnsi="Bell MT"/>
          <w:sz w:val="24"/>
          <w:szCs w:val="24"/>
        </w:rPr>
        <w:t xml:space="preserve"> </w:t>
      </w:r>
      <w:r>
        <w:rPr>
          <w:rFonts w:ascii="Bell MT" w:hAnsi="Bell MT"/>
          <w:sz w:val="24"/>
          <w:szCs w:val="24"/>
        </w:rPr>
        <w:t>It has allowed</w:t>
      </w:r>
      <w:r w:rsidR="00474658" w:rsidRPr="005A263F">
        <w:rPr>
          <w:rFonts w:ascii="Bell MT" w:hAnsi="Bell MT"/>
          <w:sz w:val="24"/>
          <w:szCs w:val="24"/>
        </w:rPr>
        <w:t xml:space="preserve"> opportunities </w:t>
      </w:r>
      <w:r w:rsidR="00E147C0">
        <w:rPr>
          <w:rFonts w:ascii="Bell MT" w:hAnsi="Bell MT"/>
          <w:sz w:val="24"/>
          <w:szCs w:val="24"/>
        </w:rPr>
        <w:t>for one to</w:t>
      </w:r>
      <w:r w:rsidR="00474658" w:rsidRPr="005A263F">
        <w:rPr>
          <w:rFonts w:ascii="Bell MT" w:hAnsi="Bell MT"/>
          <w:sz w:val="24"/>
          <w:szCs w:val="24"/>
        </w:rPr>
        <w:t xml:space="preserve"> question the importance of self and one’s contribution to society, and this might well help to settle the purpose of higher education. Certainly, in an educational framework where the self has to expose its vulnerability to </w:t>
      </w:r>
      <w:r w:rsidR="00817669">
        <w:rPr>
          <w:rFonts w:ascii="Bell MT" w:hAnsi="Bell MT"/>
          <w:sz w:val="24"/>
          <w:szCs w:val="24"/>
        </w:rPr>
        <w:t>others</w:t>
      </w:r>
      <w:r w:rsidR="00474658" w:rsidRPr="005A263F">
        <w:rPr>
          <w:rFonts w:ascii="Bell MT" w:hAnsi="Bell MT"/>
          <w:sz w:val="24"/>
          <w:szCs w:val="24"/>
        </w:rPr>
        <w:t xml:space="preserve">, anything other than a moral duty of trusting care would make the offer of education potentially loaded and exploitative. </w:t>
      </w:r>
      <w:r w:rsidR="00474658" w:rsidRPr="00165C6B">
        <w:rPr>
          <w:rFonts w:ascii="Bell MT" w:hAnsi="Bell MT"/>
          <w:sz w:val="24"/>
          <w:szCs w:val="24"/>
        </w:rPr>
        <w:t>Indeed, I follow Olafson (1998) in that a failure to respect others is a violation of the trust placed in us, as academics, by t</w:t>
      </w:r>
      <w:r w:rsidR="00E147C0" w:rsidRPr="00165C6B">
        <w:rPr>
          <w:rFonts w:ascii="Bell MT" w:hAnsi="Bell MT"/>
          <w:sz w:val="24"/>
          <w:szCs w:val="24"/>
        </w:rPr>
        <w:t>hose to whom we are responsible. But this trust is eroding and what I am advocating is a need to reassert the spirit of duty</w:t>
      </w:r>
      <w:r w:rsidR="00817669" w:rsidRPr="00165C6B">
        <w:rPr>
          <w:rFonts w:ascii="Bell MT" w:hAnsi="Bell MT"/>
          <w:sz w:val="24"/>
          <w:szCs w:val="24"/>
        </w:rPr>
        <w:t>;</w:t>
      </w:r>
      <w:r w:rsidR="00E147C0" w:rsidRPr="00165C6B">
        <w:rPr>
          <w:rFonts w:ascii="Bell MT" w:hAnsi="Bell MT"/>
          <w:sz w:val="24"/>
          <w:szCs w:val="24"/>
        </w:rPr>
        <w:t xml:space="preserve"> especial</w:t>
      </w:r>
      <w:r w:rsidR="00817669" w:rsidRPr="00165C6B">
        <w:rPr>
          <w:rFonts w:ascii="Bell MT" w:hAnsi="Bell MT"/>
          <w:sz w:val="24"/>
          <w:szCs w:val="24"/>
        </w:rPr>
        <w:t>ly</w:t>
      </w:r>
      <w:r w:rsidR="00E147C0" w:rsidRPr="00165C6B">
        <w:rPr>
          <w:rFonts w:ascii="Bell MT" w:hAnsi="Bell MT"/>
          <w:sz w:val="24"/>
          <w:szCs w:val="24"/>
        </w:rPr>
        <w:t xml:space="preserve"> that of truth telling.</w:t>
      </w:r>
    </w:p>
    <w:p w14:paraId="19C86502" w14:textId="18D26D99" w:rsidR="00474658" w:rsidRPr="00165C6B" w:rsidRDefault="00474658" w:rsidP="005A263F">
      <w:pPr>
        <w:autoSpaceDE w:val="0"/>
        <w:autoSpaceDN w:val="0"/>
        <w:adjustRightInd w:val="0"/>
        <w:spacing w:after="0" w:line="360" w:lineRule="auto"/>
        <w:ind w:firstLine="720"/>
        <w:rPr>
          <w:rFonts w:ascii="Bell MT" w:hAnsi="Bell MT"/>
          <w:sz w:val="24"/>
          <w:szCs w:val="24"/>
        </w:rPr>
      </w:pPr>
      <w:r w:rsidRPr="00165C6B">
        <w:rPr>
          <w:rFonts w:ascii="Bell MT" w:hAnsi="Bell MT"/>
          <w:sz w:val="24"/>
          <w:szCs w:val="24"/>
        </w:rPr>
        <w:t>The most important question for the future of higher education seems to be 'can we trust those who control it to deliver anything other than competenci</w:t>
      </w:r>
      <w:r w:rsidR="00E147C0" w:rsidRPr="00165C6B">
        <w:rPr>
          <w:rFonts w:ascii="Bell MT" w:hAnsi="Bell MT"/>
          <w:sz w:val="24"/>
          <w:szCs w:val="24"/>
        </w:rPr>
        <w:t>es aimed at securing employment and the</w:t>
      </w:r>
      <w:r w:rsidRPr="00165C6B">
        <w:rPr>
          <w:rFonts w:ascii="Bell MT" w:hAnsi="Bell MT"/>
          <w:sz w:val="24"/>
          <w:szCs w:val="24"/>
        </w:rPr>
        <w:t xml:space="preserve"> </w:t>
      </w:r>
      <w:r w:rsidR="00E147C0" w:rsidRPr="00165C6B">
        <w:rPr>
          <w:rFonts w:ascii="Bell MT" w:hAnsi="Bell MT"/>
          <w:sz w:val="24"/>
          <w:szCs w:val="24"/>
        </w:rPr>
        <w:t>fluidity in what is taken as truth</w:t>
      </w:r>
      <w:r w:rsidR="00817669" w:rsidRPr="00165C6B">
        <w:rPr>
          <w:rFonts w:ascii="Bell MT" w:hAnsi="Bell MT"/>
          <w:sz w:val="24"/>
          <w:szCs w:val="24"/>
        </w:rPr>
        <w:t>?’</w:t>
      </w:r>
      <w:r w:rsidR="00E147C0" w:rsidRPr="00165C6B">
        <w:rPr>
          <w:rFonts w:ascii="Bell MT" w:hAnsi="Bell MT"/>
          <w:sz w:val="24"/>
          <w:szCs w:val="24"/>
        </w:rPr>
        <w:t xml:space="preserve">. </w:t>
      </w:r>
      <w:r w:rsidR="00817669" w:rsidRPr="00165C6B">
        <w:rPr>
          <w:rFonts w:ascii="Bell MT" w:hAnsi="Bell MT"/>
          <w:sz w:val="24"/>
          <w:szCs w:val="24"/>
        </w:rPr>
        <w:t>‘</w:t>
      </w:r>
      <w:r w:rsidR="00E147C0" w:rsidRPr="00165C6B">
        <w:rPr>
          <w:rFonts w:ascii="Bell MT" w:hAnsi="Bell MT"/>
          <w:sz w:val="24"/>
          <w:szCs w:val="24"/>
        </w:rPr>
        <w:t>Value</w:t>
      </w:r>
      <w:r w:rsidR="00817669" w:rsidRPr="00165C6B">
        <w:rPr>
          <w:rFonts w:ascii="Bell MT" w:hAnsi="Bell MT"/>
          <w:sz w:val="24"/>
          <w:szCs w:val="24"/>
        </w:rPr>
        <w:t>’</w:t>
      </w:r>
      <w:r w:rsidR="00E147C0" w:rsidRPr="00165C6B">
        <w:rPr>
          <w:rFonts w:ascii="Bell MT" w:hAnsi="Bell MT"/>
          <w:sz w:val="24"/>
          <w:szCs w:val="24"/>
        </w:rPr>
        <w:t xml:space="preserve"> falls to the level of the market and the freedom to explore is constrained by expediency. </w:t>
      </w:r>
      <w:r w:rsidRPr="00165C6B">
        <w:rPr>
          <w:rFonts w:ascii="Bell MT" w:hAnsi="Bell MT"/>
          <w:sz w:val="24"/>
          <w:szCs w:val="24"/>
        </w:rPr>
        <w:t>A competence model of education has benefits for those who feel attracted to this economic expediency model. However, the appropriateness of such business comparisons</w:t>
      </w:r>
      <w:r w:rsidR="00E147C0" w:rsidRPr="00165C6B">
        <w:rPr>
          <w:rFonts w:ascii="Bell MT" w:hAnsi="Bell MT"/>
          <w:sz w:val="24"/>
          <w:szCs w:val="24"/>
        </w:rPr>
        <w:t xml:space="preserve"> for higher education</w:t>
      </w:r>
      <w:r w:rsidRPr="00165C6B">
        <w:rPr>
          <w:rFonts w:ascii="Bell MT" w:hAnsi="Bell MT"/>
          <w:sz w:val="24"/>
          <w:szCs w:val="24"/>
        </w:rPr>
        <w:t xml:space="preserve"> is debatable and, even if valid, changes not only the process of becoming but the very nature of the autonomous individual. </w:t>
      </w:r>
    </w:p>
    <w:p w14:paraId="37D7B95F" w14:textId="35B293E4" w:rsidR="00474658" w:rsidRPr="005A263F" w:rsidRDefault="00B274D8" w:rsidP="009E0578">
      <w:pPr>
        <w:autoSpaceDE w:val="0"/>
        <w:autoSpaceDN w:val="0"/>
        <w:adjustRightInd w:val="0"/>
        <w:spacing w:after="0" w:line="360" w:lineRule="auto"/>
        <w:ind w:firstLine="720"/>
        <w:rPr>
          <w:rFonts w:ascii="Bell MT" w:hAnsi="Bell MT"/>
          <w:sz w:val="24"/>
          <w:szCs w:val="24"/>
        </w:rPr>
      </w:pPr>
      <w:r w:rsidRPr="00165C6B">
        <w:rPr>
          <w:rFonts w:ascii="Bell MT" w:hAnsi="Bell MT"/>
          <w:sz w:val="24"/>
          <w:szCs w:val="24"/>
        </w:rPr>
        <w:t xml:space="preserve">I suggest that </w:t>
      </w:r>
      <w:r w:rsidR="00D407A3" w:rsidRPr="00165C6B">
        <w:rPr>
          <w:rFonts w:ascii="Bell MT" w:hAnsi="Bell MT"/>
          <w:sz w:val="24"/>
          <w:szCs w:val="24"/>
        </w:rPr>
        <w:t xml:space="preserve">a </w:t>
      </w:r>
      <w:r w:rsidRPr="00165C6B">
        <w:rPr>
          <w:rFonts w:ascii="Bell MT" w:hAnsi="Bell MT"/>
          <w:sz w:val="24"/>
          <w:szCs w:val="24"/>
        </w:rPr>
        <w:t xml:space="preserve">failure </w:t>
      </w:r>
      <w:r w:rsidR="00E147C0" w:rsidRPr="00165C6B">
        <w:rPr>
          <w:rFonts w:ascii="Bell MT" w:hAnsi="Bell MT"/>
          <w:sz w:val="24"/>
          <w:szCs w:val="24"/>
        </w:rPr>
        <w:t xml:space="preserve">of academics </w:t>
      </w:r>
      <w:r w:rsidRPr="00165C6B">
        <w:rPr>
          <w:rFonts w:ascii="Bell MT" w:hAnsi="Bell MT"/>
          <w:sz w:val="24"/>
          <w:szCs w:val="24"/>
        </w:rPr>
        <w:t xml:space="preserve">to speak out against </w:t>
      </w:r>
      <w:r w:rsidR="00E147C0" w:rsidRPr="00165C6B">
        <w:rPr>
          <w:rFonts w:ascii="Bell MT" w:hAnsi="Bell MT"/>
          <w:sz w:val="24"/>
          <w:szCs w:val="24"/>
        </w:rPr>
        <w:t xml:space="preserve">the institutional </w:t>
      </w:r>
      <w:r w:rsidRPr="00165C6B">
        <w:rPr>
          <w:rFonts w:ascii="Bell MT" w:hAnsi="Bell MT"/>
          <w:sz w:val="24"/>
          <w:szCs w:val="24"/>
        </w:rPr>
        <w:t xml:space="preserve">bad faith </w:t>
      </w:r>
      <w:r w:rsidR="00D70580" w:rsidRPr="00165C6B">
        <w:rPr>
          <w:rFonts w:ascii="Bell MT" w:hAnsi="Bell MT"/>
          <w:sz w:val="24"/>
          <w:szCs w:val="24"/>
        </w:rPr>
        <w:t>in</w:t>
      </w:r>
      <w:r w:rsidR="00E147C0" w:rsidRPr="00165C6B">
        <w:rPr>
          <w:rFonts w:ascii="Bell MT" w:hAnsi="Bell MT"/>
          <w:sz w:val="24"/>
          <w:szCs w:val="24"/>
        </w:rPr>
        <w:t xml:space="preserve"> </w:t>
      </w:r>
      <w:r w:rsidRPr="00165C6B">
        <w:rPr>
          <w:rFonts w:ascii="Bell MT" w:hAnsi="Bell MT"/>
          <w:sz w:val="24"/>
          <w:szCs w:val="24"/>
        </w:rPr>
        <w:t xml:space="preserve">our engagements with students </w:t>
      </w:r>
      <w:r w:rsidR="00E147C0" w:rsidRPr="00165C6B">
        <w:rPr>
          <w:rFonts w:ascii="Bell MT" w:hAnsi="Bell MT"/>
          <w:sz w:val="24"/>
          <w:szCs w:val="24"/>
        </w:rPr>
        <w:t>within</w:t>
      </w:r>
      <w:r w:rsidRPr="00165C6B">
        <w:rPr>
          <w:rFonts w:ascii="Bell MT" w:hAnsi="Bell MT"/>
          <w:sz w:val="24"/>
          <w:szCs w:val="24"/>
        </w:rPr>
        <w:t xml:space="preserve"> the i</w:t>
      </w:r>
      <w:r w:rsidR="00E147C0" w:rsidRPr="00165C6B">
        <w:rPr>
          <w:rFonts w:ascii="Bell MT" w:hAnsi="Bell MT"/>
          <w:sz w:val="24"/>
          <w:szCs w:val="24"/>
        </w:rPr>
        <w:t xml:space="preserve">nstitutions </w:t>
      </w:r>
      <w:r w:rsidRPr="00165C6B">
        <w:rPr>
          <w:rFonts w:ascii="Bell MT" w:hAnsi="Bell MT"/>
          <w:sz w:val="24"/>
          <w:szCs w:val="24"/>
        </w:rPr>
        <w:t xml:space="preserve">in which </w:t>
      </w:r>
      <w:r w:rsidR="009E0578" w:rsidRPr="00165C6B">
        <w:rPr>
          <w:rFonts w:ascii="Bell MT" w:hAnsi="Bell MT"/>
          <w:sz w:val="24"/>
          <w:szCs w:val="24"/>
        </w:rPr>
        <w:t xml:space="preserve">we </w:t>
      </w:r>
      <w:r w:rsidRPr="00165C6B">
        <w:rPr>
          <w:rFonts w:ascii="Bell MT" w:hAnsi="Bell MT"/>
          <w:sz w:val="24"/>
          <w:szCs w:val="24"/>
        </w:rPr>
        <w:t>work and</w:t>
      </w:r>
      <w:r w:rsidR="00817669" w:rsidRPr="00165C6B">
        <w:rPr>
          <w:rFonts w:ascii="Bell MT" w:hAnsi="Bell MT"/>
          <w:sz w:val="24"/>
          <w:szCs w:val="24"/>
        </w:rPr>
        <w:t>,</w:t>
      </w:r>
      <w:r w:rsidRPr="00165C6B">
        <w:rPr>
          <w:rFonts w:ascii="Bell MT" w:hAnsi="Bell MT"/>
          <w:sz w:val="24"/>
          <w:szCs w:val="24"/>
        </w:rPr>
        <w:t xml:space="preserve"> for them</w:t>
      </w:r>
      <w:r w:rsidR="009E0578" w:rsidRPr="00165C6B">
        <w:rPr>
          <w:rFonts w:ascii="Bell MT" w:hAnsi="Bell MT"/>
          <w:sz w:val="24"/>
          <w:szCs w:val="24"/>
        </w:rPr>
        <w:t>,</w:t>
      </w:r>
      <w:r w:rsidRPr="00165C6B">
        <w:rPr>
          <w:rFonts w:ascii="Bell MT" w:hAnsi="Bell MT"/>
          <w:sz w:val="24"/>
          <w:szCs w:val="24"/>
        </w:rPr>
        <w:t xml:space="preserve"> likewise </w:t>
      </w:r>
      <w:r w:rsidR="00E147C0" w:rsidRPr="00165C6B">
        <w:rPr>
          <w:rFonts w:ascii="Bell MT" w:hAnsi="Bell MT"/>
          <w:sz w:val="24"/>
          <w:szCs w:val="24"/>
        </w:rPr>
        <w:t xml:space="preserve">not </w:t>
      </w:r>
      <w:r w:rsidR="009E0578" w:rsidRPr="00165C6B">
        <w:rPr>
          <w:rFonts w:ascii="Bell MT" w:hAnsi="Bell MT"/>
          <w:sz w:val="24"/>
          <w:szCs w:val="24"/>
        </w:rPr>
        <w:t>to speak out to policy</w:t>
      </w:r>
      <w:r w:rsidR="00D407A3" w:rsidRPr="00165C6B">
        <w:rPr>
          <w:rFonts w:ascii="Bell MT" w:hAnsi="Bell MT"/>
          <w:sz w:val="24"/>
          <w:szCs w:val="24"/>
        </w:rPr>
        <w:t>,</w:t>
      </w:r>
      <w:r w:rsidRPr="00165C6B">
        <w:rPr>
          <w:rFonts w:ascii="Bell MT" w:hAnsi="Bell MT"/>
          <w:sz w:val="24"/>
          <w:szCs w:val="24"/>
        </w:rPr>
        <w:t xml:space="preserve"> can easily result in the objectification of the other</w:t>
      </w:r>
      <w:r w:rsidR="00067F98" w:rsidRPr="00165C6B">
        <w:rPr>
          <w:rFonts w:ascii="Bell MT" w:hAnsi="Bell MT"/>
          <w:sz w:val="24"/>
          <w:szCs w:val="24"/>
        </w:rPr>
        <w:t xml:space="preserve"> for both students and educator</w:t>
      </w:r>
      <w:r w:rsidR="00817669" w:rsidRPr="00165C6B">
        <w:rPr>
          <w:rFonts w:ascii="Bell MT" w:hAnsi="Bell MT"/>
          <w:sz w:val="24"/>
          <w:szCs w:val="24"/>
        </w:rPr>
        <w:t>,</w:t>
      </w:r>
      <w:r w:rsidR="00D70580" w:rsidRPr="00165C6B">
        <w:rPr>
          <w:rFonts w:ascii="Bell MT" w:hAnsi="Bell MT"/>
          <w:sz w:val="24"/>
          <w:szCs w:val="24"/>
        </w:rPr>
        <w:t xml:space="preserve"> </w:t>
      </w:r>
      <w:r w:rsidR="00D70580" w:rsidRPr="00165C6B">
        <w:rPr>
          <w:rFonts w:ascii="Bell MT" w:hAnsi="Bell MT" w:cs="AdvPSPLT"/>
          <w:sz w:val="24"/>
          <w:szCs w:val="24"/>
        </w:rPr>
        <w:t>inhibit</w:t>
      </w:r>
      <w:r w:rsidR="00817669" w:rsidRPr="00165C6B">
        <w:rPr>
          <w:rFonts w:ascii="Bell MT" w:hAnsi="Bell MT" w:cs="AdvPSPLT"/>
          <w:sz w:val="24"/>
          <w:szCs w:val="24"/>
        </w:rPr>
        <w:t>ing</w:t>
      </w:r>
      <w:r w:rsidR="00D70580" w:rsidRPr="00165C6B">
        <w:rPr>
          <w:rFonts w:ascii="Bell MT" w:hAnsi="Bell MT" w:cs="AdvPSPLT"/>
          <w:sz w:val="24"/>
          <w:szCs w:val="24"/>
        </w:rPr>
        <w:t xml:space="preserve"> opportunities to produce meaningful educational ends</w:t>
      </w:r>
      <w:r w:rsidR="00D70580" w:rsidRPr="00165C6B">
        <w:rPr>
          <w:rFonts w:ascii="AdvPSPLT" w:hAnsi="AdvPSPLT" w:cs="AdvPSPLT"/>
          <w:sz w:val="20"/>
          <w:szCs w:val="20"/>
        </w:rPr>
        <w:t>.</w:t>
      </w:r>
      <w:r w:rsidR="00E147C0" w:rsidRPr="00165C6B">
        <w:rPr>
          <w:rFonts w:ascii="Bell MT" w:hAnsi="Bell MT"/>
          <w:sz w:val="24"/>
          <w:szCs w:val="24"/>
        </w:rPr>
        <w:t xml:space="preserve"> </w:t>
      </w:r>
      <w:r w:rsidR="00474658" w:rsidRPr="00165C6B">
        <w:rPr>
          <w:rFonts w:ascii="Bell MT" w:hAnsi="Bell MT"/>
          <w:sz w:val="24"/>
          <w:szCs w:val="24"/>
        </w:rPr>
        <w:t xml:space="preserve">The issue has to be addressed through an assessment of what we expect from </w:t>
      </w:r>
      <w:r w:rsidR="00DC21B6" w:rsidRPr="00165C6B">
        <w:rPr>
          <w:rFonts w:ascii="Bell MT" w:hAnsi="Bell MT"/>
          <w:sz w:val="24"/>
          <w:szCs w:val="24"/>
        </w:rPr>
        <w:t>the university</w:t>
      </w:r>
      <w:r w:rsidR="00474658" w:rsidRPr="00165C6B">
        <w:rPr>
          <w:rFonts w:ascii="Bell MT" w:hAnsi="Bell MT"/>
          <w:sz w:val="24"/>
          <w:szCs w:val="24"/>
        </w:rPr>
        <w:t xml:space="preserve">: quite simply, in </w:t>
      </w:r>
      <w:r w:rsidR="00E147C0" w:rsidRPr="00165C6B">
        <w:rPr>
          <w:rFonts w:ascii="Bell MT" w:hAnsi="Bell MT"/>
          <w:sz w:val="24"/>
          <w:szCs w:val="24"/>
        </w:rPr>
        <w:t xml:space="preserve">whom </w:t>
      </w:r>
      <w:r w:rsidR="00474658" w:rsidRPr="00165C6B">
        <w:rPr>
          <w:rFonts w:ascii="Bell MT" w:hAnsi="Bell MT"/>
          <w:sz w:val="24"/>
          <w:szCs w:val="24"/>
        </w:rPr>
        <w:t>can we trust?</w:t>
      </w:r>
    </w:p>
    <w:p w14:paraId="69EF3B77" w14:textId="089E1B9B" w:rsidR="005A263F" w:rsidRPr="005A263F" w:rsidRDefault="005A263F" w:rsidP="005A263F">
      <w:pPr>
        <w:spacing w:after="0" w:line="360" w:lineRule="auto"/>
        <w:rPr>
          <w:rFonts w:ascii="Bell MT" w:hAnsi="Bell MT"/>
          <w:sz w:val="24"/>
          <w:szCs w:val="24"/>
        </w:rPr>
      </w:pPr>
    </w:p>
    <w:p w14:paraId="742C54C4" w14:textId="3495C195" w:rsidR="00D43B00" w:rsidRPr="00526BD9" w:rsidRDefault="00474658" w:rsidP="00526BD9">
      <w:pPr>
        <w:spacing w:after="0" w:line="360" w:lineRule="auto"/>
        <w:rPr>
          <w:rFonts w:ascii="Calibri" w:hAnsi="Calibri" w:cs="Calibri"/>
          <w:sz w:val="24"/>
          <w:szCs w:val="24"/>
          <w:shd w:val="clear" w:color="auto" w:fill="FFFFFF"/>
        </w:rPr>
      </w:pPr>
      <w:r w:rsidRPr="005A263F">
        <w:rPr>
          <w:rFonts w:ascii="Bell MT" w:hAnsi="Bell MT"/>
          <w:b/>
          <w:sz w:val="24"/>
          <w:szCs w:val="24"/>
        </w:rPr>
        <w:t>References</w:t>
      </w:r>
    </w:p>
    <w:p w14:paraId="52A1B76F" w14:textId="77777777" w:rsidR="00D50435" w:rsidRDefault="00D50435" w:rsidP="00526BD9">
      <w:pPr>
        <w:autoSpaceDE w:val="0"/>
        <w:autoSpaceDN w:val="0"/>
        <w:adjustRightInd w:val="0"/>
        <w:spacing w:after="120" w:line="360" w:lineRule="auto"/>
        <w:ind w:left="720" w:hanging="720"/>
        <w:rPr>
          <w:rFonts w:ascii="Bell MT" w:hAnsi="Bell MT"/>
          <w:sz w:val="24"/>
          <w:szCs w:val="24"/>
        </w:rPr>
      </w:pPr>
    </w:p>
    <w:p w14:paraId="4FF4F4A5" w14:textId="77777777" w:rsidR="00D50435" w:rsidRPr="0029371F" w:rsidRDefault="00D50435" w:rsidP="00D50435">
      <w:pPr>
        <w:spacing w:after="120" w:line="360" w:lineRule="auto"/>
        <w:outlineLvl w:val="0"/>
        <w:rPr>
          <w:rFonts w:ascii="Bell MT" w:eastAsia="Times New Roman" w:hAnsi="Bell MT" w:cs="Times New Roman"/>
          <w:bCs/>
          <w:kern w:val="36"/>
          <w:sz w:val="24"/>
          <w:szCs w:val="24"/>
          <w:lang w:eastAsia="en-GB"/>
        </w:rPr>
      </w:pPr>
      <w:r w:rsidRPr="0029371F">
        <w:rPr>
          <w:rFonts w:ascii="Bell MT" w:eastAsia="Times New Roman" w:hAnsi="Bell MT" w:cs="Times New Roman"/>
          <w:bCs/>
          <w:kern w:val="36"/>
          <w:sz w:val="24"/>
          <w:szCs w:val="24"/>
          <w:lang w:eastAsia="en-GB"/>
        </w:rPr>
        <w:t>Advert</w:t>
      </w:r>
      <w:r>
        <w:rPr>
          <w:rFonts w:ascii="Bell MT" w:eastAsia="Times New Roman" w:hAnsi="Bell MT" w:cs="Times New Roman"/>
          <w:bCs/>
          <w:kern w:val="36"/>
          <w:sz w:val="24"/>
          <w:szCs w:val="24"/>
          <w:lang w:eastAsia="en-GB"/>
        </w:rPr>
        <w:t>is</w:t>
      </w:r>
      <w:r w:rsidRPr="0029371F">
        <w:rPr>
          <w:rFonts w:ascii="Bell MT" w:eastAsia="Times New Roman" w:hAnsi="Bell MT" w:cs="Times New Roman"/>
          <w:bCs/>
          <w:kern w:val="36"/>
          <w:sz w:val="24"/>
          <w:szCs w:val="24"/>
          <w:lang w:eastAsia="en-GB"/>
        </w:rPr>
        <w:t xml:space="preserve">ing Standards Authority, (2017) </w:t>
      </w:r>
      <w:r w:rsidRPr="0029371F">
        <w:rPr>
          <w:rFonts w:ascii="Bell MT" w:eastAsia="Times New Roman" w:hAnsi="Bell MT" w:cs="Times New Roman"/>
          <w:bCs/>
          <w:i/>
          <w:kern w:val="36"/>
          <w:sz w:val="24"/>
          <w:szCs w:val="24"/>
          <w:lang w:eastAsia="en-GB"/>
        </w:rPr>
        <w:t>Universities: Comparative claims</w:t>
      </w:r>
      <w:r>
        <w:rPr>
          <w:rFonts w:ascii="Bell MT" w:eastAsia="Times New Roman" w:hAnsi="Bell MT" w:cs="Times New Roman"/>
          <w:bCs/>
          <w:kern w:val="36"/>
          <w:sz w:val="24"/>
          <w:szCs w:val="24"/>
          <w:lang w:eastAsia="en-GB"/>
        </w:rPr>
        <w:t xml:space="preserve"> </w:t>
      </w:r>
      <w:r w:rsidRPr="0029371F">
        <w:rPr>
          <w:rFonts w:ascii="Bell MT" w:eastAsia="Times New Roman" w:hAnsi="Bell MT" w:cs="Times New Roman"/>
          <w:bCs/>
          <w:kern w:val="36"/>
          <w:sz w:val="24"/>
          <w:szCs w:val="24"/>
          <w:lang w:eastAsia="en-GB"/>
        </w:rPr>
        <w:t>https://www.asa.org.uk/advice-online/universities-comparative-claims.html</w:t>
      </w:r>
    </w:p>
    <w:p w14:paraId="47B7673C" w14:textId="742EF1C5" w:rsidR="007A1AC0" w:rsidRPr="005A263F" w:rsidRDefault="007A1AC0" w:rsidP="00D50435">
      <w:pPr>
        <w:autoSpaceDE w:val="0"/>
        <w:autoSpaceDN w:val="0"/>
        <w:adjustRightInd w:val="0"/>
        <w:spacing w:after="120" w:line="360" w:lineRule="auto"/>
        <w:rPr>
          <w:rFonts w:ascii="Bell MT" w:hAnsi="Bell MT"/>
          <w:sz w:val="24"/>
          <w:szCs w:val="24"/>
        </w:rPr>
      </w:pPr>
      <w:r>
        <w:rPr>
          <w:rFonts w:ascii="Bell MT" w:hAnsi="Bell MT"/>
          <w:sz w:val="24"/>
          <w:szCs w:val="24"/>
        </w:rPr>
        <w:t>A</w:t>
      </w:r>
      <w:r w:rsidR="00685646">
        <w:rPr>
          <w:rFonts w:ascii="Bell MT" w:hAnsi="Bell MT"/>
          <w:sz w:val="24"/>
          <w:szCs w:val="24"/>
        </w:rPr>
        <w:t>r</w:t>
      </w:r>
      <w:r>
        <w:rPr>
          <w:rFonts w:ascii="Bell MT" w:hAnsi="Bell MT"/>
          <w:sz w:val="24"/>
          <w:szCs w:val="24"/>
        </w:rPr>
        <w:t>en</w:t>
      </w:r>
      <w:r w:rsidR="00685646">
        <w:rPr>
          <w:rFonts w:ascii="Bell MT" w:hAnsi="Bell MT"/>
          <w:sz w:val="24"/>
          <w:szCs w:val="24"/>
        </w:rPr>
        <w:t>d</w:t>
      </w:r>
      <w:r>
        <w:rPr>
          <w:rFonts w:ascii="Bell MT" w:hAnsi="Bell MT"/>
          <w:sz w:val="24"/>
          <w:szCs w:val="24"/>
        </w:rPr>
        <w:t xml:space="preserve">t, H. (1972) Lying in </w:t>
      </w:r>
      <w:r w:rsidR="00D407A3">
        <w:rPr>
          <w:rFonts w:ascii="Bell MT" w:hAnsi="Bell MT"/>
          <w:sz w:val="24"/>
          <w:szCs w:val="24"/>
        </w:rPr>
        <w:t>p</w:t>
      </w:r>
      <w:r>
        <w:rPr>
          <w:rFonts w:ascii="Bell MT" w:hAnsi="Bell MT"/>
          <w:sz w:val="24"/>
          <w:szCs w:val="24"/>
        </w:rPr>
        <w:t>olitics</w:t>
      </w:r>
      <w:r w:rsidR="00D407A3">
        <w:rPr>
          <w:rFonts w:ascii="Bell MT" w:hAnsi="Bell MT"/>
          <w:sz w:val="24"/>
          <w:szCs w:val="24"/>
        </w:rPr>
        <w:t>,</w:t>
      </w:r>
      <w:r>
        <w:rPr>
          <w:rFonts w:ascii="Bell MT" w:hAnsi="Bell MT"/>
          <w:sz w:val="24"/>
          <w:szCs w:val="24"/>
        </w:rPr>
        <w:t xml:space="preserve"> in </w:t>
      </w:r>
      <w:r w:rsidRPr="007A1AC0">
        <w:rPr>
          <w:rFonts w:ascii="Bell MT" w:hAnsi="Bell MT"/>
          <w:i/>
          <w:iCs/>
          <w:sz w:val="24"/>
          <w:szCs w:val="24"/>
        </w:rPr>
        <w:t>The Crisis of the Republic</w:t>
      </w:r>
      <w:r w:rsidR="00D407A3">
        <w:rPr>
          <w:rFonts w:ascii="Bell MT" w:hAnsi="Bell MT"/>
          <w:sz w:val="24"/>
          <w:szCs w:val="24"/>
        </w:rPr>
        <w:t>.</w:t>
      </w:r>
      <w:r>
        <w:rPr>
          <w:rFonts w:ascii="Bell MT" w:hAnsi="Bell MT"/>
          <w:sz w:val="24"/>
          <w:szCs w:val="24"/>
        </w:rPr>
        <w:t xml:space="preserve"> New York: Harvest Books</w:t>
      </w:r>
      <w:r w:rsidR="00784CFE">
        <w:rPr>
          <w:rFonts w:ascii="Bell MT" w:hAnsi="Bell MT"/>
          <w:sz w:val="24"/>
          <w:szCs w:val="24"/>
        </w:rPr>
        <w:t>.</w:t>
      </w:r>
    </w:p>
    <w:p w14:paraId="1EF96269" w14:textId="77777777" w:rsidR="00474658" w:rsidRPr="005A263F" w:rsidRDefault="00474658" w:rsidP="00526BD9">
      <w:pPr>
        <w:autoSpaceDE w:val="0"/>
        <w:autoSpaceDN w:val="0"/>
        <w:adjustRightInd w:val="0"/>
        <w:spacing w:after="120" w:line="360" w:lineRule="auto"/>
        <w:ind w:left="720" w:hanging="720"/>
        <w:rPr>
          <w:rFonts w:ascii="Bell MT" w:hAnsi="Bell MT"/>
          <w:sz w:val="24"/>
          <w:szCs w:val="24"/>
        </w:rPr>
      </w:pPr>
      <w:r w:rsidRPr="005A263F">
        <w:rPr>
          <w:rFonts w:ascii="Bell MT" w:hAnsi="Bell MT"/>
          <w:sz w:val="24"/>
          <w:szCs w:val="24"/>
        </w:rPr>
        <w:lastRenderedPageBreak/>
        <w:t xml:space="preserve">Barnett, R.A. (1997) </w:t>
      </w:r>
      <w:r w:rsidRPr="005A263F">
        <w:rPr>
          <w:rFonts w:ascii="Bell MT" w:hAnsi="Bell MT"/>
          <w:i/>
          <w:iCs/>
          <w:sz w:val="24"/>
          <w:szCs w:val="24"/>
        </w:rPr>
        <w:t xml:space="preserve">Higher Education: A critical business. </w:t>
      </w:r>
      <w:r w:rsidRPr="005A263F">
        <w:rPr>
          <w:rFonts w:ascii="Bell MT" w:hAnsi="Bell MT"/>
          <w:sz w:val="24"/>
          <w:szCs w:val="24"/>
        </w:rPr>
        <w:t>Buckingham: SRHE and Open University Press.</w:t>
      </w:r>
    </w:p>
    <w:p w14:paraId="604105B9" w14:textId="77777777" w:rsidR="00474658" w:rsidRPr="005A263F" w:rsidRDefault="00474658" w:rsidP="00526BD9">
      <w:pPr>
        <w:autoSpaceDE w:val="0"/>
        <w:autoSpaceDN w:val="0"/>
        <w:adjustRightInd w:val="0"/>
        <w:spacing w:after="120" w:line="360" w:lineRule="auto"/>
        <w:ind w:left="720" w:hanging="720"/>
        <w:rPr>
          <w:rFonts w:ascii="Bell MT" w:hAnsi="Bell MT"/>
          <w:sz w:val="24"/>
          <w:szCs w:val="24"/>
        </w:rPr>
      </w:pPr>
      <w:r w:rsidRPr="005A263F">
        <w:rPr>
          <w:rFonts w:ascii="Bell MT" w:hAnsi="Bell MT"/>
          <w:sz w:val="24"/>
          <w:szCs w:val="24"/>
        </w:rPr>
        <w:t xml:space="preserve">Bird, S.J. (2013) </w:t>
      </w:r>
      <w:r w:rsidRPr="005A263F">
        <w:rPr>
          <w:rFonts w:ascii="Bell MT" w:hAnsi="Bell MT"/>
          <w:i/>
          <w:sz w:val="24"/>
          <w:szCs w:val="24"/>
        </w:rPr>
        <w:t>Public Trust and Institutions of Higher Learning: Implications for professional responsibility.</w:t>
      </w:r>
      <w:r w:rsidRPr="005A263F">
        <w:rPr>
          <w:rFonts w:ascii="Bell MT" w:hAnsi="Bell MT"/>
          <w:sz w:val="24"/>
          <w:szCs w:val="24"/>
        </w:rPr>
        <w:t xml:space="preserve"> London: Portland Press, http://www.portlandpress.com/pp/books/online/wg86/086/0025/0860025.pdf</w:t>
      </w:r>
    </w:p>
    <w:p w14:paraId="39857129" w14:textId="29BDC4DE" w:rsidR="00B274D8" w:rsidRPr="005A263F" w:rsidRDefault="00B274D8" w:rsidP="00526BD9">
      <w:pPr>
        <w:spacing w:after="120" w:line="360" w:lineRule="auto"/>
        <w:ind w:left="720" w:hanging="720"/>
        <w:rPr>
          <w:rFonts w:ascii="Bell MT" w:eastAsia="Times New Roman" w:hAnsi="Bell MT" w:cs="Times New Roman"/>
          <w:sz w:val="24"/>
          <w:szCs w:val="24"/>
        </w:rPr>
      </w:pPr>
      <w:r w:rsidRPr="001D66BB">
        <w:rPr>
          <w:rFonts w:ascii="Bell MT" w:eastAsia="Times New Roman" w:hAnsi="Bell MT" w:cs="Times New Roman"/>
          <w:sz w:val="24"/>
          <w:szCs w:val="24"/>
        </w:rPr>
        <w:t>Blenkinsop</w:t>
      </w:r>
      <w:r w:rsidRPr="005A263F">
        <w:rPr>
          <w:rFonts w:ascii="Bell MT" w:eastAsia="Times New Roman" w:hAnsi="Bell MT" w:cs="Times New Roman"/>
          <w:sz w:val="24"/>
          <w:szCs w:val="24"/>
        </w:rPr>
        <w:t>, S</w:t>
      </w:r>
      <w:r w:rsidR="0083558E">
        <w:rPr>
          <w:rFonts w:ascii="Bell MT" w:eastAsia="Times New Roman" w:hAnsi="Bell MT" w:cs="Times New Roman"/>
          <w:sz w:val="24"/>
          <w:szCs w:val="24"/>
        </w:rPr>
        <w:t>.</w:t>
      </w:r>
      <w:r w:rsidRPr="005A263F">
        <w:rPr>
          <w:rFonts w:ascii="Bell MT" w:eastAsia="Times New Roman" w:hAnsi="Bell MT" w:cs="Times New Roman"/>
          <w:sz w:val="24"/>
          <w:szCs w:val="24"/>
        </w:rPr>
        <w:t xml:space="preserve"> </w:t>
      </w:r>
      <w:r w:rsidR="00D407A3">
        <w:rPr>
          <w:rFonts w:ascii="Bell MT" w:eastAsia="Times New Roman" w:hAnsi="Bell MT" w:cs="Times New Roman"/>
          <w:sz w:val="24"/>
          <w:szCs w:val="24"/>
        </w:rPr>
        <w:t>and</w:t>
      </w:r>
      <w:r w:rsidR="0083558E" w:rsidRPr="005A263F">
        <w:rPr>
          <w:rFonts w:ascii="Bell MT" w:eastAsia="Times New Roman" w:hAnsi="Bell MT" w:cs="Times New Roman"/>
          <w:sz w:val="24"/>
          <w:szCs w:val="24"/>
        </w:rPr>
        <w:t xml:space="preserve"> </w:t>
      </w:r>
      <w:r w:rsidR="003E7F4D" w:rsidRPr="001D66BB">
        <w:rPr>
          <w:rFonts w:ascii="Bell MT" w:eastAsia="Times New Roman" w:hAnsi="Bell MT" w:cs="Times New Roman"/>
          <w:sz w:val="24"/>
          <w:szCs w:val="24"/>
        </w:rPr>
        <w:t>Waddington</w:t>
      </w:r>
      <w:r w:rsidR="0083558E">
        <w:rPr>
          <w:rFonts w:ascii="Bell MT" w:eastAsia="Times New Roman" w:hAnsi="Bell MT" w:cs="Times New Roman"/>
          <w:sz w:val="24"/>
          <w:szCs w:val="24"/>
        </w:rPr>
        <w:t>,</w:t>
      </w:r>
      <w:r w:rsidR="003E7F4D" w:rsidRPr="001D66BB">
        <w:rPr>
          <w:rFonts w:ascii="Bell MT" w:eastAsia="Times New Roman" w:hAnsi="Bell MT" w:cs="Times New Roman"/>
          <w:sz w:val="24"/>
          <w:szCs w:val="24"/>
        </w:rPr>
        <w:t xml:space="preserve"> </w:t>
      </w:r>
      <w:r w:rsidR="003E7F4D" w:rsidRPr="005A263F">
        <w:rPr>
          <w:rFonts w:ascii="Bell MT" w:eastAsia="Times New Roman" w:hAnsi="Bell MT" w:cs="Times New Roman"/>
          <w:sz w:val="24"/>
          <w:szCs w:val="24"/>
        </w:rPr>
        <w:t>T</w:t>
      </w:r>
      <w:r w:rsidRPr="005A263F">
        <w:rPr>
          <w:rFonts w:ascii="Bell MT" w:eastAsia="Times New Roman" w:hAnsi="Bell MT" w:cs="Times New Roman"/>
          <w:sz w:val="24"/>
          <w:szCs w:val="24"/>
        </w:rPr>
        <w:t xml:space="preserve">. (2014) </w:t>
      </w:r>
      <w:r w:rsidRPr="005A263F">
        <w:rPr>
          <w:rFonts w:ascii="Bell MT" w:eastAsia="Times New Roman" w:hAnsi="Bell MT" w:cs="Times New Roman"/>
          <w:kern w:val="36"/>
          <w:sz w:val="24"/>
          <w:szCs w:val="24"/>
        </w:rPr>
        <w:t>Self-</w:t>
      </w:r>
      <w:r w:rsidR="00784CFE">
        <w:rPr>
          <w:rFonts w:ascii="Bell MT" w:eastAsia="Times New Roman" w:hAnsi="Bell MT" w:cs="Times New Roman"/>
          <w:kern w:val="36"/>
          <w:sz w:val="24"/>
          <w:szCs w:val="24"/>
        </w:rPr>
        <w:t>d</w:t>
      </w:r>
      <w:r w:rsidRPr="005A263F">
        <w:rPr>
          <w:rFonts w:ascii="Bell MT" w:eastAsia="Times New Roman" w:hAnsi="Bell MT" w:cs="Times New Roman"/>
          <w:kern w:val="36"/>
          <w:sz w:val="24"/>
          <w:szCs w:val="24"/>
        </w:rPr>
        <w:t xml:space="preserve">eception in the </w:t>
      </w:r>
      <w:r w:rsidR="00784CFE">
        <w:rPr>
          <w:rFonts w:ascii="Bell MT" w:eastAsia="Times New Roman" w:hAnsi="Bell MT" w:cs="Times New Roman"/>
          <w:kern w:val="36"/>
          <w:sz w:val="24"/>
          <w:szCs w:val="24"/>
        </w:rPr>
        <w:t>c</w:t>
      </w:r>
      <w:r w:rsidRPr="005A263F">
        <w:rPr>
          <w:rFonts w:ascii="Bell MT" w:eastAsia="Times New Roman" w:hAnsi="Bell MT" w:cs="Times New Roman"/>
          <w:kern w:val="36"/>
          <w:sz w:val="24"/>
          <w:szCs w:val="24"/>
        </w:rPr>
        <w:t>lassroom: Educational manifestations of Sartre's concept of bad faith</w:t>
      </w:r>
      <w:r w:rsidR="00784CFE">
        <w:rPr>
          <w:rFonts w:ascii="Bell MT" w:eastAsia="Times New Roman" w:hAnsi="Bell MT" w:cs="Times New Roman"/>
          <w:kern w:val="36"/>
          <w:sz w:val="24"/>
          <w:szCs w:val="24"/>
        </w:rPr>
        <w:t>.</w:t>
      </w:r>
      <w:r w:rsidRPr="005A263F">
        <w:rPr>
          <w:rFonts w:ascii="Bell MT" w:eastAsia="Times New Roman" w:hAnsi="Bell MT" w:cs="Times New Roman"/>
          <w:kern w:val="36"/>
          <w:sz w:val="24"/>
          <w:szCs w:val="24"/>
        </w:rPr>
        <w:t xml:space="preserve"> </w:t>
      </w:r>
      <w:r w:rsidRPr="005A263F">
        <w:rPr>
          <w:rStyle w:val="Emphasis"/>
          <w:rFonts w:ascii="Bell MT" w:hAnsi="Bell MT"/>
          <w:sz w:val="24"/>
          <w:szCs w:val="24"/>
        </w:rPr>
        <w:t>Educational Philosophy and Theory</w:t>
      </w:r>
      <w:r w:rsidRPr="005A263F">
        <w:rPr>
          <w:rFonts w:ascii="Bell MT" w:hAnsi="Bell MT"/>
          <w:sz w:val="24"/>
          <w:szCs w:val="24"/>
        </w:rPr>
        <w:t xml:space="preserve"> 46 (14):1-11 </w:t>
      </w:r>
    </w:p>
    <w:p w14:paraId="4F52FB66" w14:textId="77777777" w:rsidR="00474658" w:rsidRPr="005A263F" w:rsidRDefault="00474658" w:rsidP="00526BD9">
      <w:pPr>
        <w:autoSpaceDE w:val="0"/>
        <w:autoSpaceDN w:val="0"/>
        <w:adjustRightInd w:val="0"/>
        <w:spacing w:after="120" w:line="360" w:lineRule="auto"/>
        <w:ind w:left="720" w:hanging="720"/>
        <w:rPr>
          <w:rFonts w:ascii="Bell MT" w:hAnsi="Bell MT"/>
          <w:sz w:val="24"/>
          <w:szCs w:val="24"/>
        </w:rPr>
      </w:pPr>
      <w:r w:rsidRPr="005A263F">
        <w:rPr>
          <w:rFonts w:ascii="Bell MT" w:hAnsi="Bell MT"/>
          <w:sz w:val="24"/>
          <w:szCs w:val="24"/>
        </w:rPr>
        <w:t xml:space="preserve">Bok, D. (1992) Reclaiming the public trust. </w:t>
      </w:r>
      <w:r w:rsidRPr="005A263F">
        <w:rPr>
          <w:rFonts w:ascii="Bell MT" w:hAnsi="Bell MT"/>
          <w:i/>
          <w:sz w:val="24"/>
          <w:szCs w:val="24"/>
        </w:rPr>
        <w:t>Change</w:t>
      </w:r>
      <w:r w:rsidRPr="005A263F">
        <w:rPr>
          <w:rFonts w:ascii="Bell MT" w:hAnsi="Bell MT"/>
          <w:sz w:val="24"/>
          <w:szCs w:val="24"/>
        </w:rPr>
        <w:t>, 24(4): 12–19.</w:t>
      </w:r>
    </w:p>
    <w:p w14:paraId="599B7071" w14:textId="2931280C" w:rsidR="00D50435" w:rsidRDefault="002C4BD3" w:rsidP="00526BD9">
      <w:pPr>
        <w:spacing w:after="120" w:line="360" w:lineRule="auto"/>
        <w:ind w:left="720" w:hanging="720"/>
        <w:rPr>
          <w:rFonts w:ascii="Bell MT" w:hAnsi="Bell MT" w:cs="Calibri"/>
          <w:sz w:val="24"/>
          <w:szCs w:val="24"/>
        </w:rPr>
      </w:pPr>
      <w:r>
        <w:rPr>
          <w:rFonts w:ascii="Bell MT" w:hAnsi="Bell MT" w:cs="Calibri"/>
          <w:sz w:val="24"/>
          <w:szCs w:val="24"/>
        </w:rPr>
        <w:t>Bowl, M; McCaig, C an</w:t>
      </w:r>
      <w:r w:rsidR="00D50435">
        <w:rPr>
          <w:rFonts w:ascii="Bell MT" w:hAnsi="Bell MT" w:cs="Calibri"/>
          <w:sz w:val="24"/>
          <w:szCs w:val="24"/>
        </w:rPr>
        <w:t xml:space="preserve">d </w:t>
      </w:r>
      <w:r w:rsidR="009C38CC">
        <w:rPr>
          <w:rFonts w:ascii="Bell MT" w:hAnsi="Bell MT" w:cs="Calibri"/>
          <w:sz w:val="24"/>
          <w:szCs w:val="24"/>
        </w:rPr>
        <w:t>Hu</w:t>
      </w:r>
      <w:r>
        <w:rPr>
          <w:rFonts w:ascii="Bell MT" w:hAnsi="Bell MT" w:cs="Calibri"/>
          <w:sz w:val="24"/>
          <w:szCs w:val="24"/>
        </w:rPr>
        <w:t xml:space="preserve">ghes, J  (2018) </w:t>
      </w:r>
      <w:r w:rsidRPr="002C4BD3">
        <w:rPr>
          <w:rFonts w:ascii="Bell MT" w:hAnsi="Bell MT" w:cs="Calibri"/>
          <w:i/>
          <w:sz w:val="24"/>
          <w:szCs w:val="24"/>
        </w:rPr>
        <w:t xml:space="preserve">Equality and Differentiation in Marketised Higher Education, </w:t>
      </w:r>
      <w:r>
        <w:rPr>
          <w:rFonts w:ascii="Bell MT" w:hAnsi="Bell MT" w:cs="Calibri"/>
          <w:sz w:val="24"/>
          <w:szCs w:val="24"/>
        </w:rPr>
        <w:t>Cham: Palgrave</w:t>
      </w:r>
    </w:p>
    <w:p w14:paraId="21A97CF7" w14:textId="39A6FCB4" w:rsidR="002C4BD3" w:rsidRDefault="002C4BD3" w:rsidP="00526BD9">
      <w:pPr>
        <w:spacing w:after="120" w:line="360" w:lineRule="auto"/>
        <w:ind w:left="720" w:hanging="720"/>
        <w:rPr>
          <w:rFonts w:ascii="Bell MT" w:hAnsi="Bell MT" w:cs="Calibri"/>
          <w:sz w:val="24"/>
          <w:szCs w:val="24"/>
        </w:rPr>
      </w:pPr>
      <w:r>
        <w:rPr>
          <w:rFonts w:ascii="Bell MT" w:hAnsi="Bell MT" w:cs="Calibri"/>
          <w:sz w:val="24"/>
          <w:szCs w:val="24"/>
        </w:rPr>
        <w:t xml:space="preserve">Brown, R (2017) </w:t>
      </w:r>
      <w:r w:rsidRPr="002C4BD3">
        <w:rPr>
          <w:rFonts w:ascii="Bell MT" w:hAnsi="Bell MT" w:cs="Calibri"/>
          <w:i/>
          <w:sz w:val="24"/>
          <w:szCs w:val="24"/>
        </w:rPr>
        <w:t>The Inequality Crisis</w:t>
      </w:r>
      <w:r>
        <w:rPr>
          <w:rFonts w:ascii="Bell MT" w:hAnsi="Bell MT" w:cs="Calibri"/>
          <w:sz w:val="24"/>
          <w:szCs w:val="24"/>
        </w:rPr>
        <w:t xml:space="preserve">, Bristol: Policy Press: </w:t>
      </w:r>
    </w:p>
    <w:p w14:paraId="70EF0A11" w14:textId="77777777" w:rsidR="00474658" w:rsidRPr="005A263F" w:rsidRDefault="00474658" w:rsidP="00526BD9">
      <w:pPr>
        <w:autoSpaceDE w:val="0"/>
        <w:autoSpaceDN w:val="0"/>
        <w:adjustRightInd w:val="0"/>
        <w:spacing w:after="120" w:line="360" w:lineRule="auto"/>
        <w:ind w:left="720" w:hanging="720"/>
        <w:rPr>
          <w:rFonts w:ascii="Bell MT" w:hAnsi="Bell MT"/>
          <w:sz w:val="24"/>
          <w:szCs w:val="24"/>
        </w:rPr>
      </w:pPr>
      <w:r w:rsidRPr="005A263F">
        <w:rPr>
          <w:rFonts w:ascii="Bell MT" w:hAnsi="Bell MT"/>
          <w:sz w:val="24"/>
          <w:szCs w:val="24"/>
        </w:rPr>
        <w:t>Curzon-Hobson, A. (2002) A pedagogy of trust in higher learning.</w:t>
      </w:r>
      <w:r w:rsidRPr="005A263F">
        <w:rPr>
          <w:rFonts w:ascii="Bell MT" w:hAnsi="Bell MT"/>
          <w:i/>
          <w:iCs/>
          <w:sz w:val="24"/>
          <w:szCs w:val="24"/>
        </w:rPr>
        <w:t xml:space="preserve"> Teaching in Higher Education</w:t>
      </w:r>
      <w:r w:rsidRPr="005A263F">
        <w:rPr>
          <w:rFonts w:ascii="Bell MT" w:hAnsi="Bell MT"/>
          <w:iCs/>
          <w:sz w:val="24"/>
          <w:szCs w:val="24"/>
        </w:rPr>
        <w:t>, 7(3): 265–276.</w:t>
      </w:r>
    </w:p>
    <w:p w14:paraId="4BF0ACF3" w14:textId="77777777" w:rsidR="00D50435" w:rsidRDefault="00D50435" w:rsidP="00D50435">
      <w:pPr>
        <w:spacing w:after="120" w:line="360" w:lineRule="auto"/>
        <w:outlineLvl w:val="0"/>
        <w:rPr>
          <w:rFonts w:ascii="Bell MT" w:hAnsi="Bell MT"/>
          <w:sz w:val="24"/>
          <w:szCs w:val="24"/>
        </w:rPr>
      </w:pPr>
      <w:r w:rsidRPr="0029371F">
        <w:rPr>
          <w:rFonts w:ascii="Bell MT" w:eastAsia="Times New Roman" w:hAnsi="Bell MT" w:cs="Times New Roman"/>
          <w:bCs/>
          <w:kern w:val="36"/>
          <w:sz w:val="24"/>
          <w:szCs w:val="24"/>
          <w:lang w:eastAsia="en-GB"/>
        </w:rPr>
        <w:t xml:space="preserve">Department of Education (2017) </w:t>
      </w:r>
      <w:r w:rsidRPr="006E47B5">
        <w:rPr>
          <w:rFonts w:ascii="Bell MT" w:eastAsia="Times New Roman" w:hAnsi="Bell MT" w:cs="Times New Roman"/>
          <w:bCs/>
          <w:i/>
          <w:kern w:val="36"/>
          <w:sz w:val="24"/>
          <w:szCs w:val="24"/>
          <w:lang w:eastAsia="en-GB"/>
        </w:rPr>
        <w:t>Graduate Outcomes (LEO): Subject by Provider, 2016 to 2017</w:t>
      </w:r>
      <w:r w:rsidRPr="006E47B5">
        <w:rPr>
          <w:rFonts w:ascii="Bell MT" w:eastAsia="Times New Roman" w:hAnsi="Bell MT" w:cs="Times New Roman"/>
          <w:b/>
          <w:bCs/>
          <w:kern w:val="36"/>
          <w:sz w:val="24"/>
          <w:szCs w:val="24"/>
          <w:lang w:eastAsia="en-GB"/>
        </w:rPr>
        <w:t xml:space="preserve"> </w:t>
      </w:r>
      <w:hyperlink r:id="rId7" w:history="1">
        <w:r w:rsidRPr="00D50435">
          <w:rPr>
            <w:rStyle w:val="Hyperlink"/>
            <w:rFonts w:ascii="Bell MT" w:hAnsi="Bell MT"/>
            <w:color w:val="auto"/>
            <w:sz w:val="24"/>
            <w:szCs w:val="24"/>
            <w:u w:val="none"/>
          </w:rPr>
          <w:t>https://www.gov.uk/government/statistics/announcements/graduate-outcomes-leo-subject-by-provider-2016-to-2017</w:t>
        </w:r>
      </w:hyperlink>
      <w:r w:rsidRPr="00D50435">
        <w:rPr>
          <w:rFonts w:ascii="Bell MT" w:hAnsi="Bell MT"/>
          <w:sz w:val="24"/>
          <w:szCs w:val="24"/>
        </w:rPr>
        <w:t xml:space="preserve"> </w:t>
      </w:r>
      <w:r w:rsidRPr="0029371F">
        <w:rPr>
          <w:rFonts w:ascii="Bell MT" w:hAnsi="Bell MT"/>
          <w:sz w:val="24"/>
          <w:szCs w:val="24"/>
        </w:rPr>
        <w:t xml:space="preserve"> (accessed 1.8.2018)</w:t>
      </w:r>
    </w:p>
    <w:p w14:paraId="5894A843" w14:textId="6A0FAB69" w:rsidR="00474658" w:rsidRPr="00443E45" w:rsidRDefault="00474658" w:rsidP="00443E45">
      <w:pPr>
        <w:overflowPunct w:val="0"/>
        <w:autoSpaceDE w:val="0"/>
        <w:autoSpaceDN w:val="0"/>
        <w:adjustRightInd w:val="0"/>
        <w:spacing w:after="120" w:line="360" w:lineRule="auto"/>
        <w:textAlignment w:val="baseline"/>
        <w:rPr>
          <w:rFonts w:ascii="Bell MT" w:eastAsia="Times New Roman" w:hAnsi="Bell MT"/>
          <w:sz w:val="24"/>
          <w:szCs w:val="24"/>
          <w:lang w:val="en-US" w:eastAsia="de-DE"/>
        </w:rPr>
      </w:pPr>
      <w:r w:rsidRPr="005A263F">
        <w:rPr>
          <w:rFonts w:ascii="Bell MT" w:eastAsia="Times New Roman" w:hAnsi="Bell MT"/>
          <w:sz w:val="24"/>
          <w:szCs w:val="24"/>
        </w:rPr>
        <w:t xml:space="preserve">Ferriss, L. (2016) </w:t>
      </w:r>
      <w:bookmarkStart w:id="1" w:name="citation"/>
      <w:r w:rsidRPr="005A263F">
        <w:rPr>
          <w:rFonts w:ascii="Bell MT" w:hAnsi="Bell MT"/>
          <w:sz w:val="24"/>
          <w:szCs w:val="24"/>
        </w:rPr>
        <w:t xml:space="preserve">Post-truth and </w:t>
      </w:r>
      <w:bookmarkEnd w:id="1"/>
      <w:r w:rsidR="00F825E2" w:rsidRPr="005A263F">
        <w:rPr>
          <w:rFonts w:ascii="Bell MT" w:hAnsi="Bell MT"/>
          <w:sz w:val="24"/>
          <w:szCs w:val="24"/>
        </w:rPr>
        <w:t>chaos.</w:t>
      </w:r>
      <w:r w:rsidR="00F825E2" w:rsidRPr="005A263F">
        <w:rPr>
          <w:rFonts w:ascii="Bell MT" w:hAnsi="Bell MT"/>
          <w:i/>
          <w:sz w:val="24"/>
          <w:szCs w:val="24"/>
        </w:rPr>
        <w:t xml:space="preserve"> Chronicle</w:t>
      </w:r>
      <w:r w:rsidRPr="005A263F">
        <w:rPr>
          <w:rFonts w:ascii="Bell MT" w:hAnsi="Bell MT"/>
          <w:i/>
          <w:sz w:val="24"/>
          <w:szCs w:val="24"/>
        </w:rPr>
        <w:t xml:space="preserve"> of Higher Education</w:t>
      </w:r>
      <w:r w:rsidRPr="005A263F">
        <w:rPr>
          <w:rFonts w:ascii="Bell MT" w:hAnsi="Bell MT"/>
          <w:sz w:val="24"/>
          <w:szCs w:val="24"/>
        </w:rPr>
        <w:t>, 63(17): B2-B2.</w:t>
      </w:r>
    </w:p>
    <w:p w14:paraId="5A07FF96" w14:textId="77777777" w:rsidR="00474658" w:rsidRPr="005A263F" w:rsidRDefault="00474658" w:rsidP="00526BD9">
      <w:pPr>
        <w:spacing w:after="120" w:line="360" w:lineRule="auto"/>
        <w:ind w:left="720" w:hanging="720"/>
        <w:rPr>
          <w:rFonts w:ascii="Bell MT" w:eastAsia="Times New Roman" w:hAnsi="Bell MT"/>
          <w:sz w:val="24"/>
          <w:szCs w:val="24"/>
        </w:rPr>
      </w:pPr>
      <w:r w:rsidRPr="005A263F">
        <w:rPr>
          <w:rFonts w:ascii="Bell MT" w:eastAsia="Times New Roman" w:hAnsi="Bell MT"/>
          <w:sz w:val="24"/>
          <w:szCs w:val="24"/>
        </w:rPr>
        <w:t xml:space="preserve">Foucault, P. (2010) </w:t>
      </w:r>
      <w:r w:rsidRPr="005A263F">
        <w:rPr>
          <w:rFonts w:ascii="Bell MT" w:eastAsia="Times New Roman" w:hAnsi="Bell MT"/>
          <w:i/>
          <w:iCs/>
          <w:sz w:val="24"/>
          <w:szCs w:val="24"/>
        </w:rPr>
        <w:t>The Government of Self and Others</w:t>
      </w:r>
      <w:r w:rsidRPr="005A263F">
        <w:rPr>
          <w:rFonts w:ascii="Bell MT" w:eastAsia="Times New Roman" w:hAnsi="Bell MT"/>
          <w:sz w:val="24"/>
          <w:szCs w:val="24"/>
        </w:rPr>
        <w:t>. Basingstoke: Palgrave Macmillan.</w:t>
      </w:r>
    </w:p>
    <w:p w14:paraId="0CFA14AD" w14:textId="77777777" w:rsidR="00474658" w:rsidRPr="005A263F" w:rsidRDefault="00474658" w:rsidP="00526BD9">
      <w:pPr>
        <w:autoSpaceDE w:val="0"/>
        <w:autoSpaceDN w:val="0"/>
        <w:adjustRightInd w:val="0"/>
        <w:spacing w:after="120" w:line="360" w:lineRule="auto"/>
        <w:ind w:left="720" w:hanging="720"/>
        <w:rPr>
          <w:rFonts w:ascii="Bell MT" w:hAnsi="Bell MT"/>
          <w:sz w:val="24"/>
          <w:szCs w:val="24"/>
        </w:rPr>
      </w:pPr>
      <w:r w:rsidRPr="005A263F">
        <w:rPr>
          <w:rFonts w:ascii="Bell MT" w:hAnsi="Bell MT"/>
          <w:sz w:val="24"/>
          <w:szCs w:val="24"/>
        </w:rPr>
        <w:t xml:space="preserve">Furedi, F. (2016) </w:t>
      </w:r>
      <w:r w:rsidRPr="005A263F">
        <w:rPr>
          <w:rFonts w:ascii="Bell MT" w:hAnsi="Bell MT"/>
          <w:i/>
          <w:iCs/>
          <w:sz w:val="24"/>
          <w:szCs w:val="24"/>
        </w:rPr>
        <w:t>What Happened to the University?</w:t>
      </w:r>
      <w:r w:rsidRPr="005A263F">
        <w:rPr>
          <w:rFonts w:ascii="Bell MT" w:hAnsi="Bell MT"/>
          <w:sz w:val="24"/>
          <w:szCs w:val="24"/>
        </w:rPr>
        <w:t xml:space="preserve"> London: Routledge.</w:t>
      </w:r>
    </w:p>
    <w:p w14:paraId="0DC74D06" w14:textId="77777777" w:rsidR="00D43B00" w:rsidRPr="000029D8" w:rsidRDefault="00D43B00" w:rsidP="00526BD9">
      <w:pPr>
        <w:pStyle w:val="Heading1"/>
        <w:shd w:val="clear" w:color="auto" w:fill="FFFFFF"/>
        <w:spacing w:before="0" w:after="120" w:line="360" w:lineRule="auto"/>
        <w:ind w:left="720" w:hanging="720"/>
        <w:rPr>
          <w:rFonts w:ascii="Calibri" w:hAnsi="Calibri" w:cs="Calibri"/>
          <w:color w:val="auto"/>
          <w:sz w:val="24"/>
          <w:szCs w:val="24"/>
        </w:rPr>
      </w:pPr>
      <w:r w:rsidRPr="000029D8">
        <w:rPr>
          <w:rFonts w:ascii="Bell MT" w:hAnsi="Bell MT" w:cs="Calibri"/>
          <w:color w:val="auto"/>
          <w:sz w:val="24"/>
          <w:szCs w:val="24"/>
        </w:rPr>
        <w:t>Harsin, J</w:t>
      </w:r>
      <w:r>
        <w:rPr>
          <w:rFonts w:ascii="Bell MT" w:hAnsi="Bell MT" w:cs="Calibri"/>
          <w:color w:val="auto"/>
          <w:sz w:val="24"/>
          <w:szCs w:val="24"/>
        </w:rPr>
        <w:t>. (</w:t>
      </w:r>
      <w:r w:rsidRPr="000029D8">
        <w:rPr>
          <w:rFonts w:ascii="Bell MT" w:hAnsi="Bell MT" w:cs="Calibri"/>
          <w:color w:val="auto"/>
          <w:sz w:val="24"/>
          <w:szCs w:val="24"/>
        </w:rPr>
        <w:t>2015</w:t>
      </w:r>
      <w:r>
        <w:rPr>
          <w:rFonts w:ascii="Bell MT" w:hAnsi="Bell MT" w:cs="Calibri"/>
          <w:color w:val="auto"/>
          <w:sz w:val="24"/>
          <w:szCs w:val="24"/>
        </w:rPr>
        <w:t>)</w:t>
      </w:r>
      <w:r w:rsidRPr="000029D8">
        <w:rPr>
          <w:rFonts w:ascii="Bell MT" w:hAnsi="Bell MT" w:cs="Calibri"/>
          <w:color w:val="auto"/>
          <w:sz w:val="24"/>
          <w:szCs w:val="24"/>
        </w:rPr>
        <w:t xml:space="preserve"> Regimes of </w:t>
      </w:r>
      <w:r w:rsidRPr="00D43B00">
        <w:rPr>
          <w:rFonts w:ascii="Bell MT" w:hAnsi="Bell MT" w:cs="Calibri"/>
          <w:color w:val="auto"/>
          <w:sz w:val="24"/>
          <w:szCs w:val="24"/>
        </w:rPr>
        <w:t>posttruth, postpolitics, and attention economies</w:t>
      </w:r>
      <w:r>
        <w:rPr>
          <w:rFonts w:ascii="Bell MT" w:hAnsi="Bell MT" w:cs="Calibri"/>
          <w:color w:val="auto"/>
          <w:sz w:val="24"/>
          <w:szCs w:val="24"/>
        </w:rPr>
        <w:t xml:space="preserve">. </w:t>
      </w:r>
      <w:r w:rsidRPr="000029D8">
        <w:rPr>
          <w:rStyle w:val="m-4679305051483342638publication-meta-journal"/>
          <w:rFonts w:ascii="Bell MT" w:hAnsi="Bell MT" w:cs="Calibri"/>
          <w:i/>
          <w:color w:val="auto"/>
          <w:sz w:val="24"/>
          <w:szCs w:val="24"/>
        </w:rPr>
        <w:t>Communication</w:t>
      </w:r>
      <w:r>
        <w:rPr>
          <w:rStyle w:val="m-4679305051483342638publication-meta-journal"/>
          <w:rFonts w:ascii="Bell MT" w:hAnsi="Bell MT" w:cs="Calibri"/>
          <w:i/>
          <w:color w:val="auto"/>
          <w:sz w:val="24"/>
          <w:szCs w:val="24"/>
        </w:rPr>
        <w:t>,</w:t>
      </w:r>
      <w:r w:rsidRPr="000029D8">
        <w:rPr>
          <w:rStyle w:val="m-4679305051483342638publication-meta-journal"/>
          <w:rFonts w:ascii="Bell MT" w:hAnsi="Bell MT" w:cs="Calibri"/>
          <w:i/>
          <w:color w:val="auto"/>
          <w:sz w:val="24"/>
          <w:szCs w:val="24"/>
        </w:rPr>
        <w:t xml:space="preserve"> Culture &amp; Critique</w:t>
      </w:r>
      <w:r w:rsidRPr="000029D8">
        <w:rPr>
          <w:rStyle w:val="m-4679305051483342638publication-meta-journal"/>
          <w:rFonts w:ascii="Bell MT" w:hAnsi="Bell MT" w:cs="Calibri"/>
          <w:color w:val="auto"/>
          <w:sz w:val="24"/>
          <w:szCs w:val="24"/>
        </w:rPr>
        <w:t xml:space="preserve"> 8(2)</w:t>
      </w:r>
      <w:r w:rsidRPr="000029D8">
        <w:rPr>
          <w:rFonts w:ascii="Bell MT" w:hAnsi="Bell MT" w:cs="Calibri"/>
          <w:color w:val="auto"/>
          <w:sz w:val="24"/>
          <w:szCs w:val="24"/>
        </w:rPr>
        <w:t>, 327</w:t>
      </w:r>
      <w:r>
        <w:rPr>
          <w:rFonts w:ascii="Bell MT" w:hAnsi="Bell MT" w:cs="Calibri"/>
          <w:sz w:val="24"/>
          <w:szCs w:val="24"/>
        </w:rPr>
        <w:t>–</w:t>
      </w:r>
      <w:r w:rsidRPr="000029D8">
        <w:rPr>
          <w:rFonts w:ascii="Bell MT" w:hAnsi="Bell MT" w:cs="Calibri"/>
          <w:color w:val="auto"/>
          <w:sz w:val="24"/>
          <w:szCs w:val="24"/>
        </w:rPr>
        <w:t>333</w:t>
      </w:r>
      <w:r>
        <w:rPr>
          <w:rFonts w:ascii="Bell MT" w:hAnsi="Bell MT" w:cs="Calibri"/>
          <w:color w:val="auto"/>
          <w:sz w:val="24"/>
          <w:szCs w:val="24"/>
        </w:rPr>
        <w:t>.</w:t>
      </w:r>
    </w:p>
    <w:p w14:paraId="35C00568" w14:textId="77777777" w:rsidR="00D50435" w:rsidRPr="006E47B5" w:rsidRDefault="00D50435" w:rsidP="00D50435">
      <w:pPr>
        <w:spacing w:before="120" w:after="0" w:line="360" w:lineRule="auto"/>
        <w:rPr>
          <w:rFonts w:ascii="Bell MT" w:eastAsia="Times New Roman" w:hAnsi="Bell MT" w:cs="Arial"/>
          <w:sz w:val="24"/>
          <w:szCs w:val="24"/>
          <w:lang w:eastAsia="en-GB"/>
        </w:rPr>
      </w:pPr>
      <w:r w:rsidRPr="006E47B5">
        <w:rPr>
          <w:rFonts w:ascii="Bell MT" w:eastAsia="Times New Roman" w:hAnsi="Bell MT" w:cs="Arial"/>
          <w:sz w:val="24"/>
          <w:szCs w:val="24"/>
          <w:lang w:eastAsia="en-GB"/>
        </w:rPr>
        <w:t xml:space="preserve">Independent Reviewer on Social Mobility and Child Poverty </w:t>
      </w:r>
      <w:r>
        <w:rPr>
          <w:rFonts w:ascii="Bell MT" w:eastAsia="Times New Roman" w:hAnsi="Bell MT" w:cs="Arial"/>
          <w:sz w:val="24"/>
          <w:szCs w:val="24"/>
          <w:lang w:eastAsia="en-GB"/>
        </w:rPr>
        <w:t>(2012)</w:t>
      </w:r>
    </w:p>
    <w:p w14:paraId="229C4438" w14:textId="77777777" w:rsidR="00D50435" w:rsidRPr="006E47B5" w:rsidRDefault="00D50435" w:rsidP="00D50435">
      <w:pPr>
        <w:spacing w:before="120" w:after="0" w:line="360" w:lineRule="auto"/>
        <w:rPr>
          <w:rFonts w:ascii="Bell MT" w:eastAsia="Times New Roman" w:hAnsi="Bell MT" w:cs="Times New Roman"/>
          <w:i/>
          <w:sz w:val="24"/>
          <w:szCs w:val="24"/>
          <w:lang w:eastAsia="en-GB"/>
        </w:rPr>
      </w:pPr>
      <w:r w:rsidRPr="006E47B5">
        <w:rPr>
          <w:rFonts w:ascii="Bell MT" w:eastAsia="Times New Roman" w:hAnsi="Bell MT" w:cs="Times New Roman"/>
          <w:i/>
          <w:sz w:val="24"/>
          <w:szCs w:val="24"/>
          <w:lang w:eastAsia="en-GB"/>
        </w:rPr>
        <w:t>University Challenge:</w:t>
      </w:r>
      <w:r w:rsidRPr="0029371F">
        <w:rPr>
          <w:rFonts w:ascii="Bell MT" w:eastAsia="Times New Roman" w:hAnsi="Bell MT" w:cs="Times New Roman"/>
          <w:i/>
          <w:sz w:val="24"/>
          <w:szCs w:val="24"/>
          <w:lang w:eastAsia="en-GB"/>
        </w:rPr>
        <w:t xml:space="preserve"> </w:t>
      </w:r>
      <w:r w:rsidRPr="006E47B5">
        <w:rPr>
          <w:rFonts w:ascii="Bell MT" w:eastAsia="Times New Roman" w:hAnsi="Bell MT" w:cs="Times New Roman"/>
          <w:i/>
          <w:sz w:val="24"/>
          <w:szCs w:val="24"/>
          <w:lang w:eastAsia="en-GB"/>
        </w:rPr>
        <w:t>How Higher Education Can</w:t>
      </w:r>
      <w:r w:rsidRPr="0029371F">
        <w:rPr>
          <w:rFonts w:ascii="Bell MT" w:eastAsia="Times New Roman" w:hAnsi="Bell MT" w:cs="Times New Roman"/>
          <w:i/>
          <w:sz w:val="24"/>
          <w:szCs w:val="24"/>
          <w:lang w:eastAsia="en-GB"/>
        </w:rPr>
        <w:t xml:space="preserve"> </w:t>
      </w:r>
      <w:r w:rsidRPr="006E47B5">
        <w:rPr>
          <w:rFonts w:ascii="Bell MT" w:eastAsia="Times New Roman" w:hAnsi="Bell MT" w:cs="Times New Roman"/>
          <w:i/>
          <w:sz w:val="24"/>
          <w:szCs w:val="24"/>
          <w:lang w:eastAsia="en-GB"/>
        </w:rPr>
        <w:t>Advance Social Mobility</w:t>
      </w:r>
      <w:r w:rsidRPr="0029371F">
        <w:rPr>
          <w:rFonts w:ascii="Bell MT" w:eastAsia="Times New Roman" w:hAnsi="Bell MT" w:cs="Times New Roman"/>
          <w:i/>
          <w:sz w:val="24"/>
          <w:szCs w:val="24"/>
          <w:lang w:eastAsia="en-GB"/>
        </w:rPr>
        <w:t xml:space="preserve"> </w:t>
      </w:r>
    </w:p>
    <w:p w14:paraId="5FF1DF39" w14:textId="77777777" w:rsidR="00D50435" w:rsidRPr="0029371F" w:rsidRDefault="00D50435" w:rsidP="00D50435">
      <w:pPr>
        <w:spacing w:before="120" w:after="0" w:line="360" w:lineRule="auto"/>
        <w:rPr>
          <w:rFonts w:ascii="Bell MT" w:hAnsi="Bell MT"/>
          <w:sz w:val="24"/>
          <w:szCs w:val="24"/>
        </w:rPr>
      </w:pPr>
      <w:r w:rsidRPr="0029371F">
        <w:rPr>
          <w:rFonts w:ascii="Bell MT" w:hAnsi="Bell MT"/>
          <w:sz w:val="24"/>
          <w:szCs w:val="24"/>
        </w:rPr>
        <w:t>https://assets.publishing.service.gov.uk/government/uploads/system/uploads/attachment_data/file/80188/Higher-Education.pdf</w:t>
      </w:r>
      <w:r>
        <w:rPr>
          <w:rFonts w:ascii="Bell MT" w:hAnsi="Bell MT"/>
          <w:sz w:val="24"/>
          <w:szCs w:val="24"/>
        </w:rPr>
        <w:t xml:space="preserve"> (accessed 1.8.2018)</w:t>
      </w:r>
    </w:p>
    <w:p w14:paraId="362D3362" w14:textId="77777777" w:rsidR="00D50435" w:rsidRDefault="00D50435" w:rsidP="00D50435">
      <w:pPr>
        <w:autoSpaceDE w:val="0"/>
        <w:autoSpaceDN w:val="0"/>
        <w:adjustRightInd w:val="0"/>
        <w:spacing w:before="120" w:after="0" w:line="360" w:lineRule="auto"/>
        <w:ind w:left="720" w:hanging="720"/>
        <w:rPr>
          <w:rFonts w:ascii="Bell MT" w:hAnsi="Bell MT"/>
          <w:sz w:val="24"/>
          <w:szCs w:val="24"/>
        </w:rPr>
      </w:pPr>
    </w:p>
    <w:p w14:paraId="4868A08F" w14:textId="0DEF7376" w:rsidR="00474658" w:rsidRPr="005A263F" w:rsidRDefault="00474658" w:rsidP="00526BD9">
      <w:pPr>
        <w:autoSpaceDE w:val="0"/>
        <w:autoSpaceDN w:val="0"/>
        <w:adjustRightInd w:val="0"/>
        <w:spacing w:after="120" w:line="360" w:lineRule="auto"/>
        <w:ind w:left="720" w:hanging="720"/>
        <w:rPr>
          <w:rFonts w:ascii="Bell MT" w:hAnsi="Bell MT"/>
          <w:sz w:val="24"/>
          <w:szCs w:val="24"/>
        </w:rPr>
      </w:pPr>
      <w:r w:rsidRPr="005A263F">
        <w:rPr>
          <w:rFonts w:ascii="Bell MT" w:hAnsi="Bell MT"/>
          <w:sz w:val="24"/>
          <w:szCs w:val="24"/>
        </w:rPr>
        <w:t xml:space="preserve">Jameson, J. (2012) Leadership values, trust and negative capability: Managing the uncertainties of future English higher education. </w:t>
      </w:r>
      <w:r w:rsidRPr="005A263F">
        <w:rPr>
          <w:rFonts w:ascii="Bell MT" w:hAnsi="Bell MT"/>
          <w:i/>
          <w:iCs/>
          <w:sz w:val="24"/>
          <w:szCs w:val="24"/>
        </w:rPr>
        <w:t>Higher Education Quarterly</w:t>
      </w:r>
      <w:r w:rsidRPr="005A263F">
        <w:rPr>
          <w:rFonts w:ascii="Bell MT" w:hAnsi="Bell MT"/>
          <w:sz w:val="24"/>
          <w:szCs w:val="24"/>
        </w:rPr>
        <w:t>, 66(4): 391–414.</w:t>
      </w:r>
    </w:p>
    <w:p w14:paraId="70E465FD" w14:textId="77777777" w:rsidR="00474658" w:rsidRPr="005A263F" w:rsidRDefault="00474658" w:rsidP="00526BD9">
      <w:pPr>
        <w:autoSpaceDE w:val="0"/>
        <w:autoSpaceDN w:val="0"/>
        <w:adjustRightInd w:val="0"/>
        <w:spacing w:after="120" w:line="360" w:lineRule="auto"/>
        <w:rPr>
          <w:rFonts w:ascii="Bell MT" w:hAnsi="Bell MT" w:cs="TimesNewRoman"/>
          <w:sz w:val="24"/>
          <w:szCs w:val="24"/>
        </w:rPr>
      </w:pPr>
      <w:r w:rsidRPr="005A263F">
        <w:rPr>
          <w:rFonts w:ascii="Bell MT" w:hAnsi="Bell MT" w:cs="TimesNewRoman"/>
          <w:sz w:val="24"/>
          <w:szCs w:val="24"/>
        </w:rPr>
        <w:lastRenderedPageBreak/>
        <w:t xml:space="preserve">Kant, I. (1992) </w:t>
      </w:r>
      <w:r w:rsidRPr="005A263F">
        <w:rPr>
          <w:rFonts w:ascii="Bell MT" w:hAnsi="Bell MT" w:cs="TimesNewRoman,Italic"/>
          <w:i/>
          <w:iCs/>
          <w:sz w:val="24"/>
          <w:szCs w:val="24"/>
        </w:rPr>
        <w:t xml:space="preserve">Kant on Education, </w:t>
      </w:r>
      <w:r w:rsidRPr="005A263F">
        <w:rPr>
          <w:rFonts w:ascii="Bell MT" w:hAnsi="Bell MT" w:cs="TimesNewRoman,Italic"/>
          <w:iCs/>
          <w:sz w:val="24"/>
          <w:szCs w:val="24"/>
        </w:rPr>
        <w:t>trans</w:t>
      </w:r>
      <w:r w:rsidRPr="005A263F">
        <w:rPr>
          <w:rFonts w:ascii="Bell MT" w:hAnsi="Bell MT" w:cs="TimesNewRoman,Italic"/>
          <w:i/>
          <w:iCs/>
          <w:sz w:val="24"/>
          <w:szCs w:val="24"/>
        </w:rPr>
        <w:t xml:space="preserve">. </w:t>
      </w:r>
      <w:r w:rsidRPr="005A263F">
        <w:rPr>
          <w:rFonts w:ascii="Bell MT" w:hAnsi="Bell MT" w:cs="TimesNewRoman"/>
          <w:sz w:val="24"/>
          <w:szCs w:val="24"/>
        </w:rPr>
        <w:t xml:space="preserve">A. Churton. Bristol: Thoemmes Press. </w:t>
      </w:r>
    </w:p>
    <w:p w14:paraId="0529852A" w14:textId="0080665D" w:rsidR="00474658" w:rsidRPr="005A263F" w:rsidRDefault="00474658" w:rsidP="00526BD9">
      <w:pPr>
        <w:overflowPunct w:val="0"/>
        <w:autoSpaceDE w:val="0"/>
        <w:autoSpaceDN w:val="0"/>
        <w:adjustRightInd w:val="0"/>
        <w:spacing w:after="120" w:line="360" w:lineRule="auto"/>
        <w:ind w:left="720" w:hanging="720"/>
        <w:textAlignment w:val="baseline"/>
        <w:rPr>
          <w:rFonts w:ascii="Bell MT" w:eastAsia="Times New Roman" w:hAnsi="Bell MT"/>
          <w:sz w:val="24"/>
          <w:szCs w:val="24"/>
          <w:lang w:eastAsia="de-DE"/>
        </w:rPr>
      </w:pPr>
      <w:r w:rsidRPr="005A263F">
        <w:rPr>
          <w:rFonts w:ascii="Bell MT" w:hAnsi="Bell MT" w:cs="TimesNewRoman"/>
          <w:sz w:val="24"/>
          <w:szCs w:val="24"/>
        </w:rPr>
        <w:t xml:space="preserve">Kennedy, D. (1997) </w:t>
      </w:r>
      <w:r w:rsidRPr="005A263F">
        <w:rPr>
          <w:rFonts w:ascii="Bell MT" w:hAnsi="Bell MT" w:cs="TimesNewRoman,Italic"/>
          <w:i/>
          <w:iCs/>
          <w:sz w:val="24"/>
          <w:szCs w:val="24"/>
        </w:rPr>
        <w:t xml:space="preserve">Academicuty. </w:t>
      </w:r>
      <w:r w:rsidRPr="005A263F">
        <w:rPr>
          <w:rFonts w:ascii="Bell MT" w:hAnsi="Bell MT" w:cs="TimesNewRoman"/>
          <w:sz w:val="24"/>
          <w:szCs w:val="24"/>
        </w:rPr>
        <w:t>Cambridge, MA: Harvard University Press.</w:t>
      </w:r>
    </w:p>
    <w:p w14:paraId="5DF06F9F" w14:textId="77777777" w:rsidR="00474658" w:rsidRPr="005A263F" w:rsidRDefault="00474658" w:rsidP="00526BD9">
      <w:pPr>
        <w:autoSpaceDE w:val="0"/>
        <w:autoSpaceDN w:val="0"/>
        <w:adjustRightInd w:val="0"/>
        <w:spacing w:after="120" w:line="360" w:lineRule="auto"/>
        <w:ind w:left="720" w:hanging="720"/>
        <w:rPr>
          <w:rFonts w:ascii="Bell MT" w:hAnsi="Bell MT"/>
          <w:sz w:val="24"/>
          <w:szCs w:val="24"/>
        </w:rPr>
      </w:pPr>
      <w:r w:rsidRPr="005A263F">
        <w:rPr>
          <w:rFonts w:ascii="Bell MT" w:hAnsi="Bell MT"/>
          <w:sz w:val="24"/>
          <w:szCs w:val="24"/>
        </w:rPr>
        <w:t xml:space="preserve">Olafson, F.A. (1998) </w:t>
      </w:r>
      <w:r w:rsidRPr="005A263F">
        <w:rPr>
          <w:rFonts w:ascii="Bell MT" w:hAnsi="Bell MT"/>
          <w:i/>
          <w:iCs/>
          <w:sz w:val="24"/>
          <w:szCs w:val="24"/>
        </w:rPr>
        <w:t>Heidegger and the Ground of Ethics.</w:t>
      </w:r>
      <w:r w:rsidRPr="005A263F">
        <w:rPr>
          <w:rFonts w:ascii="Bell MT" w:hAnsi="Bell MT"/>
          <w:sz w:val="24"/>
          <w:szCs w:val="24"/>
        </w:rPr>
        <w:t xml:space="preserve"> Cambridge: Cambridge University Press.</w:t>
      </w:r>
    </w:p>
    <w:p w14:paraId="6BF720BE" w14:textId="36D06963" w:rsidR="00474658" w:rsidRDefault="00474658" w:rsidP="00526BD9">
      <w:pPr>
        <w:autoSpaceDE w:val="0"/>
        <w:autoSpaceDN w:val="0"/>
        <w:adjustRightInd w:val="0"/>
        <w:spacing w:after="120" w:line="360" w:lineRule="auto"/>
        <w:ind w:left="720" w:hanging="720"/>
        <w:rPr>
          <w:rFonts w:ascii="Bell MT" w:hAnsi="Bell MT"/>
          <w:sz w:val="24"/>
          <w:szCs w:val="24"/>
        </w:rPr>
      </w:pPr>
      <w:r w:rsidRPr="005A263F">
        <w:rPr>
          <w:rFonts w:ascii="Bell MT" w:hAnsi="Bell MT"/>
          <w:sz w:val="24"/>
          <w:szCs w:val="24"/>
        </w:rPr>
        <w:t xml:space="preserve">O’Neill, O. (2002) </w:t>
      </w:r>
      <w:r w:rsidRPr="005A263F">
        <w:rPr>
          <w:rFonts w:ascii="Bell MT" w:hAnsi="Bell MT"/>
          <w:i/>
          <w:iCs/>
          <w:sz w:val="24"/>
          <w:szCs w:val="24"/>
        </w:rPr>
        <w:t>A Question of Trust</w:t>
      </w:r>
      <w:r w:rsidRPr="005A263F">
        <w:rPr>
          <w:rFonts w:ascii="Bell MT" w:hAnsi="Bell MT"/>
          <w:iCs/>
          <w:sz w:val="24"/>
          <w:szCs w:val="24"/>
        </w:rPr>
        <w:t>. BBC Reith Lectures</w:t>
      </w:r>
      <w:r w:rsidRPr="005A263F">
        <w:rPr>
          <w:rFonts w:ascii="Bell MT" w:hAnsi="Bell MT"/>
          <w:sz w:val="24"/>
          <w:szCs w:val="24"/>
        </w:rPr>
        <w:t>. Cambridge: Cambridge University Press.</w:t>
      </w:r>
    </w:p>
    <w:p w14:paraId="7467D567" w14:textId="61A9F065" w:rsidR="00A13318" w:rsidRPr="005A263F" w:rsidRDefault="00A13318" w:rsidP="00526BD9">
      <w:pPr>
        <w:autoSpaceDE w:val="0"/>
        <w:autoSpaceDN w:val="0"/>
        <w:adjustRightInd w:val="0"/>
        <w:spacing w:after="120" w:line="360" w:lineRule="auto"/>
        <w:ind w:left="720" w:hanging="720"/>
        <w:rPr>
          <w:rFonts w:ascii="Bell MT" w:hAnsi="Bell MT"/>
          <w:sz w:val="24"/>
          <w:szCs w:val="24"/>
        </w:rPr>
      </w:pPr>
      <w:r>
        <w:rPr>
          <w:rFonts w:ascii="Bell MT" w:hAnsi="Bell MT"/>
          <w:sz w:val="24"/>
          <w:szCs w:val="24"/>
        </w:rPr>
        <w:t>O’Neill, O. (2005</w:t>
      </w:r>
      <w:r w:rsidRPr="005A263F">
        <w:rPr>
          <w:rFonts w:ascii="Bell MT" w:hAnsi="Bell MT"/>
          <w:sz w:val="24"/>
          <w:szCs w:val="24"/>
        </w:rPr>
        <w:t xml:space="preserve">) </w:t>
      </w:r>
      <w:r w:rsidRPr="00A13318">
        <w:rPr>
          <w:rFonts w:ascii="Bell MT" w:hAnsi="Bell MT" w:cs="Futura-Book"/>
          <w:sz w:val="24"/>
          <w:szCs w:val="24"/>
        </w:rPr>
        <w:t>The dark side of human rights</w:t>
      </w:r>
      <w:r w:rsidR="003F787D">
        <w:rPr>
          <w:rFonts w:ascii="Bell MT" w:hAnsi="Bell MT" w:cs="Futura-Book"/>
          <w:sz w:val="24"/>
          <w:szCs w:val="24"/>
        </w:rPr>
        <w:t>,</w:t>
      </w:r>
      <w:r>
        <w:rPr>
          <w:rFonts w:ascii="Bell MT" w:hAnsi="Bell MT" w:cs="Futura-Book"/>
          <w:sz w:val="24"/>
          <w:szCs w:val="24"/>
        </w:rPr>
        <w:t xml:space="preserve"> </w:t>
      </w:r>
      <w:r w:rsidRPr="003F787D">
        <w:rPr>
          <w:rFonts w:ascii="Bell MT" w:hAnsi="Bell MT"/>
          <w:bCs/>
          <w:i/>
          <w:color w:val="333333"/>
          <w:sz w:val="24"/>
          <w:szCs w:val="24"/>
          <w:lang w:val="en"/>
        </w:rPr>
        <w:t>International Affairs</w:t>
      </w:r>
      <w:r w:rsidRPr="003F787D">
        <w:rPr>
          <w:rFonts w:ascii="Bell MT" w:hAnsi="Bell MT"/>
          <w:bCs/>
          <w:color w:val="333333"/>
          <w:sz w:val="24"/>
          <w:szCs w:val="24"/>
          <w:lang w:val="en"/>
        </w:rPr>
        <w:t xml:space="preserve"> </w:t>
      </w:r>
      <w:r w:rsidRPr="003F787D">
        <w:rPr>
          <w:rFonts w:ascii="Bell MT" w:hAnsi="Bell MT" w:cs="BemboOSF-Bold"/>
          <w:bCs/>
          <w:sz w:val="24"/>
          <w:szCs w:val="24"/>
        </w:rPr>
        <w:t>81</w:t>
      </w:r>
      <w:r w:rsidR="003F787D">
        <w:rPr>
          <w:rFonts w:ascii="Bell MT" w:hAnsi="Bell MT" w:cs="Bembo"/>
          <w:sz w:val="24"/>
          <w:szCs w:val="24"/>
        </w:rPr>
        <w:t>:</w:t>
      </w:r>
      <w:r w:rsidR="003F787D" w:rsidRPr="003F787D">
        <w:rPr>
          <w:rFonts w:ascii="Bell MT" w:hAnsi="Bell MT" w:cs="Bembo"/>
          <w:sz w:val="24"/>
          <w:szCs w:val="24"/>
        </w:rPr>
        <w:t>2, 427-439</w:t>
      </w:r>
    </w:p>
    <w:p w14:paraId="1C41F86B" w14:textId="2E40B93F" w:rsidR="00F03431" w:rsidRPr="00F03431" w:rsidRDefault="00F03431" w:rsidP="00526BD9">
      <w:pPr>
        <w:autoSpaceDE w:val="0"/>
        <w:autoSpaceDN w:val="0"/>
        <w:adjustRightInd w:val="0"/>
        <w:spacing w:after="120" w:line="360" w:lineRule="auto"/>
        <w:ind w:left="720" w:hanging="720"/>
        <w:rPr>
          <w:rFonts w:ascii="Bell MT" w:hAnsi="Bell MT"/>
          <w:sz w:val="24"/>
          <w:szCs w:val="24"/>
        </w:rPr>
      </w:pPr>
      <w:r w:rsidRPr="00F03431">
        <w:rPr>
          <w:rStyle w:val="authors"/>
          <w:rFonts w:ascii="Bell MT" w:hAnsi="Bell MT"/>
          <w:sz w:val="24"/>
          <w:szCs w:val="24"/>
        </w:rPr>
        <w:t>O’Neill</w:t>
      </w:r>
      <w:r>
        <w:rPr>
          <w:rStyle w:val="authors"/>
          <w:rFonts w:ascii="Bell MT" w:hAnsi="Bell MT"/>
          <w:sz w:val="24"/>
          <w:szCs w:val="24"/>
        </w:rPr>
        <w:t>, O.</w:t>
      </w:r>
      <w:r w:rsidRPr="00F03431">
        <w:rPr>
          <w:rFonts w:ascii="Bell MT" w:hAnsi="Bell MT"/>
          <w:sz w:val="24"/>
          <w:szCs w:val="24"/>
        </w:rPr>
        <w:t xml:space="preserve"> </w:t>
      </w:r>
      <w:r w:rsidRPr="00F03431">
        <w:rPr>
          <w:rStyle w:val="Date1"/>
          <w:rFonts w:ascii="Bell MT" w:hAnsi="Bell MT"/>
          <w:sz w:val="24"/>
          <w:szCs w:val="24"/>
        </w:rPr>
        <w:t>(2013)</w:t>
      </w:r>
      <w:r w:rsidRPr="00F03431">
        <w:rPr>
          <w:rFonts w:ascii="Bell MT" w:hAnsi="Bell MT"/>
          <w:sz w:val="24"/>
          <w:szCs w:val="24"/>
        </w:rPr>
        <w:t xml:space="preserve"> </w:t>
      </w:r>
      <w:r w:rsidRPr="00F03431">
        <w:rPr>
          <w:rStyle w:val="arttitle"/>
          <w:rFonts w:ascii="Bell MT" w:hAnsi="Bell MT"/>
          <w:sz w:val="24"/>
          <w:szCs w:val="24"/>
        </w:rPr>
        <w:t>Intelligent accountability in education,</w:t>
      </w:r>
      <w:r w:rsidRPr="00F03431">
        <w:rPr>
          <w:rFonts w:ascii="Bell MT" w:hAnsi="Bell MT"/>
          <w:sz w:val="24"/>
          <w:szCs w:val="24"/>
        </w:rPr>
        <w:t xml:space="preserve"> </w:t>
      </w:r>
      <w:r w:rsidRPr="00F03431">
        <w:rPr>
          <w:rStyle w:val="serialtitle"/>
          <w:rFonts w:ascii="Bell MT" w:hAnsi="Bell MT"/>
          <w:sz w:val="24"/>
          <w:szCs w:val="24"/>
        </w:rPr>
        <w:t>Oxford Review of Education,</w:t>
      </w:r>
      <w:r w:rsidRPr="00F03431">
        <w:rPr>
          <w:rFonts w:ascii="Bell MT" w:hAnsi="Bell MT"/>
          <w:sz w:val="24"/>
          <w:szCs w:val="24"/>
        </w:rPr>
        <w:t xml:space="preserve"> </w:t>
      </w:r>
      <w:r w:rsidRPr="00F03431">
        <w:rPr>
          <w:rStyle w:val="volumeissue"/>
          <w:rFonts w:ascii="Bell MT" w:hAnsi="Bell MT"/>
          <w:sz w:val="24"/>
          <w:szCs w:val="24"/>
        </w:rPr>
        <w:t>39:1,</w:t>
      </w:r>
      <w:r w:rsidRPr="00F03431">
        <w:rPr>
          <w:rFonts w:ascii="Bell MT" w:hAnsi="Bell MT"/>
          <w:sz w:val="24"/>
          <w:szCs w:val="24"/>
        </w:rPr>
        <w:t xml:space="preserve"> </w:t>
      </w:r>
      <w:r w:rsidRPr="00F03431">
        <w:rPr>
          <w:rStyle w:val="pagerange"/>
          <w:rFonts w:ascii="Bell MT" w:hAnsi="Bell MT"/>
          <w:sz w:val="24"/>
          <w:szCs w:val="24"/>
        </w:rPr>
        <w:t>4-16</w:t>
      </w:r>
    </w:p>
    <w:p w14:paraId="02B00E24" w14:textId="32A91972" w:rsidR="00474658" w:rsidRDefault="00474658" w:rsidP="00526BD9">
      <w:pPr>
        <w:autoSpaceDE w:val="0"/>
        <w:autoSpaceDN w:val="0"/>
        <w:adjustRightInd w:val="0"/>
        <w:spacing w:after="120" w:line="360" w:lineRule="auto"/>
        <w:ind w:left="720" w:hanging="720"/>
        <w:rPr>
          <w:rFonts w:ascii="Bell MT" w:hAnsi="Bell MT"/>
          <w:sz w:val="24"/>
          <w:szCs w:val="24"/>
        </w:rPr>
      </w:pPr>
      <w:r w:rsidRPr="005A263F">
        <w:rPr>
          <w:rFonts w:ascii="Bell MT" w:hAnsi="Bell MT"/>
          <w:sz w:val="24"/>
          <w:szCs w:val="24"/>
        </w:rPr>
        <w:t xml:space="preserve">Peters, M. (2003) Truth-telling as an educational practice of the self: Foucault, </w:t>
      </w:r>
      <w:r w:rsidRPr="005A263F">
        <w:rPr>
          <w:rFonts w:ascii="Bell MT" w:hAnsi="Bell MT"/>
          <w:i/>
          <w:sz w:val="24"/>
          <w:szCs w:val="24"/>
        </w:rPr>
        <w:t>parreshia</w:t>
      </w:r>
      <w:r w:rsidRPr="005A263F">
        <w:rPr>
          <w:rFonts w:ascii="Bell MT" w:hAnsi="Bell MT"/>
          <w:sz w:val="24"/>
          <w:szCs w:val="24"/>
        </w:rPr>
        <w:t xml:space="preserve"> and the ethics of subjectivity. </w:t>
      </w:r>
      <w:r w:rsidRPr="005A263F">
        <w:rPr>
          <w:rFonts w:ascii="Bell MT" w:hAnsi="Bell MT"/>
          <w:i/>
          <w:iCs/>
          <w:sz w:val="24"/>
          <w:szCs w:val="24"/>
        </w:rPr>
        <w:t>Oxford Review of Education</w:t>
      </w:r>
      <w:r w:rsidRPr="005A263F">
        <w:rPr>
          <w:rFonts w:ascii="Bell MT" w:hAnsi="Bell MT"/>
          <w:sz w:val="24"/>
          <w:szCs w:val="24"/>
        </w:rPr>
        <w:t>, 29: 207-223.</w:t>
      </w:r>
    </w:p>
    <w:p w14:paraId="371B2AF5" w14:textId="69554B8E" w:rsidR="004C311D" w:rsidRPr="005A263F" w:rsidRDefault="004C311D" w:rsidP="00526BD9">
      <w:pPr>
        <w:autoSpaceDE w:val="0"/>
        <w:autoSpaceDN w:val="0"/>
        <w:adjustRightInd w:val="0"/>
        <w:spacing w:after="120" w:line="360" w:lineRule="auto"/>
        <w:ind w:left="720" w:hanging="720"/>
        <w:rPr>
          <w:rFonts w:ascii="Bell MT" w:hAnsi="Bell MT"/>
          <w:sz w:val="24"/>
          <w:szCs w:val="24"/>
        </w:rPr>
      </w:pPr>
      <w:r>
        <w:rPr>
          <w:rFonts w:ascii="Bell MT" w:hAnsi="Bell MT"/>
          <w:sz w:val="24"/>
          <w:szCs w:val="24"/>
        </w:rPr>
        <w:t>Peters, M</w:t>
      </w:r>
      <w:r w:rsidR="0083558E">
        <w:rPr>
          <w:rFonts w:ascii="Bell MT" w:hAnsi="Bell MT"/>
          <w:sz w:val="24"/>
          <w:szCs w:val="24"/>
        </w:rPr>
        <w:t>.</w:t>
      </w:r>
      <w:r>
        <w:rPr>
          <w:rFonts w:ascii="Bell MT" w:hAnsi="Bell MT"/>
          <w:sz w:val="24"/>
          <w:szCs w:val="24"/>
        </w:rPr>
        <w:t xml:space="preserve"> (2015) The history and practice</w:t>
      </w:r>
      <w:r w:rsidR="00644E5B">
        <w:rPr>
          <w:rFonts w:ascii="Bell MT" w:hAnsi="Bell MT"/>
          <w:sz w:val="24"/>
          <w:szCs w:val="24"/>
        </w:rPr>
        <w:t xml:space="preserve"> </w:t>
      </w:r>
      <w:r>
        <w:rPr>
          <w:rFonts w:ascii="Bell MT" w:hAnsi="Bell MT"/>
          <w:sz w:val="24"/>
          <w:szCs w:val="24"/>
        </w:rPr>
        <w:t>of lying in public life</w:t>
      </w:r>
      <w:r w:rsidR="00784CFE">
        <w:rPr>
          <w:rFonts w:ascii="Bell MT" w:hAnsi="Bell MT"/>
          <w:sz w:val="24"/>
          <w:szCs w:val="24"/>
        </w:rPr>
        <w:t>.</w:t>
      </w:r>
      <w:r>
        <w:rPr>
          <w:rFonts w:ascii="Bell MT" w:hAnsi="Bell MT"/>
          <w:sz w:val="24"/>
          <w:szCs w:val="24"/>
        </w:rPr>
        <w:t xml:space="preserve"> </w:t>
      </w:r>
      <w:r w:rsidRPr="004C311D">
        <w:rPr>
          <w:rFonts w:ascii="Bell MT" w:hAnsi="Bell MT"/>
          <w:i/>
          <w:iCs/>
          <w:sz w:val="24"/>
          <w:szCs w:val="24"/>
        </w:rPr>
        <w:t>Review of Contemporary Philosophy</w:t>
      </w:r>
      <w:r>
        <w:rPr>
          <w:rFonts w:ascii="Bell MT" w:hAnsi="Bell MT"/>
          <w:sz w:val="24"/>
          <w:szCs w:val="24"/>
        </w:rPr>
        <w:t>, 14, 43-56</w:t>
      </w:r>
    </w:p>
    <w:p w14:paraId="66ABC2C8" w14:textId="6FD1A9C5" w:rsidR="00F03431" w:rsidRDefault="00474658" w:rsidP="00526BD9">
      <w:pPr>
        <w:autoSpaceDE w:val="0"/>
        <w:autoSpaceDN w:val="0"/>
        <w:adjustRightInd w:val="0"/>
        <w:spacing w:after="120" w:line="360" w:lineRule="auto"/>
        <w:ind w:left="720" w:hanging="720"/>
        <w:rPr>
          <w:rFonts w:ascii="Bell MT" w:hAnsi="Bell MT"/>
          <w:sz w:val="24"/>
          <w:szCs w:val="24"/>
        </w:rPr>
      </w:pPr>
      <w:r w:rsidRPr="005A263F">
        <w:rPr>
          <w:rFonts w:ascii="Bell MT" w:hAnsi="Bell MT"/>
          <w:sz w:val="24"/>
          <w:szCs w:val="24"/>
        </w:rPr>
        <w:t xml:space="preserve">Peters, M. (2017) Education in a post-trust world. </w:t>
      </w:r>
      <w:r w:rsidRPr="005A263F">
        <w:rPr>
          <w:rFonts w:ascii="Bell MT" w:hAnsi="Bell MT"/>
          <w:i/>
          <w:iCs/>
          <w:sz w:val="24"/>
          <w:szCs w:val="24"/>
        </w:rPr>
        <w:t>Educational Philosophy and Theory</w:t>
      </w:r>
      <w:r w:rsidRPr="005A263F">
        <w:rPr>
          <w:rFonts w:ascii="Bell MT" w:hAnsi="Bell MT"/>
          <w:sz w:val="24"/>
          <w:szCs w:val="24"/>
        </w:rPr>
        <w:t>, 49(6), 563-566</w:t>
      </w:r>
      <w:r w:rsidR="00F03431">
        <w:rPr>
          <w:rFonts w:ascii="Bell MT" w:hAnsi="Bell MT"/>
          <w:sz w:val="24"/>
          <w:szCs w:val="24"/>
        </w:rPr>
        <w:t>.</w:t>
      </w:r>
    </w:p>
    <w:p w14:paraId="284BD578" w14:textId="20906AC3" w:rsidR="00474658" w:rsidRPr="00F03431" w:rsidRDefault="00F03431" w:rsidP="00F03431">
      <w:pPr>
        <w:autoSpaceDE w:val="0"/>
        <w:autoSpaceDN w:val="0"/>
        <w:adjustRightInd w:val="0"/>
        <w:spacing w:after="120" w:line="360" w:lineRule="auto"/>
        <w:ind w:left="720" w:hanging="720"/>
        <w:rPr>
          <w:rFonts w:ascii="Bell MT" w:hAnsi="Bell MT"/>
          <w:sz w:val="24"/>
          <w:szCs w:val="24"/>
        </w:rPr>
      </w:pPr>
      <w:r w:rsidRPr="00F03431">
        <w:rPr>
          <w:rFonts w:ascii="Bell MT" w:hAnsi="Bell MT"/>
          <w:sz w:val="24"/>
          <w:szCs w:val="24"/>
        </w:rPr>
        <w:t>Peters, M. (2018)</w:t>
      </w:r>
      <w:r w:rsidRPr="00F03431">
        <w:rPr>
          <w:rFonts w:ascii="Bell MT" w:hAnsi="Bell MT" w:cs="Calibri"/>
          <w:i/>
          <w:color w:val="000000" w:themeColor="text1"/>
          <w:sz w:val="24"/>
          <w:szCs w:val="24"/>
        </w:rPr>
        <w:t xml:space="preserve"> Post-Truth, Fake News Viral Modernity and Higher Education</w:t>
      </w:r>
      <w:r>
        <w:rPr>
          <w:rFonts w:ascii="Bell MT" w:hAnsi="Bell MT" w:cs="Calibri"/>
          <w:color w:val="000000" w:themeColor="text1"/>
          <w:sz w:val="24"/>
          <w:szCs w:val="24"/>
        </w:rPr>
        <w:t>, Singapore: Springer.</w:t>
      </w:r>
    </w:p>
    <w:p w14:paraId="4B67D35B" w14:textId="77777777" w:rsidR="00D43B00" w:rsidRPr="000029D8" w:rsidRDefault="00D43B00" w:rsidP="00526BD9">
      <w:pPr>
        <w:pStyle w:val="NormalWeb"/>
        <w:shd w:val="clear" w:color="auto" w:fill="FFFFFF"/>
        <w:spacing w:before="0" w:beforeAutospacing="0" w:after="120" w:afterAutospacing="0" w:line="360" w:lineRule="auto"/>
        <w:ind w:left="720" w:hanging="720"/>
        <w:rPr>
          <w:rFonts w:ascii="Bell MT" w:hAnsi="Bell MT" w:cs="Calibri"/>
          <w:color w:val="000000"/>
        </w:rPr>
      </w:pPr>
      <w:r w:rsidRPr="000029D8">
        <w:rPr>
          <w:rFonts w:ascii="Bell MT" w:hAnsi="Bell MT" w:cs="Calibri"/>
          <w:color w:val="000000"/>
        </w:rPr>
        <w:t xml:space="preserve">Plato’s Apology, trans. G.M.A. Grube, in </w:t>
      </w:r>
      <w:r w:rsidRPr="000029D8">
        <w:rPr>
          <w:rFonts w:ascii="Bell MT" w:hAnsi="Bell MT" w:cs="Calibri"/>
          <w:i/>
          <w:color w:val="000000"/>
        </w:rPr>
        <w:t>The Complete Works</w:t>
      </w:r>
      <w:r w:rsidRPr="000029D8">
        <w:rPr>
          <w:rFonts w:ascii="Bell MT" w:hAnsi="Bell MT" w:cs="Calibri"/>
          <w:color w:val="000000"/>
        </w:rPr>
        <w:t>, ed. John Copper, pp. 17-36. Cambridge: Hackett Publishing.</w:t>
      </w:r>
    </w:p>
    <w:p w14:paraId="2BF1EFAD" w14:textId="77777777" w:rsidR="00D43B00" w:rsidRPr="000029D8" w:rsidRDefault="00D43B00" w:rsidP="008F0EAB">
      <w:pPr>
        <w:pStyle w:val="NormalWeb"/>
        <w:shd w:val="clear" w:color="auto" w:fill="FFFFFF" w:themeFill="background1"/>
        <w:spacing w:before="0" w:beforeAutospacing="0" w:after="120" w:afterAutospacing="0" w:line="360" w:lineRule="auto"/>
        <w:ind w:left="720" w:hanging="720"/>
        <w:rPr>
          <w:rFonts w:ascii="Bell MT" w:hAnsi="Bell MT" w:cs="Calibri"/>
          <w:color w:val="000000"/>
        </w:rPr>
      </w:pPr>
      <w:r w:rsidRPr="000029D8">
        <w:rPr>
          <w:rFonts w:ascii="Bell MT" w:hAnsi="Bell MT" w:cs="Calibri"/>
          <w:color w:val="000000"/>
        </w:rPr>
        <w:t xml:space="preserve">Plato’s </w:t>
      </w:r>
      <w:r w:rsidRPr="00C21B5E">
        <w:rPr>
          <w:rFonts w:ascii="Bell MT" w:hAnsi="Bell MT" w:cs="Calibri"/>
          <w:i/>
          <w:color w:val="000000"/>
        </w:rPr>
        <w:t>Laches</w:t>
      </w:r>
      <w:r w:rsidRPr="000029D8">
        <w:rPr>
          <w:rFonts w:ascii="Bell MT" w:hAnsi="Bell MT" w:cs="Calibri"/>
          <w:color w:val="000000"/>
        </w:rPr>
        <w:t xml:space="preserve">, trans. R.K. Sprague, in </w:t>
      </w:r>
      <w:r w:rsidRPr="008F0EAB">
        <w:rPr>
          <w:rFonts w:ascii="Bell MT" w:hAnsi="Bell MT" w:cs="Calibri"/>
          <w:i/>
          <w:iCs/>
          <w:color w:val="000000"/>
        </w:rPr>
        <w:t>The Complete Works</w:t>
      </w:r>
      <w:r w:rsidRPr="000029D8">
        <w:rPr>
          <w:rFonts w:ascii="Bell MT" w:hAnsi="Bell MT" w:cs="Calibri"/>
          <w:color w:val="000000"/>
        </w:rPr>
        <w:t>, ed. John Copper, pp. 708-745. Cambridge: Hackett Publishing.</w:t>
      </w:r>
    </w:p>
    <w:p w14:paraId="3B2E67AB" w14:textId="1BF38F9E" w:rsidR="00443E45" w:rsidRDefault="00443E45" w:rsidP="008F0EAB">
      <w:pPr>
        <w:pStyle w:val="NormalWeb"/>
        <w:shd w:val="clear" w:color="auto" w:fill="FFFFFF" w:themeFill="background1"/>
        <w:spacing w:before="0" w:beforeAutospacing="0" w:after="120" w:afterAutospacing="0" w:line="360" w:lineRule="auto"/>
        <w:ind w:left="720" w:hanging="720"/>
        <w:rPr>
          <w:rFonts w:ascii="Bell MT" w:hAnsi="Bell MT" w:cs="Calibri"/>
          <w:color w:val="000000" w:themeColor="text1"/>
        </w:rPr>
      </w:pPr>
      <w:r>
        <w:rPr>
          <w:rFonts w:ascii="Bell MT" w:hAnsi="Bell MT" w:cs="Calibri"/>
          <w:color w:val="000000" w:themeColor="text1"/>
        </w:rPr>
        <w:t xml:space="preserve">Rider, S (2018) On knowing How to Tell the Truth, </w:t>
      </w:r>
      <w:r w:rsidRPr="00443E45">
        <w:rPr>
          <w:rFonts w:ascii="Bell MT" w:hAnsi="Bell MT" w:cs="Calibri"/>
          <w:i/>
          <w:color w:val="000000" w:themeColor="text1"/>
        </w:rPr>
        <w:t>in Post-Truth, Fake News Viral Modernity and Higher Education</w:t>
      </w:r>
      <w:r>
        <w:rPr>
          <w:rFonts w:ascii="Bell MT" w:hAnsi="Bell MT" w:cs="Calibri"/>
          <w:color w:val="000000" w:themeColor="text1"/>
        </w:rPr>
        <w:t>, Singapore: Springer, 27-42</w:t>
      </w:r>
    </w:p>
    <w:p w14:paraId="40DEAD18" w14:textId="7FF027A8" w:rsidR="0614B069" w:rsidRPr="008F0EAB" w:rsidRDefault="7257ECC3" w:rsidP="008F0EAB">
      <w:pPr>
        <w:pStyle w:val="NormalWeb"/>
        <w:shd w:val="clear" w:color="auto" w:fill="FFFFFF" w:themeFill="background1"/>
        <w:spacing w:before="0" w:beforeAutospacing="0" w:after="120" w:afterAutospacing="0" w:line="360" w:lineRule="auto"/>
        <w:ind w:left="720" w:hanging="720"/>
        <w:rPr>
          <w:rFonts w:ascii="Bell MT" w:hAnsi="Bell MT" w:cs="Calibri"/>
          <w:color w:val="000000" w:themeColor="text1"/>
        </w:rPr>
      </w:pPr>
      <w:r w:rsidRPr="008F0EAB">
        <w:rPr>
          <w:rFonts w:ascii="Bell MT" w:hAnsi="Bell MT" w:cs="Calibri"/>
          <w:color w:val="000000" w:themeColor="text1"/>
        </w:rPr>
        <w:t>Sartre, J-P</w:t>
      </w:r>
      <w:r w:rsidR="00BE0BC1">
        <w:rPr>
          <w:rFonts w:ascii="Bell MT" w:hAnsi="Bell MT" w:cs="Calibri"/>
          <w:color w:val="000000" w:themeColor="text1"/>
        </w:rPr>
        <w:t>.</w:t>
      </w:r>
      <w:r w:rsidRPr="008F0EAB">
        <w:rPr>
          <w:rFonts w:ascii="Bell MT" w:hAnsi="Bell MT" w:cs="Calibri"/>
          <w:color w:val="000000" w:themeColor="text1"/>
        </w:rPr>
        <w:t xml:space="preserve"> (1969)</w:t>
      </w:r>
      <w:r w:rsidR="00BE0BC1">
        <w:rPr>
          <w:rFonts w:ascii="Bell MT" w:hAnsi="Bell MT" w:cs="Calibri"/>
          <w:color w:val="000000" w:themeColor="text1"/>
        </w:rPr>
        <w:t xml:space="preserve"> </w:t>
      </w:r>
      <w:r w:rsidR="7E0F2E29" w:rsidRPr="00C21B5E">
        <w:rPr>
          <w:rFonts w:ascii="Bell MT" w:hAnsi="Bell MT" w:cs="Calibri"/>
          <w:i/>
          <w:color w:val="000000" w:themeColor="text1"/>
        </w:rPr>
        <w:t>Being and Nothing-ness</w:t>
      </w:r>
      <w:r w:rsidR="7E0F2E29" w:rsidRPr="008F0EAB">
        <w:rPr>
          <w:rFonts w:ascii="Bell MT" w:hAnsi="Bell MT" w:cs="Calibri"/>
          <w:color w:val="000000" w:themeColor="text1"/>
        </w:rPr>
        <w:t xml:space="preserve">, </w:t>
      </w:r>
      <w:r w:rsidR="044C6F66" w:rsidRPr="008F0EAB">
        <w:rPr>
          <w:rFonts w:ascii="Bell MT" w:hAnsi="Bell MT" w:cs="Calibri"/>
          <w:color w:val="000000" w:themeColor="text1"/>
        </w:rPr>
        <w:t>London: Methuen and Co Ltd.</w:t>
      </w:r>
    </w:p>
    <w:p w14:paraId="0C9FD571" w14:textId="5589A0BE" w:rsidR="1D664390" w:rsidRPr="008F0EAB" w:rsidRDefault="00474658" w:rsidP="008F0EAB">
      <w:pPr>
        <w:spacing w:after="120" w:line="360" w:lineRule="auto"/>
        <w:ind w:left="720" w:hanging="720"/>
        <w:rPr>
          <w:rFonts w:ascii="Bell MT" w:eastAsia="Times New Roman" w:hAnsi="Bell MT"/>
          <w:sz w:val="24"/>
          <w:szCs w:val="24"/>
          <w:lang w:val="de-DE" w:eastAsia="en-GB"/>
        </w:rPr>
      </w:pPr>
      <w:r w:rsidRPr="005A263F">
        <w:rPr>
          <w:rFonts w:ascii="Bell MT" w:hAnsi="Bell MT" w:cs="TimesNewRoman"/>
          <w:sz w:val="24"/>
          <w:szCs w:val="24"/>
        </w:rPr>
        <w:t xml:space="preserve">Sartre, J-P. (1992) </w:t>
      </w:r>
      <w:r w:rsidRPr="1D664390">
        <w:rPr>
          <w:rFonts w:ascii="Bell MT" w:hAnsi="Bell MT" w:cs="TimesNewRoman"/>
          <w:i/>
          <w:iCs/>
          <w:sz w:val="24"/>
          <w:szCs w:val="24"/>
        </w:rPr>
        <w:t>Truth and Existence</w:t>
      </w:r>
      <w:r w:rsidR="00784CFE">
        <w:rPr>
          <w:rFonts w:ascii="Bell MT" w:hAnsi="Bell MT" w:cs="TimesNewRoman"/>
          <w:sz w:val="24"/>
          <w:szCs w:val="24"/>
        </w:rPr>
        <w:t>.</w:t>
      </w:r>
      <w:r w:rsidRPr="005A263F">
        <w:rPr>
          <w:rFonts w:ascii="Bell MT" w:hAnsi="Bell MT" w:cs="TimesNewRoman"/>
          <w:sz w:val="24"/>
          <w:szCs w:val="24"/>
        </w:rPr>
        <w:t xml:space="preserve"> Chicago: University of Chicago Press</w:t>
      </w:r>
      <w:r w:rsidR="00784CFE">
        <w:rPr>
          <w:rFonts w:ascii="Bell MT" w:hAnsi="Bell MT" w:cs="TimesNewRoman"/>
          <w:sz w:val="24"/>
          <w:szCs w:val="24"/>
        </w:rPr>
        <w:t>.</w:t>
      </w:r>
    </w:p>
    <w:p w14:paraId="5C396233" w14:textId="2F5ABBDC" w:rsidR="00474658" w:rsidRPr="005A263F" w:rsidRDefault="00474658" w:rsidP="00526BD9">
      <w:pPr>
        <w:autoSpaceDE w:val="0"/>
        <w:autoSpaceDN w:val="0"/>
        <w:adjustRightInd w:val="0"/>
        <w:spacing w:after="120" w:line="360" w:lineRule="auto"/>
        <w:ind w:left="720" w:hanging="720"/>
        <w:rPr>
          <w:rFonts w:ascii="Bell MT" w:hAnsi="Bell MT" w:cs="AdvTTb8864ccf.B"/>
          <w:sz w:val="24"/>
          <w:szCs w:val="24"/>
        </w:rPr>
      </w:pPr>
      <w:r w:rsidRPr="005A263F">
        <w:rPr>
          <w:rFonts w:ascii="Bell MT" w:hAnsi="Bell MT" w:cs="AdvTTb8864ccf.B"/>
          <w:sz w:val="24"/>
          <w:szCs w:val="24"/>
        </w:rPr>
        <w:t xml:space="preserve">Smith, P.A. </w:t>
      </w:r>
      <w:r w:rsidR="0083558E">
        <w:rPr>
          <w:rFonts w:ascii="Bell MT" w:hAnsi="Bell MT" w:cs="AdvTTb8864ccf.B"/>
          <w:sz w:val="24"/>
          <w:szCs w:val="24"/>
        </w:rPr>
        <w:t>&amp;</w:t>
      </w:r>
      <w:r w:rsidR="0083558E" w:rsidRPr="005A263F">
        <w:rPr>
          <w:rFonts w:ascii="Bell MT" w:hAnsi="Bell MT" w:cs="AdvTTb8864ccf.B"/>
          <w:sz w:val="24"/>
          <w:szCs w:val="24"/>
        </w:rPr>
        <w:t xml:space="preserve"> </w:t>
      </w:r>
      <w:r w:rsidRPr="005A263F">
        <w:rPr>
          <w:rFonts w:ascii="Bell MT" w:hAnsi="Bell MT" w:cs="AdvTTb8864ccf.B"/>
          <w:sz w:val="24"/>
          <w:szCs w:val="24"/>
        </w:rPr>
        <w:t xml:space="preserve">Shoho, A.R. (2007) Higher education trust, rank and race: A conceptual and empirical </w:t>
      </w:r>
      <w:r w:rsidR="00A71D7E" w:rsidRPr="005A263F">
        <w:rPr>
          <w:rFonts w:ascii="Bell MT" w:hAnsi="Bell MT" w:cs="AdvTTb8864ccf.B"/>
          <w:sz w:val="24"/>
          <w:szCs w:val="24"/>
        </w:rPr>
        <w:t>analysis.</w:t>
      </w:r>
      <w:r w:rsidR="00A71D7E" w:rsidRPr="005A263F">
        <w:rPr>
          <w:rFonts w:ascii="Bell MT" w:hAnsi="Bell MT" w:cs="AdvTT3713a231"/>
          <w:i/>
          <w:sz w:val="24"/>
          <w:szCs w:val="24"/>
        </w:rPr>
        <w:t xml:space="preserve"> Innovation</w:t>
      </w:r>
      <w:r w:rsidRPr="005A263F">
        <w:rPr>
          <w:rFonts w:ascii="Bell MT" w:hAnsi="Bell MT" w:cs="AdvTT3713a231"/>
          <w:i/>
          <w:sz w:val="24"/>
          <w:szCs w:val="24"/>
        </w:rPr>
        <w:t xml:space="preserve"> in Higher Education,</w:t>
      </w:r>
      <w:r w:rsidRPr="005A263F">
        <w:rPr>
          <w:rFonts w:ascii="Bell MT" w:hAnsi="Bell MT" w:cs="AdvTT3713a231"/>
          <w:sz w:val="24"/>
          <w:szCs w:val="24"/>
        </w:rPr>
        <w:t xml:space="preserve"> 32(3): 125</w:t>
      </w:r>
      <w:r w:rsidRPr="005A263F">
        <w:rPr>
          <w:rFonts w:ascii="Bell MT" w:hAnsi="Bell MT" w:cs="AdvTT3713a231+20"/>
          <w:sz w:val="24"/>
          <w:szCs w:val="24"/>
        </w:rPr>
        <w:t>–</w:t>
      </w:r>
      <w:r w:rsidRPr="005A263F">
        <w:rPr>
          <w:rFonts w:ascii="Bell MT" w:hAnsi="Bell MT" w:cs="AdvTT3713a231"/>
          <w:sz w:val="24"/>
          <w:szCs w:val="24"/>
        </w:rPr>
        <w:t>138.</w:t>
      </w:r>
    </w:p>
    <w:p w14:paraId="2079299A" w14:textId="46E5B5D2" w:rsidR="00934256" w:rsidRPr="00934256" w:rsidRDefault="00934256" w:rsidP="00526BD9">
      <w:pPr>
        <w:autoSpaceDE w:val="0"/>
        <w:autoSpaceDN w:val="0"/>
        <w:adjustRightInd w:val="0"/>
        <w:spacing w:after="120" w:line="360" w:lineRule="auto"/>
        <w:ind w:left="720" w:hanging="720"/>
        <w:rPr>
          <w:rFonts w:ascii="Bell MT" w:hAnsi="Bell MT"/>
          <w:sz w:val="24"/>
          <w:szCs w:val="24"/>
        </w:rPr>
      </w:pPr>
      <w:r w:rsidRPr="00934256">
        <w:rPr>
          <w:rFonts w:ascii="Bell MT" w:hAnsi="Bell MT" w:cs="ArialUnicodeMS"/>
          <w:sz w:val="24"/>
          <w:szCs w:val="24"/>
        </w:rPr>
        <w:t>Sockett</w:t>
      </w:r>
      <w:r w:rsidR="008553F3">
        <w:rPr>
          <w:rFonts w:ascii="Bell MT" w:hAnsi="Bell MT" w:cs="ArialUnicodeMS"/>
          <w:sz w:val="24"/>
          <w:szCs w:val="24"/>
        </w:rPr>
        <w:t>,</w:t>
      </w:r>
      <w:r w:rsidRPr="00934256">
        <w:rPr>
          <w:rFonts w:ascii="Bell MT" w:hAnsi="Bell MT" w:cs="ArialUnicodeMS"/>
          <w:sz w:val="24"/>
          <w:szCs w:val="24"/>
        </w:rPr>
        <w:t xml:space="preserve"> H. (1989) A </w:t>
      </w:r>
      <w:r w:rsidR="008553F3" w:rsidRPr="00934256">
        <w:rPr>
          <w:rFonts w:ascii="Bell MT" w:hAnsi="Bell MT" w:cs="ArialUnicodeMS"/>
          <w:sz w:val="24"/>
          <w:szCs w:val="24"/>
        </w:rPr>
        <w:t>moral epistemology of practice</w:t>
      </w:r>
      <w:r w:rsidRPr="00934256">
        <w:rPr>
          <w:rFonts w:ascii="Bell MT" w:hAnsi="Bell MT" w:cs="ArialUnicodeMS"/>
          <w:sz w:val="24"/>
          <w:szCs w:val="24"/>
        </w:rPr>
        <w:t xml:space="preserve">? </w:t>
      </w:r>
      <w:r w:rsidRPr="00F669FF">
        <w:rPr>
          <w:rFonts w:ascii="Bell MT" w:hAnsi="Bell MT" w:cs="ArialUnicodeMS"/>
          <w:i/>
          <w:iCs/>
          <w:sz w:val="24"/>
          <w:szCs w:val="24"/>
        </w:rPr>
        <w:t>Cambridge Journal of Education</w:t>
      </w:r>
      <w:r w:rsidRPr="00934256">
        <w:rPr>
          <w:rFonts w:ascii="Bell MT" w:hAnsi="Bell MT" w:cs="ArialUnicodeMS"/>
          <w:sz w:val="24"/>
          <w:szCs w:val="24"/>
        </w:rPr>
        <w:t>, 19:1, 33-39</w:t>
      </w:r>
      <w:r w:rsidR="008553F3">
        <w:rPr>
          <w:rFonts w:ascii="Bell MT" w:hAnsi="Bell MT" w:cs="ArialUnicodeMS"/>
          <w:sz w:val="24"/>
          <w:szCs w:val="24"/>
        </w:rPr>
        <w:t>.</w:t>
      </w:r>
    </w:p>
    <w:p w14:paraId="633DC213" w14:textId="77777777" w:rsidR="00474658" w:rsidRPr="005A263F" w:rsidRDefault="00474658" w:rsidP="00526BD9">
      <w:pPr>
        <w:autoSpaceDE w:val="0"/>
        <w:autoSpaceDN w:val="0"/>
        <w:adjustRightInd w:val="0"/>
        <w:spacing w:after="120" w:line="360" w:lineRule="auto"/>
        <w:ind w:left="720" w:hanging="720"/>
        <w:rPr>
          <w:rFonts w:ascii="Bell MT" w:hAnsi="Bell MT"/>
          <w:sz w:val="24"/>
          <w:szCs w:val="24"/>
        </w:rPr>
      </w:pPr>
      <w:r w:rsidRPr="005A263F">
        <w:rPr>
          <w:rFonts w:ascii="Bell MT" w:hAnsi="Bell MT"/>
          <w:sz w:val="24"/>
          <w:szCs w:val="24"/>
        </w:rPr>
        <w:lastRenderedPageBreak/>
        <w:t xml:space="preserve">Tierney, W.G. (2006) </w:t>
      </w:r>
      <w:r w:rsidRPr="005A263F">
        <w:rPr>
          <w:rFonts w:ascii="Bell MT" w:hAnsi="Bell MT"/>
          <w:i/>
          <w:sz w:val="24"/>
          <w:szCs w:val="24"/>
        </w:rPr>
        <w:t>Trust and the Public Good.</w:t>
      </w:r>
      <w:r w:rsidRPr="005A263F">
        <w:rPr>
          <w:rFonts w:ascii="Bell MT" w:hAnsi="Bell MT"/>
          <w:sz w:val="24"/>
          <w:szCs w:val="24"/>
        </w:rPr>
        <w:t xml:space="preserve"> New York: Peter Langer.</w:t>
      </w:r>
    </w:p>
    <w:p w14:paraId="5B40844F" w14:textId="11B5B107" w:rsidR="00CB6ED4" w:rsidRDefault="004C311D" w:rsidP="00526BD9">
      <w:pPr>
        <w:spacing w:after="120" w:line="360" w:lineRule="auto"/>
        <w:ind w:left="720" w:hanging="720"/>
        <w:rPr>
          <w:rFonts w:ascii="Bell MT" w:hAnsi="Bell MT"/>
          <w:sz w:val="24"/>
          <w:szCs w:val="24"/>
        </w:rPr>
      </w:pPr>
      <w:r w:rsidRPr="004C311D">
        <w:rPr>
          <w:rFonts w:ascii="Bell MT" w:hAnsi="Bell MT"/>
          <w:sz w:val="24"/>
          <w:szCs w:val="24"/>
        </w:rPr>
        <w:t>Weil,</w:t>
      </w:r>
      <w:r w:rsidR="00644E5B">
        <w:rPr>
          <w:rFonts w:ascii="Bell MT" w:hAnsi="Bell MT"/>
          <w:sz w:val="24"/>
          <w:szCs w:val="24"/>
        </w:rPr>
        <w:t xml:space="preserve"> </w:t>
      </w:r>
      <w:r w:rsidR="00940B12">
        <w:rPr>
          <w:rFonts w:ascii="Bell MT" w:hAnsi="Bell MT"/>
          <w:sz w:val="24"/>
          <w:szCs w:val="24"/>
        </w:rPr>
        <w:t>S</w:t>
      </w:r>
      <w:r w:rsidR="00644E5B">
        <w:rPr>
          <w:rFonts w:ascii="Bell MT" w:hAnsi="Bell MT"/>
          <w:sz w:val="24"/>
          <w:szCs w:val="24"/>
        </w:rPr>
        <w:t>.</w:t>
      </w:r>
      <w:r w:rsidRPr="004C311D">
        <w:rPr>
          <w:rFonts w:ascii="Bell MT" w:hAnsi="Bell MT"/>
          <w:sz w:val="24"/>
          <w:szCs w:val="24"/>
        </w:rPr>
        <w:t xml:space="preserve"> (</w:t>
      </w:r>
      <w:r w:rsidR="0083558E">
        <w:rPr>
          <w:rFonts w:ascii="Bell MT" w:hAnsi="Bell MT"/>
          <w:sz w:val="24"/>
          <w:szCs w:val="24"/>
        </w:rPr>
        <w:t>1953</w:t>
      </w:r>
      <w:r w:rsidRPr="004C311D">
        <w:rPr>
          <w:rFonts w:ascii="Bell MT" w:hAnsi="Bell MT"/>
          <w:sz w:val="24"/>
          <w:szCs w:val="24"/>
        </w:rPr>
        <w:t xml:space="preserve">) </w:t>
      </w:r>
      <w:r w:rsidRPr="004C311D">
        <w:rPr>
          <w:rFonts w:ascii="Bell MT" w:hAnsi="Bell MT"/>
          <w:i/>
          <w:iCs/>
          <w:sz w:val="24"/>
          <w:szCs w:val="24"/>
        </w:rPr>
        <w:t xml:space="preserve">The </w:t>
      </w:r>
      <w:r w:rsidR="0083558E">
        <w:rPr>
          <w:rFonts w:ascii="Bell MT" w:hAnsi="Bell MT"/>
          <w:i/>
          <w:iCs/>
          <w:sz w:val="24"/>
          <w:szCs w:val="24"/>
        </w:rPr>
        <w:t>N</w:t>
      </w:r>
      <w:r w:rsidRPr="004C311D">
        <w:rPr>
          <w:rFonts w:ascii="Bell MT" w:hAnsi="Bell MT"/>
          <w:i/>
          <w:iCs/>
          <w:sz w:val="24"/>
          <w:szCs w:val="24"/>
        </w:rPr>
        <w:t xml:space="preserve">eed for </w:t>
      </w:r>
      <w:r w:rsidR="0083558E">
        <w:rPr>
          <w:rFonts w:ascii="Bell MT" w:hAnsi="Bell MT"/>
          <w:i/>
          <w:iCs/>
          <w:sz w:val="24"/>
          <w:szCs w:val="24"/>
        </w:rPr>
        <w:t>R</w:t>
      </w:r>
      <w:r w:rsidRPr="004C311D">
        <w:rPr>
          <w:rFonts w:ascii="Bell MT" w:hAnsi="Bell MT"/>
          <w:i/>
          <w:iCs/>
          <w:sz w:val="24"/>
          <w:szCs w:val="24"/>
        </w:rPr>
        <w:t>oots: A Prelude to a Declaration of Duties toward Mankind</w:t>
      </w:r>
      <w:r w:rsidR="0083558E">
        <w:rPr>
          <w:rFonts w:ascii="Bell MT" w:hAnsi="Bell MT"/>
          <w:i/>
          <w:iCs/>
          <w:sz w:val="24"/>
          <w:szCs w:val="24"/>
        </w:rPr>
        <w:t>.</w:t>
      </w:r>
      <w:r w:rsidRPr="004C311D">
        <w:rPr>
          <w:rFonts w:ascii="Bell MT" w:hAnsi="Bell MT"/>
          <w:i/>
          <w:iCs/>
          <w:sz w:val="24"/>
          <w:szCs w:val="24"/>
        </w:rPr>
        <w:t xml:space="preserve"> </w:t>
      </w:r>
      <w:r w:rsidRPr="004C311D">
        <w:rPr>
          <w:rFonts w:ascii="Bell MT" w:hAnsi="Bell MT"/>
          <w:sz w:val="24"/>
          <w:szCs w:val="24"/>
        </w:rPr>
        <w:t>London: Routledge</w:t>
      </w:r>
      <w:r w:rsidR="008553F3">
        <w:rPr>
          <w:rFonts w:ascii="Bell MT" w:hAnsi="Bell MT"/>
          <w:sz w:val="24"/>
          <w:szCs w:val="24"/>
        </w:rPr>
        <w:t>.</w:t>
      </w:r>
    </w:p>
    <w:p w14:paraId="20F90B20" w14:textId="116B355F" w:rsidR="008226B9" w:rsidRPr="004C311D" w:rsidRDefault="008226B9" w:rsidP="00526BD9">
      <w:pPr>
        <w:spacing w:after="120" w:line="360" w:lineRule="auto"/>
        <w:ind w:left="720" w:hanging="720"/>
        <w:rPr>
          <w:rFonts w:ascii="Bell MT" w:hAnsi="Bell MT"/>
          <w:sz w:val="24"/>
          <w:szCs w:val="24"/>
        </w:rPr>
      </w:pPr>
      <w:r>
        <w:rPr>
          <w:rFonts w:ascii="Bell MT" w:hAnsi="Bell MT" w:cs="Bell MT"/>
          <w:sz w:val="24"/>
          <w:szCs w:val="24"/>
        </w:rPr>
        <w:t xml:space="preserve">Williams, B. (2002) </w:t>
      </w:r>
      <w:r>
        <w:rPr>
          <w:rFonts w:ascii="Bell MT,Italic" w:hAnsi="Bell MT,Italic" w:cs="Bell MT,Italic"/>
          <w:i/>
          <w:iCs/>
          <w:sz w:val="24"/>
          <w:szCs w:val="24"/>
        </w:rPr>
        <w:t>Truth and Truthfulness</w:t>
      </w:r>
      <w:r>
        <w:rPr>
          <w:rFonts w:ascii="Bell MT" w:hAnsi="Bell MT" w:cs="Bell MT"/>
          <w:sz w:val="24"/>
          <w:szCs w:val="24"/>
        </w:rPr>
        <w:t>. New York: Princeton University Press.</w:t>
      </w:r>
    </w:p>
    <w:sectPr w:rsidR="008226B9" w:rsidRPr="004C311D" w:rsidSect="004E5915">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D08D36" w16cid:durableId="1F6461BC"/>
  <w16cid:commentId w16cid:paraId="6A9CB411" w16cid:durableId="1F64654C"/>
  <w16cid:commentId w16cid:paraId="5CDD2C57" w16cid:durableId="1F64652E"/>
  <w16cid:commentId w16cid:paraId="24757D35" w16cid:durableId="1F6467AE"/>
  <w16cid:commentId w16cid:paraId="54D5D236" w16cid:durableId="1F64681A"/>
  <w16cid:commentId w16cid:paraId="5CCF3C9F" w16cid:durableId="1F64686F"/>
  <w16cid:commentId w16cid:paraId="474665D9" w16cid:durableId="1F6470F6"/>
  <w16cid:commentId w16cid:paraId="1CCEC7F5" w16cid:durableId="1F648418"/>
  <w16cid:commentId w16cid:paraId="54721BE5" w16cid:durableId="1F6478CF"/>
  <w16cid:commentId w16cid:paraId="5D0AD49E" w16cid:durableId="1F6484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A50A3" w14:textId="77777777" w:rsidR="00E87C6D" w:rsidRDefault="00E87C6D" w:rsidP="00474658">
      <w:pPr>
        <w:spacing w:after="0" w:line="240" w:lineRule="auto"/>
      </w:pPr>
      <w:r>
        <w:separator/>
      </w:r>
    </w:p>
  </w:endnote>
  <w:endnote w:type="continuationSeparator" w:id="0">
    <w:p w14:paraId="71326ADB" w14:textId="77777777" w:rsidR="00E87C6D" w:rsidRDefault="00E87C6D" w:rsidP="0047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StempelGaramond-Roman">
    <w:altName w:val="Yu Gothic UI"/>
    <w:panose1 w:val="00000000000000000000"/>
    <w:charset w:val="80"/>
    <w:family w:val="roman"/>
    <w:notTrueType/>
    <w:pitch w:val="default"/>
    <w:sig w:usb0="00000000" w:usb1="08070000" w:usb2="00000010" w:usb3="00000000" w:csb0="00020000" w:csb1="00000000"/>
  </w:font>
  <w:font w:name="AdvPSPLT">
    <w:altName w:val="Cambri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emboOSF">
    <w:altName w:val="Cambria"/>
    <w:panose1 w:val="00000000000000000000"/>
    <w:charset w:val="00"/>
    <w:family w:val="roman"/>
    <w:notTrueType/>
    <w:pitch w:val="default"/>
    <w:sig w:usb0="00000003" w:usb1="00000000" w:usb2="00000000" w:usb3="00000000" w:csb0="00000001" w:csb1="00000000"/>
  </w:font>
  <w:font w:name="DINOT">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Futura-Book">
    <w:panose1 w:val="00000000000000000000"/>
    <w:charset w:val="00"/>
    <w:family w:val="swiss"/>
    <w:notTrueType/>
    <w:pitch w:val="default"/>
    <w:sig w:usb0="00000003" w:usb1="00000000" w:usb2="00000000" w:usb3="00000000" w:csb0="00000001" w:csb1="00000000"/>
  </w:font>
  <w:font w:name="BemboOSF-Bold">
    <w:panose1 w:val="00000000000000000000"/>
    <w:charset w:val="00"/>
    <w:family w:val="roman"/>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AdvTTb8864ccf.B">
    <w:panose1 w:val="00000000000000000000"/>
    <w:charset w:val="00"/>
    <w:family w:val="roman"/>
    <w:notTrueType/>
    <w:pitch w:val="default"/>
    <w:sig w:usb0="00000003" w:usb1="00000000" w:usb2="00000000" w:usb3="00000000" w:csb0="00000001" w:csb1="00000000"/>
  </w:font>
  <w:font w:name="AdvTT3713a231">
    <w:panose1 w:val="00000000000000000000"/>
    <w:charset w:val="00"/>
    <w:family w:val="roman"/>
    <w:notTrueType/>
    <w:pitch w:val="default"/>
    <w:sig w:usb0="00000003" w:usb1="00000000" w:usb2="00000000" w:usb3="00000000" w:csb0="00000001" w:csb1="00000000"/>
  </w:font>
  <w:font w:name="AdvTT3713a231+20">
    <w:panose1 w:val="00000000000000000000"/>
    <w:charset w:val="00"/>
    <w:family w:val="swiss"/>
    <w:notTrueType/>
    <w:pitch w:val="default"/>
    <w:sig w:usb0="00000003" w:usb1="00000000" w:usb2="00000000" w:usb3="00000000" w:csb0="00000001" w:csb1="00000000"/>
  </w:font>
  <w:font w:name="Bell MT,Italic">
    <w:altName w:val="Bell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109910"/>
      <w:docPartObj>
        <w:docPartGallery w:val="Page Numbers (Bottom of Page)"/>
        <w:docPartUnique/>
      </w:docPartObj>
    </w:sdtPr>
    <w:sdtEndPr>
      <w:rPr>
        <w:noProof/>
      </w:rPr>
    </w:sdtEndPr>
    <w:sdtContent>
      <w:p w14:paraId="6C3224C9" w14:textId="68CE6AB9" w:rsidR="00954ACE" w:rsidRDefault="00954ACE" w:rsidP="007E545B">
        <w:pPr>
          <w:pStyle w:val="Footer"/>
          <w:jc w:val="center"/>
        </w:pPr>
        <w:r>
          <w:fldChar w:fldCharType="begin"/>
        </w:r>
        <w:r>
          <w:instrText xml:space="preserve"> PAGE   \* MERGEFORMAT </w:instrText>
        </w:r>
        <w:r>
          <w:fldChar w:fldCharType="separate"/>
        </w:r>
        <w:r w:rsidR="00FE7AA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A5AC2" w14:textId="77777777" w:rsidR="00E87C6D" w:rsidRDefault="00E87C6D" w:rsidP="00474658">
      <w:pPr>
        <w:spacing w:after="0" w:line="240" w:lineRule="auto"/>
      </w:pPr>
      <w:r>
        <w:separator/>
      </w:r>
    </w:p>
  </w:footnote>
  <w:footnote w:type="continuationSeparator" w:id="0">
    <w:p w14:paraId="0468E1D4" w14:textId="77777777" w:rsidR="00E87C6D" w:rsidRDefault="00E87C6D" w:rsidP="00474658">
      <w:pPr>
        <w:spacing w:after="0" w:line="240" w:lineRule="auto"/>
      </w:pPr>
      <w:r>
        <w:continuationSeparator/>
      </w:r>
    </w:p>
  </w:footnote>
  <w:footnote w:id="1">
    <w:p w14:paraId="0602E50A" w14:textId="6B656381" w:rsidR="00954ACE" w:rsidRPr="00E000B0" w:rsidRDefault="00954ACE" w:rsidP="00977467">
      <w:pPr>
        <w:pStyle w:val="FootnoteText"/>
        <w:rPr>
          <w:rFonts w:ascii="Bell MT" w:hAnsi="Bell MT"/>
        </w:rPr>
      </w:pPr>
      <w:r w:rsidRPr="008C70D3">
        <w:rPr>
          <w:rStyle w:val="FootnoteReference"/>
          <w:rFonts w:ascii="Bell MT" w:hAnsi="Bell MT"/>
        </w:rPr>
        <w:footnoteRef/>
      </w:r>
      <w:r w:rsidRPr="008C70D3">
        <w:rPr>
          <w:rFonts w:ascii="Bell MT" w:hAnsi="Bell MT"/>
        </w:rPr>
        <w:t xml:space="preserve"> </w:t>
      </w:r>
      <w:r w:rsidRPr="00E000B0">
        <w:rPr>
          <w:rFonts w:ascii="Bell MT" w:hAnsi="Bell MT"/>
        </w:rPr>
        <w:t xml:space="preserve">His opening line of that </w:t>
      </w:r>
      <w:r w:rsidR="00625017" w:rsidRPr="00FE7AA6">
        <w:rPr>
          <w:rFonts w:ascii="Bell MT" w:hAnsi="Bell MT"/>
          <w:highlight w:val="yellow"/>
        </w:rPr>
        <w:t>article</w:t>
      </w:r>
      <w:r w:rsidRPr="00E000B0">
        <w:rPr>
          <w:rFonts w:ascii="Bell MT" w:hAnsi="Bell MT"/>
        </w:rPr>
        <w:t xml:space="preserve"> is ‘</w:t>
      </w:r>
      <w:r w:rsidRPr="00E000B0">
        <w:rPr>
          <w:rFonts w:ascii="Bell MT" w:hAnsi="Bell MT" w:cs="Times New Roman"/>
        </w:rPr>
        <w:t>I take education to be a moral business’ (1989: 33).</w:t>
      </w:r>
    </w:p>
  </w:footnote>
  <w:footnote w:id="2">
    <w:p w14:paraId="297BE294" w14:textId="04FAC629" w:rsidR="0023201A" w:rsidRPr="0023201A" w:rsidRDefault="0023201A">
      <w:pPr>
        <w:pStyle w:val="FootnoteText"/>
        <w:rPr>
          <w:rFonts w:ascii="Bell MT" w:hAnsi="Bell MT"/>
        </w:rPr>
      </w:pPr>
      <w:r>
        <w:rPr>
          <w:rStyle w:val="FootnoteReference"/>
        </w:rPr>
        <w:footnoteRef/>
      </w:r>
      <w:r>
        <w:t xml:space="preserve"> </w:t>
      </w:r>
      <w:r w:rsidRPr="0023201A">
        <w:rPr>
          <w:rFonts w:ascii="Bell MT" w:hAnsi="Bell MT"/>
        </w:rPr>
        <w:t>I focus on teaching as an example but much the same applies in research where an obligation of truth precede</w:t>
      </w:r>
      <w:r w:rsidR="00697EBB">
        <w:rPr>
          <w:rFonts w:ascii="Bell MT" w:hAnsi="Bell MT"/>
        </w:rPr>
        <w:t>s</w:t>
      </w:r>
      <w:r w:rsidRPr="0023201A">
        <w:rPr>
          <w:rFonts w:ascii="Bell MT" w:hAnsi="Bell MT"/>
        </w:rPr>
        <w:t xml:space="preserve"> the right for research findings to be taken seriously.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58"/>
    <w:rsid w:val="00000DD3"/>
    <w:rsid w:val="0002196C"/>
    <w:rsid w:val="00046F16"/>
    <w:rsid w:val="00067F98"/>
    <w:rsid w:val="0007196E"/>
    <w:rsid w:val="00072B29"/>
    <w:rsid w:val="0008537A"/>
    <w:rsid w:val="00095F1E"/>
    <w:rsid w:val="00105268"/>
    <w:rsid w:val="001074A9"/>
    <w:rsid w:val="0011153D"/>
    <w:rsid w:val="00126458"/>
    <w:rsid w:val="00132293"/>
    <w:rsid w:val="0014610B"/>
    <w:rsid w:val="00152BFB"/>
    <w:rsid w:val="001543E6"/>
    <w:rsid w:val="001573C1"/>
    <w:rsid w:val="00160A30"/>
    <w:rsid w:val="00165C6B"/>
    <w:rsid w:val="00173912"/>
    <w:rsid w:val="00181D9B"/>
    <w:rsid w:val="001936F3"/>
    <w:rsid w:val="0019663A"/>
    <w:rsid w:val="001B364D"/>
    <w:rsid w:val="001C4A09"/>
    <w:rsid w:val="001C4F87"/>
    <w:rsid w:val="001E6A49"/>
    <w:rsid w:val="001F3746"/>
    <w:rsid w:val="00200B09"/>
    <w:rsid w:val="00204E00"/>
    <w:rsid w:val="00205E4F"/>
    <w:rsid w:val="0023201A"/>
    <w:rsid w:val="0023659C"/>
    <w:rsid w:val="002B2590"/>
    <w:rsid w:val="002C3131"/>
    <w:rsid w:val="002C4BD3"/>
    <w:rsid w:val="002D3C40"/>
    <w:rsid w:val="002F5C2D"/>
    <w:rsid w:val="00300EDC"/>
    <w:rsid w:val="00302037"/>
    <w:rsid w:val="0031735B"/>
    <w:rsid w:val="0031768B"/>
    <w:rsid w:val="003261E5"/>
    <w:rsid w:val="0033084F"/>
    <w:rsid w:val="00341F97"/>
    <w:rsid w:val="003442B5"/>
    <w:rsid w:val="00344C73"/>
    <w:rsid w:val="00361B40"/>
    <w:rsid w:val="003837D2"/>
    <w:rsid w:val="00396ADD"/>
    <w:rsid w:val="003A6CA4"/>
    <w:rsid w:val="003B370B"/>
    <w:rsid w:val="003B3AEF"/>
    <w:rsid w:val="003C47F9"/>
    <w:rsid w:val="003D3F1E"/>
    <w:rsid w:val="003E5532"/>
    <w:rsid w:val="003E7F4D"/>
    <w:rsid w:val="003F1507"/>
    <w:rsid w:val="003F787D"/>
    <w:rsid w:val="004131A0"/>
    <w:rsid w:val="00421DEA"/>
    <w:rsid w:val="004411E8"/>
    <w:rsid w:val="00443E45"/>
    <w:rsid w:val="004629F6"/>
    <w:rsid w:val="00465B7D"/>
    <w:rsid w:val="004702D3"/>
    <w:rsid w:val="00474658"/>
    <w:rsid w:val="00475DF8"/>
    <w:rsid w:val="0047724A"/>
    <w:rsid w:val="00477B4F"/>
    <w:rsid w:val="004A28E9"/>
    <w:rsid w:val="004C311D"/>
    <w:rsid w:val="004E5915"/>
    <w:rsid w:val="00520562"/>
    <w:rsid w:val="00526BD9"/>
    <w:rsid w:val="005347B8"/>
    <w:rsid w:val="00543E3F"/>
    <w:rsid w:val="005659C8"/>
    <w:rsid w:val="005674DF"/>
    <w:rsid w:val="00573F9C"/>
    <w:rsid w:val="005817C9"/>
    <w:rsid w:val="00581F77"/>
    <w:rsid w:val="00587885"/>
    <w:rsid w:val="005A08AD"/>
    <w:rsid w:val="005A263F"/>
    <w:rsid w:val="00625017"/>
    <w:rsid w:val="00636FF7"/>
    <w:rsid w:val="00644E5B"/>
    <w:rsid w:val="006601A1"/>
    <w:rsid w:val="00667ED1"/>
    <w:rsid w:val="0068286C"/>
    <w:rsid w:val="00685646"/>
    <w:rsid w:val="00697EBB"/>
    <w:rsid w:val="006A1AFD"/>
    <w:rsid w:val="006C1344"/>
    <w:rsid w:val="006F5B2D"/>
    <w:rsid w:val="0070156B"/>
    <w:rsid w:val="00745AA3"/>
    <w:rsid w:val="00766522"/>
    <w:rsid w:val="00784CFE"/>
    <w:rsid w:val="0078630C"/>
    <w:rsid w:val="007A1AC0"/>
    <w:rsid w:val="007A385F"/>
    <w:rsid w:val="007C067B"/>
    <w:rsid w:val="007D0324"/>
    <w:rsid w:val="007D5616"/>
    <w:rsid w:val="007E51A3"/>
    <w:rsid w:val="007E545B"/>
    <w:rsid w:val="007E6F3C"/>
    <w:rsid w:val="007F49F2"/>
    <w:rsid w:val="00810733"/>
    <w:rsid w:val="00817669"/>
    <w:rsid w:val="008220E8"/>
    <w:rsid w:val="008226B9"/>
    <w:rsid w:val="0083558E"/>
    <w:rsid w:val="008526D8"/>
    <w:rsid w:val="00853357"/>
    <w:rsid w:val="008553F3"/>
    <w:rsid w:val="00862672"/>
    <w:rsid w:val="00862706"/>
    <w:rsid w:val="00883FED"/>
    <w:rsid w:val="00884C54"/>
    <w:rsid w:val="00885CC7"/>
    <w:rsid w:val="00885EE4"/>
    <w:rsid w:val="00892024"/>
    <w:rsid w:val="008932C7"/>
    <w:rsid w:val="008C70D3"/>
    <w:rsid w:val="008D11B0"/>
    <w:rsid w:val="008E59CE"/>
    <w:rsid w:val="008F0EAB"/>
    <w:rsid w:val="009062B7"/>
    <w:rsid w:val="00934256"/>
    <w:rsid w:val="00940B12"/>
    <w:rsid w:val="00954ACE"/>
    <w:rsid w:val="00967B19"/>
    <w:rsid w:val="00977467"/>
    <w:rsid w:val="009862ED"/>
    <w:rsid w:val="00997BAD"/>
    <w:rsid w:val="009C334E"/>
    <w:rsid w:val="009C38CC"/>
    <w:rsid w:val="009D2493"/>
    <w:rsid w:val="009E0578"/>
    <w:rsid w:val="009E5ABD"/>
    <w:rsid w:val="009E5B52"/>
    <w:rsid w:val="009E7B56"/>
    <w:rsid w:val="009F57F0"/>
    <w:rsid w:val="00A13318"/>
    <w:rsid w:val="00A15CF5"/>
    <w:rsid w:val="00A25C4C"/>
    <w:rsid w:val="00A313E5"/>
    <w:rsid w:val="00A41485"/>
    <w:rsid w:val="00A45E63"/>
    <w:rsid w:val="00A507AD"/>
    <w:rsid w:val="00A603BA"/>
    <w:rsid w:val="00A63A47"/>
    <w:rsid w:val="00A714A8"/>
    <w:rsid w:val="00A71D7E"/>
    <w:rsid w:val="00A8193F"/>
    <w:rsid w:val="00A92178"/>
    <w:rsid w:val="00A923D4"/>
    <w:rsid w:val="00AC04E9"/>
    <w:rsid w:val="00AC72C2"/>
    <w:rsid w:val="00B13DC7"/>
    <w:rsid w:val="00B20232"/>
    <w:rsid w:val="00B274D8"/>
    <w:rsid w:val="00B30277"/>
    <w:rsid w:val="00B3143C"/>
    <w:rsid w:val="00B32274"/>
    <w:rsid w:val="00B416A0"/>
    <w:rsid w:val="00B44936"/>
    <w:rsid w:val="00B521A0"/>
    <w:rsid w:val="00B54C35"/>
    <w:rsid w:val="00B635BF"/>
    <w:rsid w:val="00B75187"/>
    <w:rsid w:val="00BA1FDF"/>
    <w:rsid w:val="00BA7DA0"/>
    <w:rsid w:val="00BD3520"/>
    <w:rsid w:val="00BE0BC1"/>
    <w:rsid w:val="00BE4452"/>
    <w:rsid w:val="00C21B5E"/>
    <w:rsid w:val="00C40901"/>
    <w:rsid w:val="00C62D9C"/>
    <w:rsid w:val="00C65602"/>
    <w:rsid w:val="00C71C5C"/>
    <w:rsid w:val="00C8537B"/>
    <w:rsid w:val="00CA0DAB"/>
    <w:rsid w:val="00CA73AD"/>
    <w:rsid w:val="00CB641E"/>
    <w:rsid w:val="00CB6ED4"/>
    <w:rsid w:val="00CC71E6"/>
    <w:rsid w:val="00CD3390"/>
    <w:rsid w:val="00CE2F6F"/>
    <w:rsid w:val="00CE79FC"/>
    <w:rsid w:val="00D02618"/>
    <w:rsid w:val="00D317BB"/>
    <w:rsid w:val="00D407A3"/>
    <w:rsid w:val="00D43B00"/>
    <w:rsid w:val="00D50435"/>
    <w:rsid w:val="00D554E0"/>
    <w:rsid w:val="00D70580"/>
    <w:rsid w:val="00D810C5"/>
    <w:rsid w:val="00D93926"/>
    <w:rsid w:val="00D96253"/>
    <w:rsid w:val="00DB5A5D"/>
    <w:rsid w:val="00DC10D3"/>
    <w:rsid w:val="00DC21B6"/>
    <w:rsid w:val="00DC5361"/>
    <w:rsid w:val="00DF06B1"/>
    <w:rsid w:val="00DF6C08"/>
    <w:rsid w:val="00E000B0"/>
    <w:rsid w:val="00E0760C"/>
    <w:rsid w:val="00E147C0"/>
    <w:rsid w:val="00E32F83"/>
    <w:rsid w:val="00E35D47"/>
    <w:rsid w:val="00E4081C"/>
    <w:rsid w:val="00E73A25"/>
    <w:rsid w:val="00E77DF0"/>
    <w:rsid w:val="00E83C3D"/>
    <w:rsid w:val="00E87C6D"/>
    <w:rsid w:val="00E9073F"/>
    <w:rsid w:val="00EB3075"/>
    <w:rsid w:val="00EC1EBF"/>
    <w:rsid w:val="00EF1AA9"/>
    <w:rsid w:val="00F03431"/>
    <w:rsid w:val="00F24749"/>
    <w:rsid w:val="00F669FF"/>
    <w:rsid w:val="00F73148"/>
    <w:rsid w:val="00F81272"/>
    <w:rsid w:val="00F825E2"/>
    <w:rsid w:val="00F952DD"/>
    <w:rsid w:val="00F95D87"/>
    <w:rsid w:val="00FB3320"/>
    <w:rsid w:val="00FC1A03"/>
    <w:rsid w:val="00FD5061"/>
    <w:rsid w:val="00FE737B"/>
    <w:rsid w:val="00FE7AA6"/>
    <w:rsid w:val="00FF1282"/>
    <w:rsid w:val="00FF2648"/>
    <w:rsid w:val="044C6F66"/>
    <w:rsid w:val="0614B069"/>
    <w:rsid w:val="1104FB83"/>
    <w:rsid w:val="1B92E246"/>
    <w:rsid w:val="1C491988"/>
    <w:rsid w:val="1CC32D55"/>
    <w:rsid w:val="1D664390"/>
    <w:rsid w:val="223740A8"/>
    <w:rsid w:val="22D2E42F"/>
    <w:rsid w:val="28789323"/>
    <w:rsid w:val="369F6CB5"/>
    <w:rsid w:val="373A141D"/>
    <w:rsid w:val="3C15A49C"/>
    <w:rsid w:val="3EAA8932"/>
    <w:rsid w:val="62135F1E"/>
    <w:rsid w:val="6FBCA2AB"/>
    <w:rsid w:val="7257ECC3"/>
    <w:rsid w:val="75A88311"/>
    <w:rsid w:val="7E0F2E29"/>
  </w:rsids>
  <m:mathPr>
    <m:mathFont m:val="Cambria Math"/>
    <m:brkBin m:val="before"/>
    <m:brkBinSub m:val="--"/>
    <m:smallFrac/>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23AE"/>
  <w15:docId w15:val="{6563964F-C165-4B52-B9C0-3091D228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E6"/>
  </w:style>
  <w:style w:type="paragraph" w:styleId="Heading1">
    <w:name w:val="heading 1"/>
    <w:basedOn w:val="Normal"/>
    <w:next w:val="Normal"/>
    <w:link w:val="Heading1Char"/>
    <w:uiPriority w:val="9"/>
    <w:qFormat/>
    <w:rsid w:val="00CC71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71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71E6"/>
    <w:pPr>
      <w:spacing w:before="240"/>
      <w:outlineLvl w:val="2"/>
    </w:pPr>
    <w:rPr>
      <w:rFonts w:cstheme="minorHAns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1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71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C71E6"/>
    <w:rPr>
      <w:rFonts w:cstheme="minorHAnsi"/>
      <w:color w:val="5B9BD5" w:themeColor="accent1"/>
    </w:rPr>
  </w:style>
  <w:style w:type="character" w:styleId="Strong">
    <w:name w:val="Strong"/>
    <w:basedOn w:val="DefaultParagraphFont"/>
    <w:uiPriority w:val="22"/>
    <w:qFormat/>
    <w:rsid w:val="00CC71E6"/>
    <w:rPr>
      <w:b/>
      <w:bCs/>
    </w:rPr>
  </w:style>
  <w:style w:type="paragraph" w:styleId="NoSpacing">
    <w:name w:val="No Spacing"/>
    <w:uiPriority w:val="1"/>
    <w:qFormat/>
    <w:rsid w:val="00CC71E6"/>
    <w:pPr>
      <w:spacing w:after="0" w:line="240" w:lineRule="auto"/>
    </w:pPr>
  </w:style>
  <w:style w:type="paragraph" w:styleId="ListParagraph">
    <w:name w:val="List Paragraph"/>
    <w:basedOn w:val="Normal"/>
    <w:uiPriority w:val="34"/>
    <w:qFormat/>
    <w:rsid w:val="00CC71E6"/>
    <w:pPr>
      <w:ind w:left="720"/>
      <w:contextualSpacing/>
    </w:pPr>
  </w:style>
  <w:style w:type="paragraph" w:styleId="Quote">
    <w:name w:val="Quote"/>
    <w:basedOn w:val="Normal"/>
    <w:next w:val="Normal"/>
    <w:link w:val="QuoteChar"/>
    <w:uiPriority w:val="29"/>
    <w:qFormat/>
    <w:rsid w:val="00CC71E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71E6"/>
    <w:rPr>
      <w:i/>
      <w:iCs/>
      <w:color w:val="404040" w:themeColor="text1" w:themeTint="BF"/>
    </w:rPr>
  </w:style>
  <w:style w:type="paragraph" w:styleId="Header">
    <w:name w:val="header"/>
    <w:basedOn w:val="Normal"/>
    <w:link w:val="HeaderChar"/>
    <w:uiPriority w:val="99"/>
    <w:unhideWhenUsed/>
    <w:rsid w:val="00474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658"/>
  </w:style>
  <w:style w:type="paragraph" w:styleId="Footer">
    <w:name w:val="footer"/>
    <w:basedOn w:val="Normal"/>
    <w:link w:val="FooterChar"/>
    <w:uiPriority w:val="99"/>
    <w:unhideWhenUsed/>
    <w:rsid w:val="00474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658"/>
  </w:style>
  <w:style w:type="character" w:styleId="CommentReference">
    <w:name w:val="annotation reference"/>
    <w:basedOn w:val="DefaultParagraphFont"/>
    <w:uiPriority w:val="99"/>
    <w:semiHidden/>
    <w:unhideWhenUsed/>
    <w:rsid w:val="00474658"/>
    <w:rPr>
      <w:sz w:val="16"/>
      <w:szCs w:val="16"/>
    </w:rPr>
  </w:style>
  <w:style w:type="paragraph" w:styleId="CommentText">
    <w:name w:val="annotation text"/>
    <w:basedOn w:val="Normal"/>
    <w:link w:val="CommentTextChar"/>
    <w:uiPriority w:val="99"/>
    <w:semiHidden/>
    <w:unhideWhenUsed/>
    <w:rsid w:val="0047465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74658"/>
    <w:rPr>
      <w:sz w:val="20"/>
      <w:szCs w:val="20"/>
    </w:rPr>
  </w:style>
  <w:style w:type="paragraph" w:styleId="CommentSubject">
    <w:name w:val="annotation subject"/>
    <w:basedOn w:val="CommentText"/>
    <w:next w:val="CommentText"/>
    <w:link w:val="CommentSubjectChar"/>
    <w:uiPriority w:val="99"/>
    <w:semiHidden/>
    <w:unhideWhenUsed/>
    <w:rsid w:val="00474658"/>
    <w:rPr>
      <w:b/>
      <w:bCs/>
    </w:rPr>
  </w:style>
  <w:style w:type="character" w:customStyle="1" w:styleId="CommentSubjectChar">
    <w:name w:val="Comment Subject Char"/>
    <w:basedOn w:val="CommentTextChar"/>
    <w:link w:val="CommentSubject"/>
    <w:uiPriority w:val="99"/>
    <w:semiHidden/>
    <w:rsid w:val="00474658"/>
    <w:rPr>
      <w:b/>
      <w:bCs/>
      <w:sz w:val="20"/>
      <w:szCs w:val="20"/>
    </w:rPr>
  </w:style>
  <w:style w:type="paragraph" w:styleId="Revision">
    <w:name w:val="Revision"/>
    <w:hidden/>
    <w:uiPriority w:val="99"/>
    <w:semiHidden/>
    <w:rsid w:val="00474658"/>
    <w:pPr>
      <w:spacing w:after="0" w:line="240" w:lineRule="auto"/>
    </w:pPr>
  </w:style>
  <w:style w:type="paragraph" w:styleId="BalloonText">
    <w:name w:val="Balloon Text"/>
    <w:basedOn w:val="Normal"/>
    <w:link w:val="BalloonTextChar"/>
    <w:uiPriority w:val="99"/>
    <w:semiHidden/>
    <w:unhideWhenUsed/>
    <w:rsid w:val="00474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58"/>
    <w:rPr>
      <w:rFonts w:ascii="Segoe UI" w:hAnsi="Segoe UI" w:cs="Segoe UI"/>
      <w:sz w:val="18"/>
      <w:szCs w:val="18"/>
    </w:rPr>
  </w:style>
  <w:style w:type="character" w:styleId="Hyperlink">
    <w:name w:val="Hyperlink"/>
    <w:basedOn w:val="DefaultParagraphFont"/>
    <w:uiPriority w:val="99"/>
    <w:semiHidden/>
    <w:unhideWhenUsed/>
    <w:rsid w:val="00474658"/>
    <w:rPr>
      <w:color w:val="0000FF"/>
      <w:u w:val="single"/>
    </w:rPr>
  </w:style>
  <w:style w:type="paragraph" w:styleId="FootnoteText">
    <w:name w:val="footnote text"/>
    <w:basedOn w:val="Normal"/>
    <w:link w:val="FootnoteTextChar"/>
    <w:uiPriority w:val="99"/>
    <w:semiHidden/>
    <w:unhideWhenUsed/>
    <w:rsid w:val="004746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658"/>
    <w:rPr>
      <w:sz w:val="20"/>
      <w:szCs w:val="20"/>
    </w:rPr>
  </w:style>
  <w:style w:type="character" w:styleId="FootnoteReference">
    <w:name w:val="footnote reference"/>
    <w:basedOn w:val="DefaultParagraphFont"/>
    <w:uiPriority w:val="99"/>
    <w:semiHidden/>
    <w:unhideWhenUsed/>
    <w:rsid w:val="00474658"/>
    <w:rPr>
      <w:vertAlign w:val="superscript"/>
    </w:rPr>
  </w:style>
  <w:style w:type="paragraph" w:styleId="EndnoteText">
    <w:name w:val="endnote text"/>
    <w:basedOn w:val="Normal"/>
    <w:link w:val="EndnoteTextChar"/>
    <w:uiPriority w:val="99"/>
    <w:semiHidden/>
    <w:unhideWhenUsed/>
    <w:rsid w:val="004746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4658"/>
    <w:rPr>
      <w:sz w:val="20"/>
      <w:szCs w:val="20"/>
    </w:rPr>
  </w:style>
  <w:style w:type="character" w:styleId="EndnoteReference">
    <w:name w:val="endnote reference"/>
    <w:basedOn w:val="DefaultParagraphFont"/>
    <w:uiPriority w:val="99"/>
    <w:semiHidden/>
    <w:unhideWhenUsed/>
    <w:rsid w:val="00474658"/>
    <w:rPr>
      <w:vertAlign w:val="superscript"/>
    </w:rPr>
  </w:style>
  <w:style w:type="character" w:customStyle="1" w:styleId="st">
    <w:name w:val="st"/>
    <w:basedOn w:val="DefaultParagraphFont"/>
    <w:rsid w:val="00474658"/>
  </w:style>
  <w:style w:type="character" w:customStyle="1" w:styleId="tgc">
    <w:name w:val="_tgc"/>
    <w:basedOn w:val="DefaultParagraphFont"/>
    <w:rsid w:val="00474658"/>
  </w:style>
  <w:style w:type="character" w:styleId="Emphasis">
    <w:name w:val="Emphasis"/>
    <w:basedOn w:val="DefaultParagraphFont"/>
    <w:uiPriority w:val="20"/>
    <w:qFormat/>
    <w:rsid w:val="00B274D8"/>
    <w:rPr>
      <w:i/>
      <w:iCs/>
    </w:rPr>
  </w:style>
  <w:style w:type="character" w:customStyle="1" w:styleId="im">
    <w:name w:val="im"/>
    <w:basedOn w:val="DefaultParagraphFont"/>
    <w:rsid w:val="00D43B00"/>
  </w:style>
  <w:style w:type="character" w:customStyle="1" w:styleId="m-4679305051483342638publication-meta-journal">
    <w:name w:val="m_-4679305051483342638publication-meta-journal"/>
    <w:basedOn w:val="DefaultParagraphFont"/>
    <w:rsid w:val="00D43B00"/>
  </w:style>
  <w:style w:type="character" w:customStyle="1" w:styleId="m-4679305051483342638st">
    <w:name w:val="m_-4679305051483342638st"/>
    <w:basedOn w:val="DefaultParagraphFont"/>
    <w:rsid w:val="00D43B00"/>
  </w:style>
  <w:style w:type="character" w:styleId="FollowedHyperlink">
    <w:name w:val="FollowedHyperlink"/>
    <w:basedOn w:val="DefaultParagraphFont"/>
    <w:uiPriority w:val="99"/>
    <w:semiHidden/>
    <w:unhideWhenUsed/>
    <w:rsid w:val="00D43B00"/>
    <w:rPr>
      <w:color w:val="954F72" w:themeColor="followedHyperlink"/>
      <w:u w:val="single"/>
    </w:rPr>
  </w:style>
  <w:style w:type="paragraph" w:styleId="NormalWeb">
    <w:name w:val="Normal (Web)"/>
    <w:basedOn w:val="Normal"/>
    <w:uiPriority w:val="99"/>
    <w:semiHidden/>
    <w:unhideWhenUsed/>
    <w:rsid w:val="00D43B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s">
    <w:name w:val="authors"/>
    <w:basedOn w:val="DefaultParagraphFont"/>
    <w:rsid w:val="00F03431"/>
  </w:style>
  <w:style w:type="character" w:customStyle="1" w:styleId="Date1">
    <w:name w:val="Date1"/>
    <w:basedOn w:val="DefaultParagraphFont"/>
    <w:rsid w:val="00F03431"/>
  </w:style>
  <w:style w:type="character" w:customStyle="1" w:styleId="arttitle">
    <w:name w:val="art_title"/>
    <w:basedOn w:val="DefaultParagraphFont"/>
    <w:rsid w:val="00F03431"/>
  </w:style>
  <w:style w:type="character" w:customStyle="1" w:styleId="serialtitle">
    <w:name w:val="serial_title"/>
    <w:basedOn w:val="DefaultParagraphFont"/>
    <w:rsid w:val="00F03431"/>
  </w:style>
  <w:style w:type="character" w:customStyle="1" w:styleId="volumeissue">
    <w:name w:val="volume_issue"/>
    <w:basedOn w:val="DefaultParagraphFont"/>
    <w:rsid w:val="00F03431"/>
  </w:style>
  <w:style w:type="character" w:customStyle="1" w:styleId="pagerange">
    <w:name w:val="page_range"/>
    <w:basedOn w:val="DefaultParagraphFont"/>
    <w:rsid w:val="00F0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139">
      <w:bodyDiv w:val="1"/>
      <w:marLeft w:val="0"/>
      <w:marRight w:val="0"/>
      <w:marTop w:val="0"/>
      <w:marBottom w:val="0"/>
      <w:divBdr>
        <w:top w:val="none" w:sz="0" w:space="0" w:color="auto"/>
        <w:left w:val="none" w:sz="0" w:space="0" w:color="auto"/>
        <w:bottom w:val="none" w:sz="0" w:space="0" w:color="auto"/>
        <w:right w:val="none" w:sz="0" w:space="0" w:color="auto"/>
      </w:divBdr>
    </w:div>
    <w:div w:id="607005790">
      <w:bodyDiv w:val="1"/>
      <w:marLeft w:val="0"/>
      <w:marRight w:val="0"/>
      <w:marTop w:val="0"/>
      <w:marBottom w:val="0"/>
      <w:divBdr>
        <w:top w:val="none" w:sz="0" w:space="0" w:color="auto"/>
        <w:left w:val="none" w:sz="0" w:space="0" w:color="auto"/>
        <w:bottom w:val="none" w:sz="0" w:space="0" w:color="auto"/>
        <w:right w:val="none" w:sz="0" w:space="0" w:color="auto"/>
      </w:divBdr>
    </w:div>
    <w:div w:id="16207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statistics/announcements/graduate-outcomes-leo-subject-by-provider-2016-to-20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D1F2-A6E3-4339-9C38-6A926C80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5181</Words>
  <Characters>29535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Gibbs</dc:creator>
  <cp:lastModifiedBy>Paul Gibbs</cp:lastModifiedBy>
  <cp:revision>2</cp:revision>
  <dcterms:created xsi:type="dcterms:W3CDTF">2018-12-04T07:59:00Z</dcterms:created>
  <dcterms:modified xsi:type="dcterms:W3CDTF">2018-12-04T07:59:00Z</dcterms:modified>
</cp:coreProperties>
</file>